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Основной текст A"/>
        <w:ind w:firstLine="709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Образ демона в арабской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персидской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а также  русской и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мордовской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традициях и его отражение в русской и мордовской литературе</w:t>
      </w:r>
    </w:p>
    <w:p>
      <w:pPr>
        <w:pStyle w:val="Основной текст A"/>
        <w:ind w:firstLine="709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Шнягина Анастасия Валерьевна </w:t>
      </w:r>
    </w:p>
    <w:p>
      <w:pPr>
        <w:pStyle w:val="Основной текст A"/>
        <w:ind w:firstLine="709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Студентка МГУ им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Ломоносова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Москва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Россия  </w:t>
      </w:r>
    </w:p>
    <w:p>
      <w:pPr>
        <w:pStyle w:val="Основной текст A"/>
        <w:ind w:firstLine="709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Образ демона в литературе — это мощный символ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олицетворяющий внутренние конфликты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страхи и моральные дилеммы человека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 протяжении веков демоны занимали важное место в мифах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сказаниях и литературных произведениях разных культур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отражая разнообразие верований и социальных норм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</w:p>
    <w:p>
      <w:pPr>
        <w:pStyle w:val="Основной текст A"/>
        <w:ind w:firstLine="709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 каждой традиции демоны принимают разные формы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представляя собой не только сверхъестественные существа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 и метафоры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сообщающие о нашем отношении к злу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греху и искуплению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сознании каждого народа демоны представлены по</w:t>
      </w:r>
      <w:r>
        <w:rPr>
          <w:rFonts w:ascii="Times New Roman" w:hAnsi="Times New Roman"/>
          <w:sz w:val="24"/>
          <w:szCs w:val="24"/>
          <w:rtl w:val="0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разному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арабской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персидской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русской и мордовской традициях демонические образы зачастую базируются на библейском мифе в христианской и исламской интерпретациях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Основной текст A"/>
        <w:ind w:firstLine="709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В христианстве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например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дьявол </w:t>
      </w:r>
      <w:r>
        <w:rPr>
          <w:rFonts w:ascii="Times New Roman" w:hAnsi="Times New Roman"/>
          <w:sz w:val="24"/>
          <w:szCs w:val="24"/>
          <w:rtl w:val="0"/>
        </w:rPr>
        <w:t>(</w:t>
      </w:r>
      <w:r>
        <w:rPr>
          <w:rFonts w:ascii="Times New Roman" w:hAnsi="Times New Roman" w:hint="default"/>
          <w:sz w:val="24"/>
          <w:szCs w:val="24"/>
          <w:rtl w:val="0"/>
        </w:rPr>
        <w:t>Люцифер</w:t>
      </w:r>
      <w:r>
        <w:rPr>
          <w:rFonts w:ascii="Times New Roman" w:hAnsi="Times New Roman"/>
          <w:sz w:val="24"/>
          <w:szCs w:val="24"/>
          <w:rtl w:val="0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стал центральной фигурой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ассоциированной с абсолютным злом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демоны — его слугами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искушающими человечество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же самое присутствует и в исламской традиции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где есть верховный шайтан – Иблис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его подчиненные шайтаны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Также в исламе существуют демонические сущности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известные как джинны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которые могут действовать как добрые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так и злые духи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</w:p>
    <w:p>
      <w:pPr>
        <w:pStyle w:val="Основной текст A"/>
        <w:ind w:firstLine="709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Джинны играют важную роль в сборнике «Тысяча и одна ночь» и его адаптациях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Однако следует отметить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существа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исполняющие желания в этих сказках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представляют собой персидских дэв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а не арабских джиннов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именно они станут центральной темой нашего исследования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так как данный демонический образ присутствует в русской литературе и мордовской мифологии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имеет генетическое сходство с персидской дэвой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</w:p>
    <w:p>
      <w:pPr>
        <w:pStyle w:val="Основной текст A"/>
        <w:ind w:firstLine="709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 мордовской традиции токовым является Ку́йгорож </w:t>
      </w:r>
      <w:r>
        <w:rPr>
          <w:rFonts w:ascii="Times New Roman" w:hAnsi="Times New Roman"/>
          <w:sz w:val="24"/>
          <w:szCs w:val="24"/>
          <w:rtl w:val="0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мокш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>Куйгорож</w:t>
      </w:r>
      <w:r>
        <w:rPr>
          <w:rFonts w:ascii="Times New Roman" w:hAnsi="Times New Roman"/>
          <w:sz w:val="24"/>
          <w:szCs w:val="24"/>
          <w:rtl w:val="0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от куй — «змея»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корож — «сова»</w:t>
      </w:r>
      <w:r>
        <w:rPr>
          <w:rFonts w:ascii="Times New Roman" w:hAnsi="Times New Roman"/>
          <w:sz w:val="24"/>
          <w:szCs w:val="24"/>
          <w:rtl w:val="0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— фантастическое существо в мокшанской мифологии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приносящее в дом сокровища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Куйгорож постоянно просит работы у хозяина и всё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поручают ему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исполняет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Его необходимо постоянно занимать делом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так как без него он не даёт хозяину покоя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Получив всё желаемое и устав придумывать куйгорожу занятия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хозяева хотят избавиться от него и дают ему невыполнимое задание</w:t>
      </w:r>
      <w:r>
        <w:rPr>
          <w:rFonts w:ascii="Times New Roman" w:hAnsi="Times New Roman"/>
          <w:sz w:val="24"/>
          <w:szCs w:val="24"/>
          <w:rtl w:val="0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приказывают сделать чёрные онучи белыми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Этого демон не в состоянии выполнить и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вконец стыдясь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покидает своего хозяина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ищет другого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 этом с собой он уносит всё имущество и деньги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которые приносил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Основной текст A"/>
        <w:ind w:firstLine="709"/>
        <w:jc w:val="both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Куйгорож имеет генетическое сходство с дэвой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поскольку мордовская культура в целом имеет следы влияния персидской культуры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русской литературе похожий демонический образ можно найти в «Сказке о золотой рыбке» А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Times New Roman" w:hAnsi="Times New Roman" w:hint="default"/>
          <w:sz w:val="24"/>
          <w:szCs w:val="24"/>
          <w:rtl w:val="0"/>
        </w:rPr>
        <w:t>С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>Пушкина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Там золотая рыбка является прообразом дэвы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исполняющей желания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Творчество поэта характеризуется обилием персидских реминисценций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позволяет сделать вывод о генетическом сходстве и этого образа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sectPr>
      <w:headerReference w:type="default" r:id="rId4"/>
      <w:footerReference w:type="default" r:id="rId5"/>
      <w:pgSz w:w="11900" w:h="16840" w:orient="portrait"/>
      <w:pgMar w:top="1134" w:right="1417" w:bottom="1134" w:left="1417" w:header="1134" w:footer="113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Основной текст A">
    <w:name w:val="Основной текст A"/>
    <w:next w:val="Основной текст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