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DA885" w14:textId="60753D02" w:rsidR="00601880" w:rsidRPr="00601880" w:rsidRDefault="00601880" w:rsidP="00D73350">
      <w:pPr>
        <w:spacing w:line="240" w:lineRule="auto"/>
        <w:ind w:firstLine="708"/>
        <w:jc w:val="center"/>
        <w:rPr>
          <w:rFonts w:ascii="Times New Roman" w:eastAsia="DengXian" w:hAnsi="Times New Roman" w:cs="Times New Roman"/>
          <w:b/>
          <w:bCs/>
          <w:kern w:val="0"/>
          <w:szCs w:val="22"/>
          <w:lang w:eastAsia="zh-CN" w:bidi="hi-IN"/>
          <w14:ligatures w14:val="none"/>
        </w:rPr>
      </w:pPr>
      <w:bookmarkStart w:id="0" w:name="_Hlk158669267"/>
      <w:r>
        <w:rPr>
          <w:rFonts w:ascii="Times New Roman" w:eastAsia="DengXian" w:hAnsi="Times New Roman" w:cs="Times New Roman"/>
          <w:b/>
          <w:bCs/>
          <w:kern w:val="0"/>
          <w:szCs w:val="22"/>
          <w:lang w:eastAsia="zh-CN" w:bidi="hi-IN"/>
          <w14:ligatures w14:val="none"/>
        </w:rPr>
        <w:t>П</w:t>
      </w:r>
      <w:r w:rsidRPr="00601880">
        <w:rPr>
          <w:rFonts w:ascii="Times New Roman" w:eastAsia="DengXian" w:hAnsi="Times New Roman" w:cs="Times New Roman"/>
          <w:b/>
          <w:bCs/>
          <w:kern w:val="0"/>
          <w:szCs w:val="22"/>
          <w:lang w:eastAsia="zh-CN" w:bidi="hi-IN"/>
          <w14:ligatures w14:val="none"/>
        </w:rPr>
        <w:t>сихологическ</w:t>
      </w:r>
      <w:r>
        <w:rPr>
          <w:rFonts w:ascii="Times New Roman" w:eastAsia="DengXian" w:hAnsi="Times New Roman" w:cs="Times New Roman"/>
          <w:b/>
          <w:bCs/>
          <w:kern w:val="0"/>
          <w:szCs w:val="22"/>
          <w:lang w:eastAsia="zh-CN" w:bidi="hi-IN"/>
          <w14:ligatures w14:val="none"/>
        </w:rPr>
        <w:t>ая</w:t>
      </w:r>
      <w:r w:rsidRPr="00601880">
        <w:rPr>
          <w:rFonts w:ascii="Times New Roman" w:eastAsia="DengXian" w:hAnsi="Times New Roman" w:cs="Times New Roman"/>
          <w:b/>
          <w:bCs/>
          <w:kern w:val="0"/>
          <w:szCs w:val="22"/>
          <w:lang w:eastAsia="zh-CN" w:bidi="hi-IN"/>
          <w14:ligatures w14:val="none"/>
        </w:rPr>
        <w:t xml:space="preserve"> структур</w:t>
      </w:r>
      <w:r>
        <w:rPr>
          <w:rFonts w:ascii="Times New Roman" w:eastAsia="DengXian" w:hAnsi="Times New Roman" w:cs="Times New Roman"/>
          <w:b/>
          <w:bCs/>
          <w:kern w:val="0"/>
          <w:szCs w:val="22"/>
          <w:lang w:eastAsia="zh-CN" w:bidi="hi-IN"/>
          <w14:ligatures w14:val="none"/>
        </w:rPr>
        <w:t>а</w:t>
      </w:r>
      <w:r w:rsidRPr="00601880">
        <w:rPr>
          <w:rFonts w:ascii="Times New Roman" w:eastAsia="DengXian" w:hAnsi="Times New Roman" w:cs="Times New Roman"/>
          <w:b/>
          <w:bCs/>
          <w:kern w:val="0"/>
          <w:szCs w:val="22"/>
          <w:lang w:eastAsia="zh-CN" w:bidi="hi-IN"/>
          <w14:ligatures w14:val="none"/>
        </w:rPr>
        <w:t xml:space="preserve"> значения слова «тишина» </w:t>
      </w:r>
    </w:p>
    <w:bookmarkEnd w:id="0"/>
    <w:p w14:paraId="1B76CB4A" w14:textId="77777777" w:rsidR="00601880" w:rsidRPr="00601880" w:rsidRDefault="00601880" w:rsidP="00D73350">
      <w:pPr>
        <w:spacing w:line="240" w:lineRule="auto"/>
        <w:ind w:firstLine="708"/>
        <w:jc w:val="center"/>
        <w:rPr>
          <w:rFonts w:ascii="Times New Roman" w:eastAsia="DengXian" w:hAnsi="Times New Roman" w:cs="Times New Roman"/>
          <w:b/>
          <w:bCs/>
          <w:i/>
          <w:iCs/>
          <w:kern w:val="0"/>
          <w:szCs w:val="22"/>
          <w:lang w:eastAsia="zh-CN" w:bidi="hi-IN"/>
          <w14:ligatures w14:val="none"/>
        </w:rPr>
      </w:pPr>
      <w:r w:rsidRPr="00601880">
        <w:rPr>
          <w:rFonts w:ascii="Times New Roman" w:eastAsia="DengXian" w:hAnsi="Times New Roman" w:cs="Times New Roman"/>
          <w:b/>
          <w:bCs/>
          <w:i/>
          <w:iCs/>
          <w:kern w:val="0"/>
          <w:szCs w:val="22"/>
          <w:lang w:eastAsia="zh-CN" w:bidi="hi-IN"/>
          <w14:ligatures w14:val="none"/>
        </w:rPr>
        <w:t>Сосина Елена Дмитриевна</w:t>
      </w:r>
    </w:p>
    <w:p w14:paraId="3761889C" w14:textId="59485B06" w:rsidR="00601880" w:rsidRPr="00601880" w:rsidRDefault="00601880" w:rsidP="00D73350">
      <w:pPr>
        <w:spacing w:line="240" w:lineRule="auto"/>
        <w:ind w:firstLine="708"/>
        <w:jc w:val="center"/>
        <w:rPr>
          <w:rFonts w:ascii="Times New Roman" w:eastAsia="DengXian" w:hAnsi="Times New Roman" w:cs="Times New Roman"/>
          <w:i/>
          <w:iCs/>
          <w:kern w:val="0"/>
          <w:szCs w:val="22"/>
          <w:lang w:eastAsia="zh-CN" w:bidi="hi-IN"/>
          <w14:ligatures w14:val="none"/>
        </w:rPr>
      </w:pPr>
      <w:r w:rsidRPr="00601880">
        <w:rPr>
          <w:rFonts w:ascii="Times New Roman" w:eastAsia="DengXian" w:hAnsi="Times New Roman" w:cs="Times New Roman"/>
          <w:i/>
          <w:iCs/>
          <w:kern w:val="0"/>
          <w:szCs w:val="22"/>
          <w:lang w:eastAsia="zh-CN" w:bidi="hi-IN"/>
          <w14:ligatures w14:val="none"/>
        </w:rPr>
        <w:t>Студентка Московского государственного университета имени</w:t>
      </w:r>
      <w:r w:rsidR="0059018E">
        <w:rPr>
          <w:rFonts w:ascii="Times New Roman" w:eastAsia="DengXian" w:hAnsi="Times New Roman" w:cs="Times New Roman"/>
          <w:i/>
          <w:iCs/>
          <w:kern w:val="0"/>
          <w:szCs w:val="22"/>
          <w:lang w:eastAsia="zh-CN" w:bidi="hi-IN"/>
          <w14:ligatures w14:val="none"/>
        </w:rPr>
        <w:t> </w:t>
      </w:r>
      <w:r w:rsidRPr="00601880">
        <w:rPr>
          <w:rFonts w:ascii="Times New Roman" w:eastAsia="DengXian" w:hAnsi="Times New Roman" w:cs="Times New Roman"/>
          <w:i/>
          <w:iCs/>
          <w:kern w:val="0"/>
          <w:szCs w:val="22"/>
          <w:lang w:eastAsia="zh-CN" w:bidi="hi-IN"/>
          <w14:ligatures w14:val="none"/>
        </w:rPr>
        <w:t>М.</w:t>
      </w:r>
      <w:r w:rsidR="0059018E">
        <w:rPr>
          <w:rFonts w:ascii="Times New Roman" w:eastAsia="DengXian" w:hAnsi="Times New Roman" w:cs="Times New Roman"/>
          <w:i/>
          <w:iCs/>
          <w:kern w:val="0"/>
          <w:szCs w:val="22"/>
          <w:lang w:eastAsia="zh-CN" w:bidi="hi-IN"/>
          <w14:ligatures w14:val="none"/>
        </w:rPr>
        <w:t> </w:t>
      </w:r>
      <w:r w:rsidRPr="00601880">
        <w:rPr>
          <w:rFonts w:ascii="Times New Roman" w:eastAsia="DengXian" w:hAnsi="Times New Roman" w:cs="Times New Roman"/>
          <w:i/>
          <w:iCs/>
          <w:kern w:val="0"/>
          <w:szCs w:val="22"/>
          <w:lang w:eastAsia="zh-CN" w:bidi="hi-IN"/>
          <w14:ligatures w14:val="none"/>
        </w:rPr>
        <w:t>В.</w:t>
      </w:r>
      <w:r w:rsidR="0059018E">
        <w:rPr>
          <w:rFonts w:ascii="Times New Roman" w:eastAsia="DengXian" w:hAnsi="Times New Roman" w:cs="Times New Roman"/>
          <w:i/>
          <w:iCs/>
          <w:kern w:val="0"/>
          <w:szCs w:val="22"/>
          <w:lang w:eastAsia="zh-CN" w:bidi="hi-IN"/>
          <w14:ligatures w14:val="none"/>
        </w:rPr>
        <w:t> </w:t>
      </w:r>
      <w:r w:rsidRPr="00601880">
        <w:rPr>
          <w:rFonts w:ascii="Times New Roman" w:eastAsia="DengXian" w:hAnsi="Times New Roman" w:cs="Times New Roman"/>
          <w:i/>
          <w:iCs/>
          <w:kern w:val="0"/>
          <w:szCs w:val="22"/>
          <w:lang w:eastAsia="zh-CN" w:bidi="hi-IN"/>
          <w14:ligatures w14:val="none"/>
        </w:rPr>
        <w:t>Ломоносова, Москва, Россия</w:t>
      </w:r>
    </w:p>
    <w:p w14:paraId="33C2A163" w14:textId="7AC36F8D" w:rsidR="00601880" w:rsidRPr="00B03911" w:rsidRDefault="008C446F" w:rsidP="00D73350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b/>
          <w:bCs/>
          <w:color w:val="FF0000"/>
          <w:kern w:val="0"/>
          <w:szCs w:val="22"/>
          <w:lang w:eastAsia="zh-CN" w:bidi="hi-IN"/>
          <w14:ligatures w14:val="none"/>
        </w:rPr>
      </w:pPr>
      <w:r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Понятие психологической структуры значения слова было предложено А.</w:t>
      </w:r>
      <w:r w:rsidR="00A22CB8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 </w:t>
      </w:r>
      <w:r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А.</w:t>
      </w:r>
      <w:r w:rsidR="00A22CB8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 </w:t>
      </w:r>
      <w:r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 xml:space="preserve">Леонтьевым, который подразумевал под ней ассоциативную структуру, определяющуюся </w:t>
      </w:r>
      <w:r w:rsidRPr="008C446F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«системой соотнесенности и противопоставления слов в процессе их употребления в деятельности, а не в процессе их сопоставления как единиц лексикона» [Леонтьев: 11]</w:t>
      </w:r>
      <w:r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 xml:space="preserve">. </w:t>
      </w:r>
      <w:r w:rsidR="00A22CB8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П</w:t>
      </w:r>
      <w:r w:rsidR="00601880" w:rsidRPr="00601880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сихологическая структура значения слова шире лексикографического значения, отраженного толковыми словарями</w:t>
      </w:r>
      <w:r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, т.</w:t>
      </w:r>
      <w:r w:rsidR="00B03911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 </w:t>
      </w:r>
      <w:r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 xml:space="preserve">к. она представляет собой </w:t>
      </w:r>
      <w:r w:rsidRPr="008C446F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«упорядоченное единство всех семантических компонентов, которое актуализирует изолированно взятое слово в сознании носителей языка, в единстве более и менее ярких, ядерных и периферийных, все из которых реально связаны с данной звуковой оболочкой (лексемой)» [Стернин, Рудакова: 176]</w:t>
      </w:r>
      <w:r w:rsidR="00601880" w:rsidRPr="00601880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 xml:space="preserve">. </w:t>
      </w:r>
    </w:p>
    <w:p w14:paraId="56DCE110" w14:textId="107E0553" w:rsidR="001B0133" w:rsidRDefault="00D775C4" w:rsidP="00D73350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</w:pPr>
      <w:r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 xml:space="preserve">Исследование </w:t>
      </w:r>
      <w:r w:rsidR="00601880" w:rsidRPr="00601880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психологической структуры значения слова «тишина»</w:t>
      </w:r>
      <w:r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 xml:space="preserve"> проходило в три этапа: </w:t>
      </w:r>
      <w:r w:rsidR="00B03930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 xml:space="preserve">1) рассмотрение определений, предоставляемых толковыми словарями </w:t>
      </w:r>
      <w:r w:rsidR="00B03930" w:rsidRPr="00B03930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(</w:t>
      </w:r>
      <w:r w:rsidR="000D7F8A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 xml:space="preserve">были использованы </w:t>
      </w:r>
      <w:r w:rsidR="00B03930" w:rsidRPr="00B03930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словари Т.</w:t>
      </w:r>
      <w:r w:rsidR="00A22CB8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 </w:t>
      </w:r>
      <w:r w:rsidR="00B03930" w:rsidRPr="00B03930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Ф.</w:t>
      </w:r>
      <w:r w:rsidR="00A22CB8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 </w:t>
      </w:r>
      <w:r w:rsidR="00B03930" w:rsidRPr="00B03930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Ефремовой, С.</w:t>
      </w:r>
      <w:r w:rsidR="00A22CB8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 </w:t>
      </w:r>
      <w:r w:rsidR="00B03930" w:rsidRPr="00B03930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А.</w:t>
      </w:r>
      <w:r w:rsidR="00A22CB8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 </w:t>
      </w:r>
      <w:r w:rsidR="00B03930" w:rsidRPr="00B03930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Кузнецова, С.</w:t>
      </w:r>
      <w:r w:rsidR="00A22CB8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 </w:t>
      </w:r>
      <w:r w:rsidR="00B03930" w:rsidRPr="00B03930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И.</w:t>
      </w:r>
      <w:r w:rsidR="00A22CB8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 </w:t>
      </w:r>
      <w:r w:rsidR="00B03930" w:rsidRPr="00B03930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Ожегова, Д.</w:t>
      </w:r>
      <w:r w:rsidR="00A22CB8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 </w:t>
      </w:r>
      <w:r w:rsidR="00B03930" w:rsidRPr="00B03930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Н.</w:t>
      </w:r>
      <w:r w:rsidR="00A22CB8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 </w:t>
      </w:r>
      <w:r w:rsidR="00B03930" w:rsidRPr="00B03930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Ушакова, В.</w:t>
      </w:r>
      <w:r w:rsidR="00A22CB8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 </w:t>
      </w:r>
      <w:r w:rsidR="00B03930" w:rsidRPr="00B03930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И.</w:t>
      </w:r>
      <w:r w:rsidR="00A22CB8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 </w:t>
      </w:r>
      <w:r w:rsidR="00B03930" w:rsidRPr="00B03930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Даля и МАС)</w:t>
      </w:r>
      <w:r w:rsidR="00B03930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; 2) изучение реакций из ассоциативных словарей</w:t>
      </w:r>
      <w:bookmarkStart w:id="1" w:name="_Hlk158921807"/>
      <w:r w:rsidR="00B03930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 xml:space="preserve"> (</w:t>
      </w:r>
      <w:r w:rsidR="00601880" w:rsidRPr="00601880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РАС – 101 реакция на стимул «тишина»; ЕВРАС  – 537, СИБАС – 503</w:t>
      </w:r>
      <w:r w:rsidR="00B03930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); 3) анализ 1000 контекстов из НКРЯ, отобранных методом сплошной выборки.</w:t>
      </w:r>
      <w:r w:rsidR="001B0133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 xml:space="preserve"> На основе этих трех видов источников был выявлен список составляющих (</w:t>
      </w:r>
      <w:r w:rsidR="006D5771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 xml:space="preserve">или </w:t>
      </w:r>
      <w:r w:rsidR="001B0133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семем) психологической структуры значения слова «тишина».</w:t>
      </w:r>
    </w:p>
    <w:p w14:paraId="512CA89A" w14:textId="7E35B0ED" w:rsidR="001B0133" w:rsidRDefault="001B0133" w:rsidP="00D73350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</w:pPr>
      <w:r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 xml:space="preserve">Во всех трех видах источников отражены следующие семемы, которые </w:t>
      </w:r>
      <w:r w:rsidR="005036C0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 xml:space="preserve">можно считать ядерными для психологической структуры значения слова «тишина»: </w:t>
      </w:r>
      <w:r w:rsidR="005036C0" w:rsidRPr="00F00AE7">
        <w:rPr>
          <w:rFonts w:ascii="Times New Roman" w:eastAsia="DengXian" w:hAnsi="Times New Roman" w:cs="Times New Roman"/>
          <w:i/>
          <w:iCs/>
          <w:kern w:val="0"/>
          <w:szCs w:val="22"/>
          <w:lang w:eastAsia="zh-CN" w:bidi="hi-IN"/>
          <w14:ligatures w14:val="none"/>
        </w:rPr>
        <w:t>отсутствие любых звуков, отсутствие громких звуков, отсутствие звуков человеческой речи;</w:t>
      </w:r>
      <w:r w:rsidR="005036C0" w:rsidRPr="00F00AE7">
        <w:rPr>
          <w:i/>
          <w:iCs/>
        </w:rPr>
        <w:t xml:space="preserve"> </w:t>
      </w:r>
      <w:r w:rsidR="005036C0" w:rsidRPr="00F00AE7">
        <w:rPr>
          <w:rFonts w:ascii="Times New Roman" w:eastAsia="DengXian" w:hAnsi="Times New Roman" w:cs="Times New Roman"/>
          <w:i/>
          <w:iCs/>
          <w:kern w:val="0"/>
          <w:szCs w:val="22"/>
          <w:lang w:eastAsia="zh-CN" w:bidi="hi-IN"/>
          <w14:ligatures w14:val="none"/>
        </w:rPr>
        <w:t>спокойное состояние общества: лад, согласие, отсутствие вражды, ссоры, волнений среди людей, порядок; спокойное состояние души: безмятежность, умиротворение;</w:t>
      </w:r>
      <w:r w:rsidR="005036C0" w:rsidRPr="00F00AE7">
        <w:rPr>
          <w:i/>
          <w:iCs/>
        </w:rPr>
        <w:t xml:space="preserve"> </w:t>
      </w:r>
      <w:r w:rsidR="005036C0" w:rsidRPr="00F00AE7">
        <w:rPr>
          <w:rFonts w:ascii="Times New Roman" w:eastAsia="DengXian" w:hAnsi="Times New Roman" w:cs="Times New Roman"/>
          <w:i/>
          <w:iCs/>
          <w:kern w:val="0"/>
          <w:szCs w:val="22"/>
          <w:lang w:eastAsia="zh-CN" w:bidi="hi-IN"/>
          <w14:ligatures w14:val="none"/>
        </w:rPr>
        <w:t>спокойное состояние водной и воздушной среды, погоды</w:t>
      </w:r>
      <w:r w:rsidR="005036C0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.</w:t>
      </w:r>
    </w:p>
    <w:bookmarkEnd w:id="1"/>
    <w:p w14:paraId="44DE0CE7" w14:textId="1482DF4D" w:rsidR="006D5771" w:rsidRDefault="006D5771" w:rsidP="00D73350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</w:pPr>
      <w:r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 xml:space="preserve">Контексты и реакции </w:t>
      </w:r>
      <w:r w:rsidR="00F00AE7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 xml:space="preserve">из </w:t>
      </w:r>
      <w:r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 xml:space="preserve">ассоциативных словарей </w:t>
      </w:r>
      <w:r w:rsidR="00667896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 xml:space="preserve">позволили обнаружить большой ряд семем, которые не попали в дефиниции толковых словарей, но достаточно прочно закрепились в сознании носителей языка: </w:t>
      </w:r>
      <w:r w:rsidR="00667896" w:rsidRPr="00F00AE7">
        <w:rPr>
          <w:rFonts w:ascii="Times New Roman" w:eastAsia="DengXian" w:hAnsi="Times New Roman" w:cs="Times New Roman"/>
          <w:i/>
          <w:iCs/>
          <w:kern w:val="0"/>
          <w:szCs w:val="22"/>
          <w:lang w:eastAsia="zh-CN" w:bidi="hi-IN"/>
          <w14:ligatures w14:val="none"/>
        </w:rPr>
        <w:t>фон или контейнер для звуков</w:t>
      </w:r>
      <w:r w:rsidR="00667896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 xml:space="preserve"> (т. е. отчетливое выделение звука в условиях тишины); </w:t>
      </w:r>
      <w:r w:rsidR="00667896" w:rsidRPr="00F00AE7">
        <w:rPr>
          <w:rFonts w:ascii="Times New Roman" w:eastAsia="DengXian" w:hAnsi="Times New Roman" w:cs="Times New Roman"/>
          <w:i/>
          <w:iCs/>
          <w:kern w:val="0"/>
          <w:szCs w:val="22"/>
          <w:lang w:eastAsia="zh-CN" w:bidi="hi-IN"/>
          <w14:ligatures w14:val="none"/>
        </w:rPr>
        <w:t xml:space="preserve">соотнесенность с аудиальным каналом восприятия </w:t>
      </w:r>
      <w:r w:rsidR="00667896" w:rsidRPr="00667896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 xml:space="preserve">(в том числе как </w:t>
      </w:r>
      <w:r w:rsidR="00667896" w:rsidRPr="00F00AE7">
        <w:rPr>
          <w:rFonts w:ascii="Times New Roman" w:eastAsia="DengXian" w:hAnsi="Times New Roman" w:cs="Times New Roman"/>
          <w:i/>
          <w:iCs/>
          <w:kern w:val="0"/>
          <w:szCs w:val="22"/>
          <w:lang w:eastAsia="zh-CN" w:bidi="hi-IN"/>
          <w14:ligatures w14:val="none"/>
        </w:rPr>
        <w:t>следствие неспособности слышать, глухот</w:t>
      </w:r>
      <w:r w:rsidR="006D5906" w:rsidRPr="00F00AE7">
        <w:rPr>
          <w:rFonts w:ascii="Times New Roman" w:eastAsia="DengXian" w:hAnsi="Times New Roman" w:cs="Times New Roman"/>
          <w:i/>
          <w:iCs/>
          <w:kern w:val="0"/>
          <w:szCs w:val="22"/>
          <w:lang w:eastAsia="zh-CN" w:bidi="hi-IN"/>
          <w14:ligatures w14:val="none"/>
        </w:rPr>
        <w:t>а</w:t>
      </w:r>
      <w:r w:rsidR="00667896" w:rsidRPr="00667896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);</w:t>
      </w:r>
      <w:r w:rsidR="00667896">
        <w:t xml:space="preserve"> </w:t>
      </w:r>
      <w:r w:rsidR="00667896" w:rsidRPr="00F00AE7">
        <w:rPr>
          <w:rFonts w:ascii="Times New Roman" w:eastAsia="DengXian" w:hAnsi="Times New Roman" w:cs="Times New Roman"/>
          <w:i/>
          <w:iCs/>
          <w:kern w:val="0"/>
          <w:szCs w:val="22"/>
          <w:lang w:eastAsia="zh-CN" w:bidi="hi-IN"/>
          <w14:ligatures w14:val="none"/>
        </w:rPr>
        <w:t xml:space="preserve">признак отсутствия как такового; признак отсутствия живых существ, особенно людей, соотнесенность с одиночеством или уединением; признак отсутствия активности, пассивное состояние; соотнесенность со сном и отдыхом; соотнесенность с темнотой и, как следствие, </w:t>
      </w:r>
      <w:r w:rsidR="00AC3AD5" w:rsidRPr="00F00AE7">
        <w:rPr>
          <w:rFonts w:ascii="Times New Roman" w:eastAsia="DengXian" w:hAnsi="Times New Roman" w:cs="Times New Roman"/>
          <w:i/>
          <w:iCs/>
          <w:kern w:val="0"/>
          <w:szCs w:val="22"/>
          <w:lang w:eastAsia="zh-CN" w:bidi="hi-IN"/>
          <w14:ligatures w14:val="none"/>
        </w:rPr>
        <w:t xml:space="preserve">с </w:t>
      </w:r>
      <w:r w:rsidR="00667896" w:rsidRPr="00F00AE7">
        <w:rPr>
          <w:rFonts w:ascii="Times New Roman" w:eastAsia="DengXian" w:hAnsi="Times New Roman" w:cs="Times New Roman"/>
          <w:i/>
          <w:iCs/>
          <w:kern w:val="0"/>
          <w:szCs w:val="22"/>
          <w:lang w:eastAsia="zh-CN" w:bidi="hi-IN"/>
          <w14:ligatures w14:val="none"/>
        </w:rPr>
        <w:t>ноч</w:t>
      </w:r>
      <w:r w:rsidR="00AC3AD5" w:rsidRPr="00F00AE7">
        <w:rPr>
          <w:rFonts w:ascii="Times New Roman" w:eastAsia="DengXian" w:hAnsi="Times New Roman" w:cs="Times New Roman"/>
          <w:i/>
          <w:iCs/>
          <w:kern w:val="0"/>
          <w:szCs w:val="22"/>
          <w:lang w:eastAsia="zh-CN" w:bidi="hi-IN"/>
          <w14:ligatures w14:val="none"/>
        </w:rPr>
        <w:t>ью</w:t>
      </w:r>
      <w:r w:rsidR="00667896" w:rsidRPr="00F00AE7">
        <w:rPr>
          <w:rFonts w:ascii="Times New Roman" w:eastAsia="DengXian" w:hAnsi="Times New Roman" w:cs="Times New Roman"/>
          <w:i/>
          <w:iCs/>
          <w:kern w:val="0"/>
          <w:szCs w:val="22"/>
          <w:lang w:eastAsia="zh-CN" w:bidi="hi-IN"/>
          <w14:ligatures w14:val="none"/>
        </w:rPr>
        <w:t xml:space="preserve">; </w:t>
      </w:r>
      <w:r w:rsidR="00AD25A6" w:rsidRPr="00F00AE7">
        <w:rPr>
          <w:rFonts w:ascii="Times New Roman" w:eastAsia="DengXian" w:hAnsi="Times New Roman" w:cs="Times New Roman"/>
          <w:i/>
          <w:iCs/>
          <w:kern w:val="0"/>
          <w:szCs w:val="22"/>
          <w:lang w:eastAsia="zh-CN" w:bidi="hi-IN"/>
          <w14:ligatures w14:val="none"/>
        </w:rPr>
        <w:t xml:space="preserve">соотнесенность с тайной и сокрытием; </w:t>
      </w:r>
      <w:r w:rsidR="00667896" w:rsidRPr="00F00AE7">
        <w:rPr>
          <w:rFonts w:ascii="Times New Roman" w:eastAsia="DengXian" w:hAnsi="Times New Roman" w:cs="Times New Roman"/>
          <w:i/>
          <w:iCs/>
          <w:kern w:val="0"/>
          <w:szCs w:val="22"/>
          <w:lang w:eastAsia="zh-CN" w:bidi="hi-IN"/>
          <w14:ligatures w14:val="none"/>
        </w:rPr>
        <w:t>соотнесенность со смертью;</w:t>
      </w:r>
      <w:r w:rsidR="00AC3AD5" w:rsidRPr="00F00AE7">
        <w:rPr>
          <w:i/>
          <w:iCs/>
        </w:rPr>
        <w:t xml:space="preserve"> </w:t>
      </w:r>
      <w:r w:rsidR="00667896" w:rsidRPr="00F00AE7">
        <w:rPr>
          <w:rFonts w:ascii="Times New Roman" w:eastAsia="DengXian" w:hAnsi="Times New Roman" w:cs="Times New Roman"/>
          <w:i/>
          <w:iCs/>
          <w:kern w:val="0"/>
          <w:szCs w:val="22"/>
          <w:lang w:eastAsia="zh-CN" w:bidi="hi-IN"/>
          <w14:ligatures w14:val="none"/>
        </w:rPr>
        <w:t>признак опасности</w:t>
      </w:r>
      <w:r w:rsidR="00AC3AD5" w:rsidRPr="00F00AE7">
        <w:rPr>
          <w:rFonts w:ascii="Times New Roman" w:eastAsia="DengXian" w:hAnsi="Times New Roman" w:cs="Times New Roman"/>
          <w:i/>
          <w:iCs/>
          <w:kern w:val="0"/>
          <w:szCs w:val="22"/>
          <w:lang w:eastAsia="zh-CN" w:bidi="hi-IN"/>
          <w14:ligatures w14:val="none"/>
        </w:rPr>
        <w:t>;</w:t>
      </w:r>
      <w:r w:rsidR="00AD25A6" w:rsidRPr="00F00AE7">
        <w:rPr>
          <w:i/>
          <w:iCs/>
        </w:rPr>
        <w:t xml:space="preserve"> </w:t>
      </w:r>
      <w:r w:rsidR="00AD25A6" w:rsidRPr="00F00AE7">
        <w:rPr>
          <w:rFonts w:ascii="Times New Roman" w:eastAsia="DengXian" w:hAnsi="Times New Roman" w:cs="Times New Roman"/>
          <w:i/>
          <w:iCs/>
          <w:kern w:val="0"/>
          <w:szCs w:val="22"/>
          <w:lang w:eastAsia="zh-CN" w:bidi="hi-IN"/>
          <w14:ligatures w14:val="none"/>
        </w:rPr>
        <w:t xml:space="preserve">источник страха, подавленного состояния, вреда для человека; признак «чужих» периферийных пространств: в первую очередь леса, а также других труднодоступных природных локаций; признак природных и/или загородных локаций в их противопоставлении городу; </w:t>
      </w:r>
      <w:r w:rsidR="00ED3928" w:rsidRPr="00F00AE7">
        <w:rPr>
          <w:rFonts w:ascii="Times New Roman" w:eastAsia="DengXian" w:hAnsi="Times New Roman" w:cs="Times New Roman"/>
          <w:i/>
          <w:iCs/>
          <w:kern w:val="0"/>
          <w:szCs w:val="22"/>
          <w:lang w:eastAsia="zh-CN" w:bidi="hi-IN"/>
          <w14:ligatures w14:val="none"/>
        </w:rPr>
        <w:t xml:space="preserve">признак комфортной обстановки; </w:t>
      </w:r>
      <w:r w:rsidR="00AD25A6" w:rsidRPr="00F00AE7">
        <w:rPr>
          <w:rFonts w:ascii="Times New Roman" w:eastAsia="DengXian" w:hAnsi="Times New Roman" w:cs="Times New Roman"/>
          <w:i/>
          <w:iCs/>
          <w:kern w:val="0"/>
          <w:szCs w:val="22"/>
          <w:lang w:eastAsia="zh-CN" w:bidi="hi-IN"/>
          <w14:ligatures w14:val="none"/>
        </w:rPr>
        <w:t xml:space="preserve">атрибут учебной и академической среды; условие эффективной мыслительной деятельности; </w:t>
      </w:r>
      <w:r w:rsidR="00ED3928" w:rsidRPr="00F00AE7">
        <w:rPr>
          <w:rFonts w:ascii="Times New Roman" w:eastAsia="DengXian" w:hAnsi="Times New Roman" w:cs="Times New Roman"/>
          <w:i/>
          <w:iCs/>
          <w:kern w:val="0"/>
          <w:szCs w:val="22"/>
          <w:lang w:eastAsia="zh-CN" w:bidi="hi-IN"/>
          <w14:ligatures w14:val="none"/>
        </w:rPr>
        <w:t>атрибут интимной</w:t>
      </w:r>
      <w:r w:rsidR="00F00AE7">
        <w:rPr>
          <w:rFonts w:ascii="Times New Roman" w:eastAsia="DengXian" w:hAnsi="Times New Roman" w:cs="Times New Roman"/>
          <w:i/>
          <w:iCs/>
          <w:kern w:val="0"/>
          <w:szCs w:val="22"/>
          <w:lang w:eastAsia="zh-CN" w:bidi="hi-IN"/>
          <w14:ligatures w14:val="none"/>
        </w:rPr>
        <w:t xml:space="preserve"> и </w:t>
      </w:r>
      <w:r w:rsidR="00ED3928" w:rsidRPr="00F00AE7">
        <w:rPr>
          <w:rFonts w:ascii="Times New Roman" w:eastAsia="DengXian" w:hAnsi="Times New Roman" w:cs="Times New Roman"/>
          <w:i/>
          <w:iCs/>
          <w:kern w:val="0"/>
          <w:szCs w:val="22"/>
          <w:lang w:eastAsia="zh-CN" w:bidi="hi-IN"/>
          <w14:ligatures w14:val="none"/>
        </w:rPr>
        <w:t xml:space="preserve">романтической обстановки; </w:t>
      </w:r>
      <w:r w:rsidR="00AD25A6" w:rsidRPr="00F00AE7">
        <w:rPr>
          <w:rFonts w:ascii="Times New Roman" w:eastAsia="DengXian" w:hAnsi="Times New Roman" w:cs="Times New Roman"/>
          <w:i/>
          <w:iCs/>
          <w:kern w:val="0"/>
          <w:szCs w:val="22"/>
          <w:lang w:eastAsia="zh-CN" w:bidi="hi-IN"/>
          <w14:ligatures w14:val="none"/>
        </w:rPr>
        <w:t>ценность и благо.</w:t>
      </w:r>
      <w:r w:rsidR="006D5906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 xml:space="preserve"> Кроме того, тишина </w:t>
      </w:r>
      <w:r w:rsidR="006D5906" w:rsidRPr="00F00AE7">
        <w:rPr>
          <w:rFonts w:ascii="Times New Roman" w:eastAsia="DengXian" w:hAnsi="Times New Roman" w:cs="Times New Roman"/>
          <w:i/>
          <w:iCs/>
          <w:kern w:val="0"/>
          <w:szCs w:val="22"/>
          <w:lang w:eastAsia="zh-CN" w:bidi="hi-IN"/>
          <w14:ligatures w14:val="none"/>
        </w:rPr>
        <w:t>может обладать весом и давлением; понимается как жидкая или газообразная субстанция, заполняющая контейнер; часто гиперболизируется, возводится в абсолют; является стереотипной характеристикой некоторых ситуаций, таких как рыбалка, спектакль, экзамен; отсылает к известной московской тюрьме на улице «Матросская тишина»</w:t>
      </w:r>
      <w:r w:rsidR="006D5906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.</w:t>
      </w:r>
    </w:p>
    <w:p w14:paraId="5EB66AE4" w14:textId="3DB22A98" w:rsidR="00CE22E6" w:rsidRDefault="00AA5B19" w:rsidP="00D73350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</w:pPr>
      <w:r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 xml:space="preserve">Выражение </w:t>
      </w:r>
      <w:r w:rsidRPr="00F00AE7">
        <w:rPr>
          <w:rFonts w:ascii="Times New Roman" w:eastAsia="DengXian" w:hAnsi="Times New Roman" w:cs="Times New Roman"/>
          <w:i/>
          <w:iCs/>
          <w:kern w:val="0"/>
          <w:szCs w:val="22"/>
          <w:lang w:eastAsia="zh-CN" w:bidi="hi-IN"/>
          <w14:ligatures w14:val="none"/>
        </w:rPr>
        <w:t>«семь дней тишины»</w:t>
      </w:r>
      <w:r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 xml:space="preserve"> и </w:t>
      </w:r>
      <w:r w:rsidRPr="00AA5B19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крылатая фраза из к/ф</w:t>
      </w:r>
      <w:r w:rsidR="0059018E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 </w:t>
      </w:r>
      <w:r w:rsidRPr="00AA5B19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«Неуловимые мстители»</w:t>
      </w:r>
      <w:r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 xml:space="preserve"> </w:t>
      </w:r>
      <w:r w:rsidRPr="00AA5B19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1966</w:t>
      </w:r>
      <w:r w:rsidR="0059018E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 </w:t>
      </w:r>
      <w:r w:rsidRPr="00AA5B19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 xml:space="preserve">г. </w:t>
      </w:r>
      <w:r w:rsidRPr="00F00AE7">
        <w:rPr>
          <w:rFonts w:ascii="Times New Roman" w:eastAsia="DengXian" w:hAnsi="Times New Roman" w:cs="Times New Roman"/>
          <w:i/>
          <w:iCs/>
          <w:kern w:val="0"/>
          <w:szCs w:val="22"/>
          <w:lang w:eastAsia="zh-CN" w:bidi="hi-IN"/>
          <w14:ligatures w14:val="none"/>
        </w:rPr>
        <w:t>«А вдоль дороги мертвые с косами стоят, и тишина…»</w:t>
      </w:r>
      <w:r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 xml:space="preserve"> встретились в исследованном материале только в качестве реакций ассоциативных словарей. Однако </w:t>
      </w:r>
      <w:r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lastRenderedPageBreak/>
        <w:t>в целом анализ контекстов дал более разнообразный</w:t>
      </w:r>
      <w:r w:rsidR="00C01F8D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 xml:space="preserve"> </w:t>
      </w:r>
      <w:r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 xml:space="preserve">материал. Контексты позволили выявить ряд семем, не отраженных словарями: </w:t>
      </w:r>
      <w:r w:rsidRPr="00F00AE7">
        <w:rPr>
          <w:rFonts w:ascii="Times New Roman" w:eastAsia="DengXian" w:hAnsi="Times New Roman" w:cs="Times New Roman"/>
          <w:i/>
          <w:iCs/>
          <w:kern w:val="0"/>
          <w:szCs w:val="22"/>
          <w:lang w:eastAsia="zh-CN" w:bidi="hi-IN"/>
          <w14:ligatures w14:val="none"/>
        </w:rPr>
        <w:t>перерыв или сбой в коммуникации</w:t>
      </w:r>
      <w:r w:rsidR="00C01F8D" w:rsidRPr="00F00AE7">
        <w:rPr>
          <w:rFonts w:ascii="Times New Roman" w:eastAsia="DengXian" w:hAnsi="Times New Roman" w:cs="Times New Roman"/>
          <w:i/>
          <w:iCs/>
          <w:kern w:val="0"/>
          <w:szCs w:val="22"/>
          <w:lang w:eastAsia="zh-CN" w:bidi="hi-IN"/>
          <w14:ligatures w14:val="none"/>
        </w:rPr>
        <w:t>;</w:t>
      </w:r>
      <w:r w:rsidRPr="00F00AE7">
        <w:rPr>
          <w:rFonts w:ascii="Times New Roman" w:eastAsia="DengXian" w:hAnsi="Times New Roman" w:cs="Times New Roman"/>
          <w:i/>
          <w:iCs/>
          <w:kern w:val="0"/>
          <w:szCs w:val="22"/>
          <w:lang w:eastAsia="zh-CN" w:bidi="hi-IN"/>
          <w14:ligatures w14:val="none"/>
        </w:rPr>
        <w:t xml:space="preserve"> признак неловкости или неодобрения собеседников; свидетельство внимания слушателей; соотнесенность с магическим и сакральным; признак неестественной, аномальной ситуации; источник болезней; </w:t>
      </w:r>
      <w:r w:rsidR="00C01F8D" w:rsidRPr="00F00AE7">
        <w:rPr>
          <w:rFonts w:ascii="Times New Roman" w:eastAsia="DengXian" w:hAnsi="Times New Roman" w:cs="Times New Roman"/>
          <w:i/>
          <w:iCs/>
          <w:kern w:val="0"/>
          <w:szCs w:val="22"/>
          <w:lang w:eastAsia="zh-CN" w:bidi="hi-IN"/>
          <w14:ligatures w14:val="none"/>
        </w:rPr>
        <w:t>атрибут заброшенных зданий; условие эффективной творческой деятельности;</w:t>
      </w:r>
      <w:r w:rsidR="00C01F8D" w:rsidRPr="00F00AE7">
        <w:rPr>
          <w:i/>
          <w:iCs/>
        </w:rPr>
        <w:t xml:space="preserve"> </w:t>
      </w:r>
      <w:r w:rsidR="00C01F8D" w:rsidRPr="00F00AE7">
        <w:rPr>
          <w:rFonts w:ascii="Times New Roman" w:eastAsia="DengXian" w:hAnsi="Times New Roman" w:cs="Times New Roman"/>
          <w:i/>
          <w:iCs/>
          <w:kern w:val="0"/>
          <w:szCs w:val="22"/>
          <w:lang w:eastAsia="zh-CN" w:bidi="hi-IN"/>
          <w14:ligatures w14:val="none"/>
        </w:rPr>
        <w:t>соотнесенность с прошлым: первозданностью, стариной, новосозданным миром, ностальгией; атрибут жаркого дня; атрибут морозного и снежного дня; вязкая консистенция тишины; крылатая фраза «деньги любят тишину»</w:t>
      </w:r>
      <w:r w:rsidR="00C01F8D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.</w:t>
      </w:r>
    </w:p>
    <w:p w14:paraId="2679ADE3" w14:textId="0F93DF4A" w:rsidR="00CE22E6" w:rsidRDefault="00C0383B" w:rsidP="00D73350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</w:pPr>
      <w:r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Можно заметить, что с</w:t>
      </w:r>
      <w:r w:rsidRPr="00C0383B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 xml:space="preserve">емемы </w:t>
      </w:r>
      <w:r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 xml:space="preserve">психологической </w:t>
      </w:r>
      <w:r w:rsidRPr="00C0383B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 xml:space="preserve">структуры значения </w:t>
      </w:r>
      <w:r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 xml:space="preserve">слова </w:t>
      </w:r>
      <w:r w:rsidRPr="00C0383B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«тишин</w:t>
      </w:r>
      <w:r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а</w:t>
      </w:r>
      <w:r w:rsidRPr="00C0383B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» часто находят точки соприкосновения с базовыми культурными оппозициями, такими как «свет/тьма», «центр/периферия», «сейчас/раньше», «жизнь/смерть», «сакральное/профанное», «движение/неподвижность», «речь/молчание», «спокойствие/тревога», «опасное/безопасное», «благо/вред», «свое/чужое»</w:t>
      </w:r>
      <w:r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 xml:space="preserve"> и др</w:t>
      </w:r>
      <w:r w:rsidRPr="00C0383B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.</w:t>
      </w:r>
      <w:r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 xml:space="preserve"> При этом п</w:t>
      </w:r>
      <w:r w:rsidRPr="00601880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 xml:space="preserve">редставления о тишине в сознании носителей языка носят </w:t>
      </w:r>
      <w:r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 xml:space="preserve">крайне </w:t>
      </w:r>
      <w:r w:rsidRPr="00601880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амбивалентный характер</w:t>
      </w:r>
      <w:r w:rsidRPr="00CE22E6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.</w:t>
      </w:r>
      <w:r w:rsidR="00493BBA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 xml:space="preserve"> </w:t>
      </w:r>
      <w:r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Такое богатство психологической структуры значения слова «тишина» позволяет сделать вывод, что тишину можно рассматривать</w:t>
      </w:r>
      <w:r w:rsidR="00B03889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 xml:space="preserve"> </w:t>
      </w:r>
      <w:r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 xml:space="preserve">как </w:t>
      </w:r>
      <w:r w:rsidR="00741101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 xml:space="preserve">культурно </w:t>
      </w:r>
      <w:r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>значимый и многогранный концепт.</w:t>
      </w:r>
    </w:p>
    <w:p w14:paraId="1CC95E3D" w14:textId="29E5B37B" w:rsidR="00601880" w:rsidRPr="00601880" w:rsidRDefault="00601880" w:rsidP="00D73350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</w:pPr>
      <w:r w:rsidRPr="00601880">
        <w:rPr>
          <w:rFonts w:ascii="Times New Roman" w:eastAsia="DengXian" w:hAnsi="Times New Roman" w:cs="Times New Roman"/>
          <w:kern w:val="0"/>
          <w:szCs w:val="22"/>
          <w:lang w:eastAsia="zh-CN" w:bidi="hi-IN"/>
          <w14:ligatures w14:val="none"/>
        </w:rPr>
        <w:t xml:space="preserve"> </w:t>
      </w:r>
    </w:p>
    <w:p w14:paraId="74310F9E" w14:textId="77777777" w:rsidR="00601880" w:rsidRPr="00601880" w:rsidRDefault="00601880" w:rsidP="00D73350">
      <w:pPr>
        <w:spacing w:after="0" w:line="240" w:lineRule="auto"/>
        <w:ind w:firstLine="397"/>
        <w:jc w:val="center"/>
        <w:rPr>
          <w:rFonts w:ascii="Times New Roman" w:eastAsia="DengXian" w:hAnsi="Times New Roman" w:cs="Times New Roman"/>
          <w:b/>
          <w:bCs/>
          <w:kern w:val="0"/>
          <w:szCs w:val="22"/>
          <w:lang w:eastAsia="zh-CN" w:bidi="hi-IN"/>
          <w14:ligatures w14:val="none"/>
        </w:rPr>
      </w:pPr>
      <w:r w:rsidRPr="00601880">
        <w:rPr>
          <w:rFonts w:ascii="Times New Roman" w:eastAsia="DengXian" w:hAnsi="Times New Roman" w:cs="Times New Roman"/>
          <w:b/>
          <w:bCs/>
          <w:kern w:val="0"/>
          <w:szCs w:val="22"/>
          <w:lang w:eastAsia="zh-CN" w:bidi="hi-IN"/>
          <w14:ligatures w14:val="none"/>
        </w:rPr>
        <w:t>Литература</w:t>
      </w:r>
    </w:p>
    <w:p w14:paraId="193108DA" w14:textId="77777777" w:rsidR="00601880" w:rsidRPr="00601880" w:rsidRDefault="00601880" w:rsidP="00D73350">
      <w:pPr>
        <w:numPr>
          <w:ilvl w:val="0"/>
          <w:numId w:val="1"/>
        </w:numPr>
        <w:spacing w:line="240" w:lineRule="auto"/>
        <w:contextualSpacing/>
        <w:rPr>
          <w:rFonts w:ascii="Times New Roman" w:eastAsia="DengXian" w:hAnsi="Times New Roman" w:cs="Times New Roman"/>
          <w:kern w:val="0"/>
          <w:lang w:eastAsia="zh-CN" w:bidi="hi-IN"/>
          <w14:ligatures w14:val="none"/>
        </w:rPr>
      </w:pPr>
      <w:r w:rsidRPr="00601880">
        <w:rPr>
          <w:rFonts w:ascii="Times New Roman" w:eastAsia="DengXian" w:hAnsi="Times New Roman" w:cs="Times New Roman"/>
          <w:kern w:val="0"/>
          <w:lang w:eastAsia="zh-CN" w:bidi="hi-IN"/>
          <w14:ligatures w14:val="none"/>
        </w:rPr>
        <w:t>Леонтьев А.А. Психологическая структура значения // Семантическая структура слова. М., 1971. С.7–19.</w:t>
      </w:r>
    </w:p>
    <w:p w14:paraId="092D4EC4" w14:textId="77777777" w:rsidR="00601880" w:rsidRPr="00601880" w:rsidRDefault="00601880" w:rsidP="00D73350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DengXian" w:hAnsi="Times New Roman" w:cs="Times New Roman"/>
          <w:kern w:val="0"/>
          <w:lang w:eastAsia="zh-CN" w:bidi="hi-IN"/>
          <w14:ligatures w14:val="none"/>
        </w:rPr>
      </w:pPr>
      <w:r w:rsidRPr="00601880">
        <w:rPr>
          <w:rFonts w:ascii="Times New Roman" w:eastAsia="DengXian" w:hAnsi="Times New Roman" w:cs="Times New Roman"/>
          <w:kern w:val="0"/>
          <w:lang w:eastAsia="zh-CN" w:bidi="hi-IN"/>
          <w14:ligatures w14:val="none"/>
        </w:rPr>
        <w:t xml:space="preserve">Стернин И.А., Рудакова А.В. Проблемы создания психолингвистического толкового словаря русского языка // Вопросы психолингвистики. 2012. № 16. </w:t>
      </w:r>
      <w:bookmarkStart w:id="2" w:name="_Hlk158756475"/>
      <w:r w:rsidRPr="00601880">
        <w:rPr>
          <w:rFonts w:ascii="Times New Roman" w:eastAsia="DengXian" w:hAnsi="Times New Roman" w:cs="Times New Roman"/>
          <w:kern w:val="0"/>
          <w:lang w:eastAsia="zh-CN" w:bidi="hi-IN"/>
          <w14:ligatures w14:val="none"/>
        </w:rPr>
        <w:t>С.174–183.</w:t>
      </w:r>
    </w:p>
    <w:bookmarkEnd w:id="2"/>
    <w:p w14:paraId="2A337831" w14:textId="77777777" w:rsidR="00601880" w:rsidRPr="00601880" w:rsidRDefault="00601880" w:rsidP="00601880">
      <w:pPr>
        <w:spacing w:line="259" w:lineRule="auto"/>
        <w:ind w:firstLine="397"/>
        <w:rPr>
          <w:rFonts w:ascii="Calibri" w:eastAsia="DengXian" w:hAnsi="Calibri" w:cs="Mangal"/>
          <w:kern w:val="0"/>
          <w:sz w:val="22"/>
          <w:szCs w:val="20"/>
          <w:lang w:eastAsia="zh-CN" w:bidi="hi-IN"/>
          <w14:ligatures w14:val="none"/>
        </w:rPr>
      </w:pPr>
    </w:p>
    <w:p w14:paraId="2AA8AB15" w14:textId="77777777" w:rsidR="00601880" w:rsidRDefault="00601880"/>
    <w:sectPr w:rsidR="00601880" w:rsidSect="0059018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52B5D"/>
    <w:multiLevelType w:val="hybridMultilevel"/>
    <w:tmpl w:val="A9F6B844"/>
    <w:lvl w:ilvl="0" w:tplc="B19C44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652952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880"/>
    <w:rsid w:val="000B5A72"/>
    <w:rsid w:val="000D7F8A"/>
    <w:rsid w:val="001702FB"/>
    <w:rsid w:val="001B0133"/>
    <w:rsid w:val="00493BBA"/>
    <w:rsid w:val="005036C0"/>
    <w:rsid w:val="0059018E"/>
    <w:rsid w:val="00601880"/>
    <w:rsid w:val="00667896"/>
    <w:rsid w:val="006C2442"/>
    <w:rsid w:val="006D5771"/>
    <w:rsid w:val="006D5906"/>
    <w:rsid w:val="00741101"/>
    <w:rsid w:val="008C446F"/>
    <w:rsid w:val="00A22CB8"/>
    <w:rsid w:val="00AA5B19"/>
    <w:rsid w:val="00AC3AD5"/>
    <w:rsid w:val="00AD25A6"/>
    <w:rsid w:val="00B03889"/>
    <w:rsid w:val="00B03911"/>
    <w:rsid w:val="00B03930"/>
    <w:rsid w:val="00B3232A"/>
    <w:rsid w:val="00BE755F"/>
    <w:rsid w:val="00C01F8D"/>
    <w:rsid w:val="00C0383B"/>
    <w:rsid w:val="00CE22E6"/>
    <w:rsid w:val="00CF5C76"/>
    <w:rsid w:val="00D73350"/>
    <w:rsid w:val="00D775C4"/>
    <w:rsid w:val="00E67C73"/>
    <w:rsid w:val="00ED3928"/>
    <w:rsid w:val="00F0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93B99"/>
  <w15:chartTrackingRefBased/>
  <w15:docId w15:val="{34D3DB90-3F39-4537-BA73-9ACC0A96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1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8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8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1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1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18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18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18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18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18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18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18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1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1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1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1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18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18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18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1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18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18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Сосина</dc:creator>
  <cp:keywords/>
  <dc:description/>
  <cp:lastModifiedBy>Елена Сосина</cp:lastModifiedBy>
  <cp:revision>19</cp:revision>
  <dcterms:created xsi:type="dcterms:W3CDTF">2025-02-28T17:14:00Z</dcterms:created>
  <dcterms:modified xsi:type="dcterms:W3CDTF">2025-03-02T09:32:00Z</dcterms:modified>
</cp:coreProperties>
</file>