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FB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М.Горький и формирование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китайской драматургии ХХ века</w:t>
      </w:r>
    </w:p>
    <w:p w14:paraId="17E004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Гуань Ивэй</w:t>
      </w:r>
    </w:p>
    <w:p w14:paraId="7A0FAD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 магистратуры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Московского государственного университета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Москва, Россия</w:t>
      </w:r>
    </w:p>
    <w:p w14:paraId="493AB0F5">
      <w:pPr>
        <w:ind w:firstLine="300" w:firstLineChars="12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74FEF14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М.Горький оказал глубокое влияние на становление китайского современного драматического театра и формирование его эстетических устремлений. Рождение китайской драматургии произошло одновременно с началом формирования современного этапа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страны. Таким образом, китайская драматургия естественным образом включилась в процесс национальной модернизации, взяв на себя важную просветительскую функцию.</w:t>
      </w:r>
    </w:p>
    <w:p w14:paraId="0BF62485">
      <w:pPr>
        <w:numPr>
          <w:ilvl w:val="0"/>
          <w:numId w:val="1"/>
        </w:num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Традиционная китайская опера в сюжетах сосредоточена на феодальных героях — императорах, генералах, ученых и красавицах, в тематике — на пропаганде конфуцианских ценностей, а в языковой форме использует стихотворные структуры. Такое искусство с 1910-х годов начинает вызывать у просвещенной интеллигенции размышления: «Какой театр может раскрыть современную жизнь?» Ранние реформаторы китайского театра предпринимали различные попытки: от студенческого театрального движения до реформы традиционной оперы и создания так называемой «новой цивилизованной драмы». Они стремились к прозаизации языка оперы, отражению современной жизни и локализации мировой драмы. Эти формальные усилия начала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века способствовали пробуждению современного сознания в китайской драматургии: театр стал средством научить людей понимать жизнь и распространять современные ценности — общественные преобразования, свободу, разум и гуманизм. Подобные устремления придали китайской современной драматургии просветительский характер и социальное значение с самого момента её возникновения.</w:t>
      </w:r>
    </w:p>
    <w:p w14:paraId="43F967B1">
      <w:pPr>
        <w:numPr>
          <w:ilvl w:val="0"/>
          <w:numId w:val="1"/>
        </w:numPr>
        <w:ind w:firstLine="3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Процесс становления современной китайской драматургии совпал с поздним периодом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творчества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М.Горького, когда его мировое влияние достигло пика. М.Горький, провозгласивший человека центром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системы 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стал духовным наставником прогрессивной китайской интеллигенции первой половины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века. Писатель и драматург Лу Синь, которого Мао Цзэдун называл «направлением китайской новой культуры», считал М.Горького своим учителем и перевел “Русские Сказки”(1934).</w:t>
      </w:r>
    </w:p>
    <w:p w14:paraId="6A6BE334">
      <w:pPr>
        <w:numPr>
          <w:ilvl w:val="0"/>
          <w:numId w:val="1"/>
        </w:numPr>
        <w:ind w:firstLine="300" w:firstLineChars="125"/>
        <w:rPr>
          <w:rFonts w:ascii="Times New Roman" w:hAnsi="Times New Roman" w:cs="Times New Roman"/>
          <w:color w:val="30C0B4" w:themeColor="accent5"/>
          <w:sz w:val="24"/>
          <w:szCs w:val="24"/>
          <w:lang w:val="ru-RU"/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1930-х годах китайская современная драматургия начала оформляться в самостоятельное художественное направление. К этому времени китайская интеллигенция уже хорошо знала прозу М.Горького, а с публикацией в Китае в 1931 году перевода пьесы «На дне» горьковская драматургия стала катализатором рождения китайской драматургии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ХХв..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Размышления о человеческом достоинстве и бытии, изображение маргинальных слоев общества царской России в «На дне» оказали огромное влияние на первых китайских драматургов: Ся Яня и Цао Юя</w:t>
      </w:r>
      <w:r>
        <w:rPr>
          <w:rFonts w:ascii="Times New Roman" w:hAnsi="Times New Roman" w:eastAsia="宋体" w:cs="Times New Roman"/>
          <w:sz w:val="24"/>
          <w:szCs w:val="24"/>
          <w:lang w:val="ru-RU"/>
        </w:rPr>
        <w:t>.</w:t>
      </w:r>
    </w:p>
    <w:p w14:paraId="474D697B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 Пьеса Ся Яня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1900~1995</w:t>
      </w:r>
      <w:r>
        <w:rPr>
          <w:rFonts w:ascii="Times New Roman" w:hAnsi="Times New Roman" w:cs="Times New Roman"/>
          <w:sz w:val="24"/>
          <w:szCs w:val="24"/>
          <w:lang w:val="ru-RU"/>
        </w:rPr>
        <w:t>) «Под крышами Шанхая»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(1937)</w:t>
      </w:r>
      <w:r>
        <w:rPr>
          <w:rFonts w:ascii="Times New Roman" w:hAnsi="Times New Roman" w:cs="Times New Roman"/>
          <w:sz w:val="24"/>
          <w:szCs w:val="24"/>
          <w:lang w:val="ru-RU"/>
        </w:rPr>
        <w:t>, глубоко вдохновленная «На дне», переносит действие на сцене в сырой и мрачный дешевый дом, где живут безработный банковский служащий, бедный школьный учитель, газетчик, потерявший сына, и рабочие из низов общества. Сценарий развивается вокруг «мозаики» персонажей в духе М.Горького. Хотя по художественной высоте пьеса не достигает уровня «На дне», она задает важное направление просветительской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китайской драмы — изображение обычных людей в повседневной жизни.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</w:p>
    <w:p w14:paraId="6C9D2D1E">
      <w:pPr>
        <w:ind w:firstLine="300" w:firstLineChars="125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Основатель китайской современной драмы Цао Юй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(1910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~1996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также испытал влияние М.Горького. В его пьесе «Восход солнца» 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(1936)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можно увидеть отголоски тематики и конфликта «Мещан». Образ Чэнь Байлу, потерявшей смысл жизни и покончившей с собой, перекликается с образом Татьяны из «Мещан», пытавшейся отравиться; Фан Дэшэн, решительно уходящий из отеля навстречу рассвету, явно является китайским вариантом Нила. Картину шанхайской городской жизни 1930-х годов — разложение мещанского быта, духовные метания прогрессивной молодежи, агрессивность разложившихся верхов, трагедии низов — невозможно не сопоставить с картинами семейных 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общественных драм в поздней царской России, нарисованными М.Горьким. Это подтверждает, что китайская драма впитала из горьковской драматургии важное свойство — критику социального устройства.</w:t>
      </w:r>
    </w:p>
    <w:p w14:paraId="06C63677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в) В драматургии М.Горького присутствует мощная, не </w:t>
      </w:r>
      <w:r>
        <w:rPr>
          <w:rFonts w:ascii="Times New Roman" w:hAnsi="Times New Roman" w:cs="Times New Roman"/>
          <w:sz w:val="24"/>
          <w:szCs w:val="24"/>
          <w:lang w:val="ru-RU"/>
        </w:rPr>
        <w:t>идущая на компромисс с реальностью деятельная сила: несмотря на тяжелую жизнь, Нил отважно уходит из старой семьи, Сатин в подвале размышляет о человеческом достоинстве, Варвара разрывает отношения с "дачниками", Елена, несмотря на запреты брата Протасова, идет спасать больных. Этот острый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 драматических конфликтов и бунтарский дух против внешней среды были необходимы китайской интеллигенции 1930-х годов, оказавшейся между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угрозой </w:t>
      </w:r>
      <w:r>
        <w:rPr>
          <w:rFonts w:ascii="Times New Roman" w:hAnsi="Times New Roman" w:cs="Times New Roman"/>
          <w:sz w:val="24"/>
          <w:szCs w:val="24"/>
          <w:lang w:val="ru-RU"/>
        </w:rPr>
        <w:t>фашизма извне и внутренним деспотизмом и мещанством.</w:t>
      </w:r>
    </w:p>
    <w:p w14:paraId="0642BFEF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Ся Янь, упомянутый выше драматург и общественный деятель, писал: «Китайский "Вишневый сад" не может быть таким же изящным, как у Чехова. Новая китайская эпоха входит на сцену не с мягкостью Лопахина — она груба и порывиста, ведь это не Лопахин, а простой народ, страдавший слишком долго и глубоко, с ненавистью горькой и непреклонной»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baseline"/>
          <w:lang w:val="ru-RU"/>
        </w:rPr>
        <w:t>[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Хуэй Линь, Чэнь Цзянь, Шао У 2010: 172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 Хотя Ся Янь любил Чехова, М.Горький оказал на него большее влияние: «Чехов смотрит на людей и вещи хладнокровно... но мое сердце не может быть спокойным»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baseline"/>
          <w:lang w:val="ru-RU"/>
        </w:rPr>
        <w:t>[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Ся Янь 2005: 282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Именно поэтому китайская интеллигенция считала М.Горького невероятно ценным и великим. </w:t>
      </w:r>
    </w:p>
    <w:p w14:paraId="25C01E6B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</w:p>
    <w:p w14:paraId="523A2648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Пьесы М.Горького вдохновили сознание представителей просвещения и спасения в китайской современной драматургии, сформировав уникальные идейные и эстетические тенденции китайской драмы ХХ столетия: попытка повлиять на общественный процесс через драматургию, акцент на человеческой личности,</w:t>
      </w:r>
      <w:r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развитию которой должно быть подчинено устройство общества.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Пьесы М.Горького оказали глубокое воздействие на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процесс формирования современной китайской драматургии, модернизации страны и даже культурное возрождение после окончания великой культурной революции (1976). </w:t>
      </w:r>
    </w:p>
    <w:p w14:paraId="48A88A57">
      <w:pPr>
        <w:ind w:firstLine="300" w:firstLineChars="125"/>
        <w:rPr>
          <w:rFonts w:ascii="Times New Roman" w:hAnsi="Times New Roman" w:cs="Times New Roman"/>
          <w:sz w:val="24"/>
          <w:szCs w:val="24"/>
          <w:lang w:val="ru-RU"/>
        </w:rPr>
      </w:pPr>
    </w:p>
    <w:p w14:paraId="4FEF560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7C566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宋体" w:cs="Times New Roman"/>
          <w:sz w:val="24"/>
          <w:szCs w:val="24"/>
          <w:lang w:val="ru-RU"/>
        </w:rPr>
        <w:t>Хуэй Линь, Чэнь Цзянь, Шао У. Материалы исследования Ся Яня. Пекин, 2010.</w:t>
      </w:r>
      <w:r>
        <w:rPr>
          <w:rFonts w:hint="eastAsia" w:ascii="Times New Roman" w:hAnsi="Times New Roman" w:eastAsia="宋体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会林</w:t>
      </w:r>
      <w:r>
        <w:rPr>
          <w:rFonts w:ascii="Times New Roman" w:hAnsi="Times New Roman" w:cs="Times New Roman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sz w:val="24"/>
          <w:szCs w:val="24"/>
        </w:rPr>
        <w:t>陈坚</w:t>
      </w:r>
      <w:r>
        <w:rPr>
          <w:rFonts w:ascii="Times New Roman" w:hAnsi="Times New Roman" w:cs="Times New Roman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sz w:val="24"/>
          <w:szCs w:val="24"/>
        </w:rPr>
        <w:t>绍武</w:t>
      </w:r>
      <w:r>
        <w:rPr>
          <w:rFonts w:ascii="Times New Roman" w:hAnsi="Times New Roman" w:cs="Times New Roman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sz w:val="24"/>
          <w:szCs w:val="24"/>
        </w:rPr>
        <w:t>《夏衍研究资料》</w:t>
      </w:r>
      <w:r>
        <w:rPr>
          <w:rFonts w:ascii="Times New Roman" w:hAnsi="Times New Roman" w:cs="Times New Roman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sz w:val="24"/>
          <w:szCs w:val="24"/>
        </w:rPr>
        <w:t>北京</w:t>
      </w:r>
      <w:r>
        <w:rPr>
          <w:rFonts w:ascii="Times New Roman" w:hAnsi="Times New Roman" w:cs="Times New Roman"/>
          <w:sz w:val="24"/>
          <w:szCs w:val="24"/>
          <w:lang w:val="ru-RU"/>
        </w:rPr>
        <w:t>，2010.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]</w:t>
      </w:r>
    </w:p>
    <w:p w14:paraId="1A1E5F5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lang w:val="ru-RU"/>
        </w:rPr>
        <w:t xml:space="preserve">Ся Янь. Начиная с «Вишнёвого сада» // Полное собрание сочинений Ся Яня: Том 9. </w:t>
      </w:r>
      <w:r>
        <w:rPr>
          <w:rFonts w:ascii="Times New Roman" w:hAnsi="Times New Roman" w:eastAsia="宋体" w:cs="Times New Roman"/>
          <w:sz w:val="24"/>
          <w:szCs w:val="24"/>
        </w:rPr>
        <w:t>Ханчжоу, 2005.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夏衍，《从&lt;樱桃园&gt;说起》//《夏衍全集》：第九卷，杭州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2005.</w:t>
      </w:r>
      <w:r>
        <w:rPr>
          <w:rFonts w:hint="eastAsia" w:ascii="Times New Roman" w:hAnsi="Times New Roman" w:cs="Times New Roman"/>
          <w:sz w:val="24"/>
          <w:szCs w:val="24"/>
        </w:rPr>
        <w:t>]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F9A6C"/>
    <w:multiLevelType w:val="singleLevel"/>
    <w:tmpl w:val="B3CF9A6C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035C4704"/>
    <w:multiLevelType w:val="singleLevel"/>
    <w:tmpl w:val="035C4704"/>
    <w:lvl w:ilvl="0" w:tentative="0">
      <w:start w:val="1"/>
      <w:numFmt w:val="decimal"/>
      <w:suff w:val="space"/>
      <w:lvlText w:val="%1)"/>
      <w:lvlJc w:val="left"/>
      <w:rPr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0"/>
    <w:rsid w:val="0002561E"/>
    <w:rsid w:val="000B20C3"/>
    <w:rsid w:val="000C4A89"/>
    <w:rsid w:val="00155351"/>
    <w:rsid w:val="001570FF"/>
    <w:rsid w:val="00331428"/>
    <w:rsid w:val="00387F72"/>
    <w:rsid w:val="0040583C"/>
    <w:rsid w:val="005A43C2"/>
    <w:rsid w:val="0061053E"/>
    <w:rsid w:val="00627E6B"/>
    <w:rsid w:val="006A2F39"/>
    <w:rsid w:val="009B4326"/>
    <w:rsid w:val="00A4311F"/>
    <w:rsid w:val="00B3556F"/>
    <w:rsid w:val="00B57607"/>
    <w:rsid w:val="00B94FC3"/>
    <w:rsid w:val="00C011CF"/>
    <w:rsid w:val="00C83693"/>
    <w:rsid w:val="00E31EA4"/>
    <w:rsid w:val="00F706A0"/>
    <w:rsid w:val="00FB3748"/>
    <w:rsid w:val="00FC206D"/>
    <w:rsid w:val="016A347B"/>
    <w:rsid w:val="01714809"/>
    <w:rsid w:val="01973B44"/>
    <w:rsid w:val="01E23011"/>
    <w:rsid w:val="021B4775"/>
    <w:rsid w:val="026C6D7F"/>
    <w:rsid w:val="02A14C7A"/>
    <w:rsid w:val="02A46519"/>
    <w:rsid w:val="02E62FD5"/>
    <w:rsid w:val="02ED1C6E"/>
    <w:rsid w:val="03082F4B"/>
    <w:rsid w:val="03127926"/>
    <w:rsid w:val="03217B69"/>
    <w:rsid w:val="033C0E47"/>
    <w:rsid w:val="033C2BF5"/>
    <w:rsid w:val="035E700F"/>
    <w:rsid w:val="037C7496"/>
    <w:rsid w:val="03B1713F"/>
    <w:rsid w:val="03E312C3"/>
    <w:rsid w:val="042A6EF2"/>
    <w:rsid w:val="045D72C7"/>
    <w:rsid w:val="04695C6C"/>
    <w:rsid w:val="04D330E5"/>
    <w:rsid w:val="04EE7F1F"/>
    <w:rsid w:val="04F73278"/>
    <w:rsid w:val="052B1173"/>
    <w:rsid w:val="056703FD"/>
    <w:rsid w:val="05850883"/>
    <w:rsid w:val="060A0D89"/>
    <w:rsid w:val="06147E59"/>
    <w:rsid w:val="062005AC"/>
    <w:rsid w:val="063B3638"/>
    <w:rsid w:val="063B53E6"/>
    <w:rsid w:val="063D2F0C"/>
    <w:rsid w:val="064029FC"/>
    <w:rsid w:val="064A73D7"/>
    <w:rsid w:val="068B011B"/>
    <w:rsid w:val="069845E6"/>
    <w:rsid w:val="06A66D03"/>
    <w:rsid w:val="07245E7A"/>
    <w:rsid w:val="0733430F"/>
    <w:rsid w:val="077051E4"/>
    <w:rsid w:val="07C70A7A"/>
    <w:rsid w:val="08000695"/>
    <w:rsid w:val="08670714"/>
    <w:rsid w:val="08687FE8"/>
    <w:rsid w:val="087B41C0"/>
    <w:rsid w:val="08DC4C5E"/>
    <w:rsid w:val="098B3F8E"/>
    <w:rsid w:val="099C718D"/>
    <w:rsid w:val="09B23C11"/>
    <w:rsid w:val="09B63701"/>
    <w:rsid w:val="09D678FF"/>
    <w:rsid w:val="09F558AC"/>
    <w:rsid w:val="09F71624"/>
    <w:rsid w:val="0A670558"/>
    <w:rsid w:val="0A6F1B02"/>
    <w:rsid w:val="0AA07F0D"/>
    <w:rsid w:val="0AE47DFA"/>
    <w:rsid w:val="0B0E4E77"/>
    <w:rsid w:val="0B112BB9"/>
    <w:rsid w:val="0B114967"/>
    <w:rsid w:val="0B776EC0"/>
    <w:rsid w:val="0B9C2483"/>
    <w:rsid w:val="0BA47589"/>
    <w:rsid w:val="0BAE21B6"/>
    <w:rsid w:val="0BB579E9"/>
    <w:rsid w:val="0C281F69"/>
    <w:rsid w:val="0C2B3807"/>
    <w:rsid w:val="0C2D3A23"/>
    <w:rsid w:val="0C4C20FB"/>
    <w:rsid w:val="0C547201"/>
    <w:rsid w:val="0CAA0BCF"/>
    <w:rsid w:val="0CB657C6"/>
    <w:rsid w:val="0D051864"/>
    <w:rsid w:val="0D0B3D64"/>
    <w:rsid w:val="0D0E115E"/>
    <w:rsid w:val="0D1A5D55"/>
    <w:rsid w:val="0D215336"/>
    <w:rsid w:val="0DF90060"/>
    <w:rsid w:val="0E772D33"/>
    <w:rsid w:val="0EA224A6"/>
    <w:rsid w:val="0EB9334C"/>
    <w:rsid w:val="0EE505E5"/>
    <w:rsid w:val="0EE83C31"/>
    <w:rsid w:val="0EEC54CF"/>
    <w:rsid w:val="0F00541F"/>
    <w:rsid w:val="0F2F1860"/>
    <w:rsid w:val="0F53554E"/>
    <w:rsid w:val="0F661726"/>
    <w:rsid w:val="0F6A2898"/>
    <w:rsid w:val="0F707EAE"/>
    <w:rsid w:val="0FFC1742"/>
    <w:rsid w:val="109369DD"/>
    <w:rsid w:val="10AD0C8E"/>
    <w:rsid w:val="11032FA4"/>
    <w:rsid w:val="11357601"/>
    <w:rsid w:val="11472E91"/>
    <w:rsid w:val="11A622AD"/>
    <w:rsid w:val="11E3705D"/>
    <w:rsid w:val="121A67F7"/>
    <w:rsid w:val="122D652B"/>
    <w:rsid w:val="130C6140"/>
    <w:rsid w:val="13345697"/>
    <w:rsid w:val="13426006"/>
    <w:rsid w:val="135D2E40"/>
    <w:rsid w:val="13685340"/>
    <w:rsid w:val="138B65C8"/>
    <w:rsid w:val="139F5206"/>
    <w:rsid w:val="13EB21F9"/>
    <w:rsid w:val="14515DD5"/>
    <w:rsid w:val="14904B4F"/>
    <w:rsid w:val="14DE58BA"/>
    <w:rsid w:val="14E37374"/>
    <w:rsid w:val="14F7697C"/>
    <w:rsid w:val="14F926F4"/>
    <w:rsid w:val="15051099"/>
    <w:rsid w:val="154C4F1A"/>
    <w:rsid w:val="159B19FD"/>
    <w:rsid w:val="15E96C0C"/>
    <w:rsid w:val="1618304E"/>
    <w:rsid w:val="16223ECC"/>
    <w:rsid w:val="16302145"/>
    <w:rsid w:val="16702E8A"/>
    <w:rsid w:val="16BF34C9"/>
    <w:rsid w:val="16C17241"/>
    <w:rsid w:val="171750B3"/>
    <w:rsid w:val="173E4D36"/>
    <w:rsid w:val="17B7715C"/>
    <w:rsid w:val="17EA0A1A"/>
    <w:rsid w:val="18891FE1"/>
    <w:rsid w:val="189C1D14"/>
    <w:rsid w:val="18B2778A"/>
    <w:rsid w:val="19AD7F51"/>
    <w:rsid w:val="19E51499"/>
    <w:rsid w:val="19EF056A"/>
    <w:rsid w:val="19FA13E8"/>
    <w:rsid w:val="1A554870"/>
    <w:rsid w:val="1A5959E3"/>
    <w:rsid w:val="1B2B737F"/>
    <w:rsid w:val="1B4B5C73"/>
    <w:rsid w:val="1B59213E"/>
    <w:rsid w:val="1B6C00C4"/>
    <w:rsid w:val="1BAB04C0"/>
    <w:rsid w:val="1BC75406"/>
    <w:rsid w:val="1C316C17"/>
    <w:rsid w:val="1C730FDE"/>
    <w:rsid w:val="1C7D1E5D"/>
    <w:rsid w:val="1CB11B06"/>
    <w:rsid w:val="1CD203FA"/>
    <w:rsid w:val="1CE65C54"/>
    <w:rsid w:val="1CF739BD"/>
    <w:rsid w:val="1D012A8E"/>
    <w:rsid w:val="1D7F1C04"/>
    <w:rsid w:val="1DD27F86"/>
    <w:rsid w:val="1DFE6FCD"/>
    <w:rsid w:val="1E1E141D"/>
    <w:rsid w:val="1E7554E1"/>
    <w:rsid w:val="1EE95587"/>
    <w:rsid w:val="1F0829B6"/>
    <w:rsid w:val="1F4629DA"/>
    <w:rsid w:val="1FB5190D"/>
    <w:rsid w:val="207B4905"/>
    <w:rsid w:val="219A0DBB"/>
    <w:rsid w:val="219C6341"/>
    <w:rsid w:val="220646A2"/>
    <w:rsid w:val="22910410"/>
    <w:rsid w:val="22AC349C"/>
    <w:rsid w:val="22C81958"/>
    <w:rsid w:val="2305495A"/>
    <w:rsid w:val="235A4CA6"/>
    <w:rsid w:val="236C6787"/>
    <w:rsid w:val="23A14683"/>
    <w:rsid w:val="24724271"/>
    <w:rsid w:val="24C745BD"/>
    <w:rsid w:val="255E0351"/>
    <w:rsid w:val="255F47F5"/>
    <w:rsid w:val="256E67E6"/>
    <w:rsid w:val="25754019"/>
    <w:rsid w:val="25B6018D"/>
    <w:rsid w:val="261455E0"/>
    <w:rsid w:val="26E2748C"/>
    <w:rsid w:val="26FB054E"/>
    <w:rsid w:val="271B299E"/>
    <w:rsid w:val="28B9246E"/>
    <w:rsid w:val="28C130D1"/>
    <w:rsid w:val="29622B06"/>
    <w:rsid w:val="29B11398"/>
    <w:rsid w:val="29C015DB"/>
    <w:rsid w:val="29FF2103"/>
    <w:rsid w:val="2A005E7B"/>
    <w:rsid w:val="2AB0164F"/>
    <w:rsid w:val="2B4F70BA"/>
    <w:rsid w:val="2B6A7A50"/>
    <w:rsid w:val="2C1C51EE"/>
    <w:rsid w:val="2C7F752B"/>
    <w:rsid w:val="2CF75313"/>
    <w:rsid w:val="2D095047"/>
    <w:rsid w:val="2D0D2D89"/>
    <w:rsid w:val="2D104627"/>
    <w:rsid w:val="2D144117"/>
    <w:rsid w:val="2D297497"/>
    <w:rsid w:val="2D5269EE"/>
    <w:rsid w:val="2D834DF9"/>
    <w:rsid w:val="2DA57465"/>
    <w:rsid w:val="2E165C6D"/>
    <w:rsid w:val="2EC851B9"/>
    <w:rsid w:val="2ED81174"/>
    <w:rsid w:val="2EEA15D4"/>
    <w:rsid w:val="2EFE507F"/>
    <w:rsid w:val="2F76174D"/>
    <w:rsid w:val="2F8530AA"/>
    <w:rsid w:val="2FCC2A87"/>
    <w:rsid w:val="30197C97"/>
    <w:rsid w:val="30393E95"/>
    <w:rsid w:val="30564A47"/>
    <w:rsid w:val="31540F86"/>
    <w:rsid w:val="31A43590"/>
    <w:rsid w:val="31EC7411"/>
    <w:rsid w:val="325154C6"/>
    <w:rsid w:val="32891103"/>
    <w:rsid w:val="328E2276"/>
    <w:rsid w:val="32B51EF8"/>
    <w:rsid w:val="32E26A66"/>
    <w:rsid w:val="32F742BF"/>
    <w:rsid w:val="32FB3683"/>
    <w:rsid w:val="330D3AE3"/>
    <w:rsid w:val="33590AD6"/>
    <w:rsid w:val="338F44F8"/>
    <w:rsid w:val="3392223A"/>
    <w:rsid w:val="33CA5530"/>
    <w:rsid w:val="344A48C2"/>
    <w:rsid w:val="345319C9"/>
    <w:rsid w:val="348F6779"/>
    <w:rsid w:val="34A83397"/>
    <w:rsid w:val="34CC52D7"/>
    <w:rsid w:val="36064AB9"/>
    <w:rsid w:val="363B0967"/>
    <w:rsid w:val="364C2B74"/>
    <w:rsid w:val="367B5207"/>
    <w:rsid w:val="36C56482"/>
    <w:rsid w:val="36CC7811"/>
    <w:rsid w:val="37111425"/>
    <w:rsid w:val="371D62BE"/>
    <w:rsid w:val="373A29CC"/>
    <w:rsid w:val="38545D10"/>
    <w:rsid w:val="389425B0"/>
    <w:rsid w:val="38A04AB1"/>
    <w:rsid w:val="38A74091"/>
    <w:rsid w:val="38C033A5"/>
    <w:rsid w:val="39423DBA"/>
    <w:rsid w:val="39BD1693"/>
    <w:rsid w:val="3A396F6B"/>
    <w:rsid w:val="3A9E3272"/>
    <w:rsid w:val="3AA52853"/>
    <w:rsid w:val="3AB331C1"/>
    <w:rsid w:val="3AC54CA3"/>
    <w:rsid w:val="3AEA295B"/>
    <w:rsid w:val="3AEE244B"/>
    <w:rsid w:val="3B337E5E"/>
    <w:rsid w:val="3BA945C4"/>
    <w:rsid w:val="3BBF16F2"/>
    <w:rsid w:val="3C447E49"/>
    <w:rsid w:val="3D385C00"/>
    <w:rsid w:val="3D4E7E17"/>
    <w:rsid w:val="3D9F17DB"/>
    <w:rsid w:val="3DC70D32"/>
    <w:rsid w:val="3E285C74"/>
    <w:rsid w:val="3F3643C1"/>
    <w:rsid w:val="3F3C12AC"/>
    <w:rsid w:val="3F7647BE"/>
    <w:rsid w:val="3F79605C"/>
    <w:rsid w:val="3F982986"/>
    <w:rsid w:val="3FDF2363"/>
    <w:rsid w:val="3FE200A5"/>
    <w:rsid w:val="3FFF47B3"/>
    <w:rsid w:val="4010076E"/>
    <w:rsid w:val="40786313"/>
    <w:rsid w:val="40A435AC"/>
    <w:rsid w:val="40C17CBA"/>
    <w:rsid w:val="41214BFD"/>
    <w:rsid w:val="413761CE"/>
    <w:rsid w:val="41594397"/>
    <w:rsid w:val="418331C2"/>
    <w:rsid w:val="42336996"/>
    <w:rsid w:val="425F0F55"/>
    <w:rsid w:val="4284574D"/>
    <w:rsid w:val="428E0070"/>
    <w:rsid w:val="42B71375"/>
    <w:rsid w:val="42D55C9F"/>
    <w:rsid w:val="42DE0FF8"/>
    <w:rsid w:val="43095949"/>
    <w:rsid w:val="43574906"/>
    <w:rsid w:val="436112E1"/>
    <w:rsid w:val="43A01E09"/>
    <w:rsid w:val="447C2876"/>
    <w:rsid w:val="447F4114"/>
    <w:rsid w:val="44A1052F"/>
    <w:rsid w:val="44D04970"/>
    <w:rsid w:val="44E346A3"/>
    <w:rsid w:val="44FE14DD"/>
    <w:rsid w:val="458F65D9"/>
    <w:rsid w:val="45B61DB8"/>
    <w:rsid w:val="45C67B21"/>
    <w:rsid w:val="468C2B19"/>
    <w:rsid w:val="47AA14A8"/>
    <w:rsid w:val="47B95B8F"/>
    <w:rsid w:val="47BC11DC"/>
    <w:rsid w:val="47D74267"/>
    <w:rsid w:val="47FB1D04"/>
    <w:rsid w:val="48711FC6"/>
    <w:rsid w:val="48904B42"/>
    <w:rsid w:val="49261002"/>
    <w:rsid w:val="49F41101"/>
    <w:rsid w:val="4A0A4480"/>
    <w:rsid w:val="4A1452FF"/>
    <w:rsid w:val="4A6E0EB3"/>
    <w:rsid w:val="4AC46D25"/>
    <w:rsid w:val="4B1F36F8"/>
    <w:rsid w:val="4B490FD8"/>
    <w:rsid w:val="4BAB1C93"/>
    <w:rsid w:val="4BC6087B"/>
    <w:rsid w:val="4C4E03D8"/>
    <w:rsid w:val="4C87000A"/>
    <w:rsid w:val="4CC0351C"/>
    <w:rsid w:val="4CDB65A8"/>
    <w:rsid w:val="4D7A7B6F"/>
    <w:rsid w:val="4D8E7176"/>
    <w:rsid w:val="4D9724CF"/>
    <w:rsid w:val="4DDE1EAC"/>
    <w:rsid w:val="4DE82D2A"/>
    <w:rsid w:val="4E0F02B7"/>
    <w:rsid w:val="4E4A12EF"/>
    <w:rsid w:val="4EA34EA3"/>
    <w:rsid w:val="4EB26E94"/>
    <w:rsid w:val="4EBB043F"/>
    <w:rsid w:val="4F082F58"/>
    <w:rsid w:val="4F0C2A48"/>
    <w:rsid w:val="4F271630"/>
    <w:rsid w:val="4F443F90"/>
    <w:rsid w:val="4FC357FD"/>
    <w:rsid w:val="4FE52EC5"/>
    <w:rsid w:val="50461F8A"/>
    <w:rsid w:val="504F7091"/>
    <w:rsid w:val="512247A5"/>
    <w:rsid w:val="51402E7D"/>
    <w:rsid w:val="51450494"/>
    <w:rsid w:val="51646B6C"/>
    <w:rsid w:val="519F1952"/>
    <w:rsid w:val="526606C2"/>
    <w:rsid w:val="534F55FA"/>
    <w:rsid w:val="5354676C"/>
    <w:rsid w:val="53760DD8"/>
    <w:rsid w:val="5394300C"/>
    <w:rsid w:val="53FD5056"/>
    <w:rsid w:val="54422A68"/>
    <w:rsid w:val="54532EC8"/>
    <w:rsid w:val="54AF45A2"/>
    <w:rsid w:val="54DC110F"/>
    <w:rsid w:val="55482300"/>
    <w:rsid w:val="555E7D76"/>
    <w:rsid w:val="559E63C4"/>
    <w:rsid w:val="55F93BD0"/>
    <w:rsid w:val="566E5D97"/>
    <w:rsid w:val="56981066"/>
    <w:rsid w:val="56CA56C3"/>
    <w:rsid w:val="56F02C50"/>
    <w:rsid w:val="57554542"/>
    <w:rsid w:val="57730905"/>
    <w:rsid w:val="57AC4DC9"/>
    <w:rsid w:val="57BD0D84"/>
    <w:rsid w:val="58A12453"/>
    <w:rsid w:val="58A27F7A"/>
    <w:rsid w:val="58C92E19"/>
    <w:rsid w:val="58CE0D6F"/>
    <w:rsid w:val="598A2EE8"/>
    <w:rsid w:val="59C81C62"/>
    <w:rsid w:val="59C83A10"/>
    <w:rsid w:val="59CA59DA"/>
    <w:rsid w:val="5A3317D1"/>
    <w:rsid w:val="5A4F5EDF"/>
    <w:rsid w:val="5AAD1584"/>
    <w:rsid w:val="5AD14B46"/>
    <w:rsid w:val="5BEA4111"/>
    <w:rsid w:val="5C166CB5"/>
    <w:rsid w:val="5C225659"/>
    <w:rsid w:val="5C606182"/>
    <w:rsid w:val="5C6A5252"/>
    <w:rsid w:val="5CBD5382"/>
    <w:rsid w:val="5CE45005"/>
    <w:rsid w:val="5D07484F"/>
    <w:rsid w:val="5D6677C8"/>
    <w:rsid w:val="5D7E2D63"/>
    <w:rsid w:val="5D8B722E"/>
    <w:rsid w:val="5D924A61"/>
    <w:rsid w:val="5DDC5CDC"/>
    <w:rsid w:val="5E224037"/>
    <w:rsid w:val="5EE72B8A"/>
    <w:rsid w:val="5F2E2567"/>
    <w:rsid w:val="5F920D48"/>
    <w:rsid w:val="5F950838"/>
    <w:rsid w:val="5FB92779"/>
    <w:rsid w:val="5FC30F01"/>
    <w:rsid w:val="5FD90725"/>
    <w:rsid w:val="5FF13CC0"/>
    <w:rsid w:val="6017749F"/>
    <w:rsid w:val="60A56859"/>
    <w:rsid w:val="60E70C20"/>
    <w:rsid w:val="61202383"/>
    <w:rsid w:val="61271964"/>
    <w:rsid w:val="61354081"/>
    <w:rsid w:val="61357BDD"/>
    <w:rsid w:val="613D2F35"/>
    <w:rsid w:val="61642270"/>
    <w:rsid w:val="61750921"/>
    <w:rsid w:val="62500A46"/>
    <w:rsid w:val="62894684"/>
    <w:rsid w:val="628C5F22"/>
    <w:rsid w:val="62D82F16"/>
    <w:rsid w:val="631D6B7A"/>
    <w:rsid w:val="63350368"/>
    <w:rsid w:val="63FC2C34"/>
    <w:rsid w:val="64122457"/>
    <w:rsid w:val="64155AA4"/>
    <w:rsid w:val="64634A61"/>
    <w:rsid w:val="646709F5"/>
    <w:rsid w:val="64BD0615"/>
    <w:rsid w:val="65200BA4"/>
    <w:rsid w:val="654C1999"/>
    <w:rsid w:val="657A02B4"/>
    <w:rsid w:val="6582360D"/>
    <w:rsid w:val="65907AD8"/>
    <w:rsid w:val="660D737A"/>
    <w:rsid w:val="66321119"/>
    <w:rsid w:val="667271DD"/>
    <w:rsid w:val="66C11F13"/>
    <w:rsid w:val="66CD6B09"/>
    <w:rsid w:val="66D71736"/>
    <w:rsid w:val="67095D94"/>
    <w:rsid w:val="67340937"/>
    <w:rsid w:val="674A63AC"/>
    <w:rsid w:val="6760797E"/>
    <w:rsid w:val="685F19E3"/>
    <w:rsid w:val="68AB2E7A"/>
    <w:rsid w:val="68AF296B"/>
    <w:rsid w:val="68F71C1C"/>
    <w:rsid w:val="690C3919"/>
    <w:rsid w:val="693370F8"/>
    <w:rsid w:val="698C4A5A"/>
    <w:rsid w:val="6A18009C"/>
    <w:rsid w:val="6A6E5582"/>
    <w:rsid w:val="6ABC311D"/>
    <w:rsid w:val="6AC63F9C"/>
    <w:rsid w:val="6AFE7291"/>
    <w:rsid w:val="6B460C38"/>
    <w:rsid w:val="6B4A697B"/>
    <w:rsid w:val="6B8A6D77"/>
    <w:rsid w:val="6C64581A"/>
    <w:rsid w:val="6D033285"/>
    <w:rsid w:val="6D2F7BD6"/>
    <w:rsid w:val="6D3A72E2"/>
    <w:rsid w:val="6D604233"/>
    <w:rsid w:val="6DB93944"/>
    <w:rsid w:val="6E2434B3"/>
    <w:rsid w:val="6E5A5127"/>
    <w:rsid w:val="6E7066F8"/>
    <w:rsid w:val="6EA77C40"/>
    <w:rsid w:val="6EE80984"/>
    <w:rsid w:val="6F59718C"/>
    <w:rsid w:val="6F5C6C7D"/>
    <w:rsid w:val="6F7A7103"/>
    <w:rsid w:val="6F8306AD"/>
    <w:rsid w:val="6FA7439C"/>
    <w:rsid w:val="6FF3138F"/>
    <w:rsid w:val="6FFD220E"/>
    <w:rsid w:val="711A0B9D"/>
    <w:rsid w:val="71B11502"/>
    <w:rsid w:val="722F2426"/>
    <w:rsid w:val="723B526F"/>
    <w:rsid w:val="72AB41A3"/>
    <w:rsid w:val="7306762B"/>
    <w:rsid w:val="730B69EF"/>
    <w:rsid w:val="73155AC0"/>
    <w:rsid w:val="73886292"/>
    <w:rsid w:val="739F538A"/>
    <w:rsid w:val="73CD0149"/>
    <w:rsid w:val="74463A57"/>
    <w:rsid w:val="74687E72"/>
    <w:rsid w:val="747131CA"/>
    <w:rsid w:val="74956EB9"/>
    <w:rsid w:val="75BC66C7"/>
    <w:rsid w:val="76764AC8"/>
    <w:rsid w:val="767B0330"/>
    <w:rsid w:val="76880357"/>
    <w:rsid w:val="769242CB"/>
    <w:rsid w:val="77A25449"/>
    <w:rsid w:val="77CF26E1"/>
    <w:rsid w:val="789B25C4"/>
    <w:rsid w:val="78DE6954"/>
    <w:rsid w:val="78E42141"/>
    <w:rsid w:val="790463BB"/>
    <w:rsid w:val="792F71B0"/>
    <w:rsid w:val="79507852"/>
    <w:rsid w:val="795E2293"/>
    <w:rsid w:val="798E037A"/>
    <w:rsid w:val="79B55907"/>
    <w:rsid w:val="79E007A3"/>
    <w:rsid w:val="7A016D9E"/>
    <w:rsid w:val="7A340F22"/>
    <w:rsid w:val="7A392094"/>
    <w:rsid w:val="7A440A39"/>
    <w:rsid w:val="7ABD623F"/>
    <w:rsid w:val="7AC53928"/>
    <w:rsid w:val="7B98728E"/>
    <w:rsid w:val="7BA06143"/>
    <w:rsid w:val="7BB816DF"/>
    <w:rsid w:val="7C183F2B"/>
    <w:rsid w:val="7CA67789"/>
    <w:rsid w:val="7CEF3F9C"/>
    <w:rsid w:val="7D2A660C"/>
    <w:rsid w:val="7D821FA4"/>
    <w:rsid w:val="7D8555F0"/>
    <w:rsid w:val="7D8E6B9B"/>
    <w:rsid w:val="7DA4016C"/>
    <w:rsid w:val="7DA97531"/>
    <w:rsid w:val="7E0D5D12"/>
    <w:rsid w:val="7E663674"/>
    <w:rsid w:val="7E7308D2"/>
    <w:rsid w:val="7EE10F4C"/>
    <w:rsid w:val="7FC56178"/>
    <w:rsid w:val="7FCA378E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5175</Characters>
  <Lines>42</Lines>
  <Paragraphs>11</Paragraphs>
  <TotalTime>6</TotalTime>
  <ScaleCrop>false</ScaleCrop>
  <LinksUpToDate>false</LinksUpToDate>
  <CharactersWithSpaces>5919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2025-03-02T20:44:00Z</dcterms:created>
  <dc:creator>Trislan</dc:creator>
  <cp:lastModifiedBy>可靠的达瓦里氏</cp:lastModifiedBy>
  <dcterms:modified xsi:type="dcterms:W3CDTF">2025-03-03T11:17:33Z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eyJoZGlkIjoiOTRlMWQzOWM1MTc4ZmFhZDkxNGEwMmY3ODU1M2MxMjMiLCJ1c2VySWQiOiIxMDYzOTk4MDM0In0=</vt:lpwstr>
  </property>
  <property fmtid="{D5CDD505-2E9C-101B-9397-08002B2CF9AE}" pid="4" name="ICV">
    <vt:lpwstr>90E7762E99B342FBAD8B7E6E35BC8A0E_13</vt:lpwstr>
  </property>
</Properties>
</file>