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88" w:rsidRDefault="00026C44" w:rsidP="0080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 В. Гёте и Н. Ф. Щербина: миф о Прометее</w:t>
      </w:r>
    </w:p>
    <w:p w:rsidR="00E24788" w:rsidRPr="00517A25" w:rsidRDefault="00E24788" w:rsidP="008007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7A25">
        <w:rPr>
          <w:rFonts w:ascii="Times New Roman" w:hAnsi="Times New Roman" w:cs="Times New Roman"/>
          <w:sz w:val="24"/>
          <w:szCs w:val="24"/>
        </w:rPr>
        <w:t>Панкова Александра Андреевна</w:t>
      </w:r>
    </w:p>
    <w:p w:rsidR="00E24788" w:rsidRPr="00517A25" w:rsidRDefault="00E24788" w:rsidP="008007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7A25">
        <w:rPr>
          <w:rFonts w:ascii="Times New Roman" w:hAnsi="Times New Roman" w:cs="Times New Roman"/>
          <w:sz w:val="24"/>
          <w:szCs w:val="24"/>
        </w:rPr>
        <w:t>Студентка Смоленского государственного университета, Смоленск, Россия</w:t>
      </w:r>
    </w:p>
    <w:p w:rsidR="001666B2" w:rsidRDefault="002F2530" w:rsidP="0080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рассматривается </w:t>
      </w:r>
      <w:r w:rsidR="0081269A">
        <w:rPr>
          <w:rFonts w:ascii="Times New Roman" w:hAnsi="Times New Roman" w:cs="Times New Roman"/>
          <w:sz w:val="24"/>
          <w:szCs w:val="24"/>
        </w:rPr>
        <w:t>образ Прометея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83370">
        <w:rPr>
          <w:rFonts w:ascii="Times New Roman" w:hAnsi="Times New Roman" w:cs="Times New Roman"/>
          <w:sz w:val="24"/>
          <w:szCs w:val="24"/>
        </w:rPr>
        <w:t>творчестве</w:t>
      </w:r>
      <w:r>
        <w:rPr>
          <w:rFonts w:ascii="Times New Roman" w:hAnsi="Times New Roman" w:cs="Times New Roman"/>
          <w:sz w:val="24"/>
          <w:szCs w:val="24"/>
        </w:rPr>
        <w:t xml:space="preserve"> Щербины,</w:t>
      </w:r>
      <w:r w:rsidR="007A21AB">
        <w:rPr>
          <w:rFonts w:ascii="Times New Roman" w:hAnsi="Times New Roman" w:cs="Times New Roman"/>
          <w:sz w:val="24"/>
          <w:szCs w:val="24"/>
        </w:rPr>
        <w:t xml:space="preserve"> позднего русского романтика </w:t>
      </w:r>
      <w:r w:rsidR="007A21A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1269A">
        <w:rPr>
          <w:rFonts w:ascii="Times New Roman" w:hAnsi="Times New Roman" w:cs="Times New Roman"/>
          <w:sz w:val="24"/>
          <w:szCs w:val="24"/>
        </w:rPr>
        <w:t xml:space="preserve"> в. Цель исследования – выявить особенности переосмысления мифа о Прометее и образа античного титана в лирике поэта. </w:t>
      </w:r>
      <w:r w:rsidR="00E83370">
        <w:rPr>
          <w:rFonts w:ascii="Times New Roman" w:hAnsi="Times New Roman" w:cs="Times New Roman"/>
          <w:sz w:val="24"/>
          <w:szCs w:val="24"/>
        </w:rPr>
        <w:t xml:space="preserve">Материалом исследования является лирика Щербины, связанная с </w:t>
      </w:r>
      <w:proofErr w:type="spellStart"/>
      <w:r w:rsidR="0081269A">
        <w:rPr>
          <w:rFonts w:ascii="Times New Roman" w:hAnsi="Times New Roman" w:cs="Times New Roman"/>
          <w:sz w:val="24"/>
          <w:szCs w:val="24"/>
        </w:rPr>
        <w:t>прометеевским</w:t>
      </w:r>
      <w:proofErr w:type="spellEnd"/>
      <w:r w:rsidR="0081269A">
        <w:rPr>
          <w:rFonts w:ascii="Times New Roman" w:hAnsi="Times New Roman" w:cs="Times New Roman"/>
          <w:sz w:val="24"/>
          <w:szCs w:val="24"/>
        </w:rPr>
        <w:t xml:space="preserve"> мифом</w:t>
      </w:r>
      <w:r w:rsidR="00E83370">
        <w:rPr>
          <w:rFonts w:ascii="Times New Roman" w:hAnsi="Times New Roman" w:cs="Times New Roman"/>
          <w:sz w:val="24"/>
          <w:szCs w:val="24"/>
        </w:rPr>
        <w:t>, и произведения Гёте (драматический отрывок «Прометей»</w:t>
      </w:r>
      <w:r w:rsidR="0081269A">
        <w:rPr>
          <w:rFonts w:ascii="Times New Roman" w:hAnsi="Times New Roman" w:cs="Times New Roman"/>
          <w:sz w:val="24"/>
          <w:szCs w:val="24"/>
        </w:rPr>
        <w:t>,</w:t>
      </w:r>
      <w:r w:rsidR="00E83370">
        <w:rPr>
          <w:rFonts w:ascii="Times New Roman" w:hAnsi="Times New Roman" w:cs="Times New Roman"/>
          <w:sz w:val="24"/>
          <w:szCs w:val="24"/>
        </w:rPr>
        <w:t xml:space="preserve"> ода «Прометей», трагедия «Фауст»). </w:t>
      </w:r>
    </w:p>
    <w:p w:rsidR="00E83370" w:rsidRDefault="00E83370" w:rsidP="0080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Щербину большое влияние оказал Гёте, немецкий прозаик, поэт и драматург. Русский романтик заимствовал у</w:t>
      </w:r>
      <w:r w:rsidR="009649CF">
        <w:rPr>
          <w:rFonts w:ascii="Times New Roman" w:hAnsi="Times New Roman" w:cs="Times New Roman"/>
          <w:sz w:val="24"/>
          <w:szCs w:val="24"/>
        </w:rPr>
        <w:t xml:space="preserve"> него мотив </w:t>
      </w:r>
      <w:proofErr w:type="spellStart"/>
      <w:r w:rsidR="009649CF">
        <w:rPr>
          <w:rFonts w:ascii="Times New Roman" w:hAnsi="Times New Roman" w:cs="Times New Roman"/>
          <w:sz w:val="24"/>
          <w:szCs w:val="24"/>
        </w:rPr>
        <w:t>демиургии</w:t>
      </w:r>
      <w:proofErr w:type="spellEnd"/>
      <w:r w:rsidR="009649CF">
        <w:rPr>
          <w:rFonts w:ascii="Times New Roman" w:hAnsi="Times New Roman" w:cs="Times New Roman"/>
          <w:sz w:val="24"/>
          <w:szCs w:val="24"/>
        </w:rPr>
        <w:t xml:space="preserve"> Прометея, который был популяризирован Гёте в новоевропейской литературе. </w:t>
      </w:r>
      <w:r w:rsidR="009649CF" w:rsidRPr="009649CF">
        <w:rPr>
          <w:rFonts w:ascii="Times New Roman" w:hAnsi="Times New Roman" w:cs="Times New Roman"/>
          <w:sz w:val="24"/>
          <w:szCs w:val="24"/>
        </w:rPr>
        <w:t xml:space="preserve">Согласно Ж. </w:t>
      </w:r>
      <w:proofErr w:type="spellStart"/>
      <w:r w:rsidR="009649CF" w:rsidRPr="009649CF">
        <w:rPr>
          <w:rFonts w:ascii="Times New Roman" w:hAnsi="Times New Roman" w:cs="Times New Roman"/>
          <w:sz w:val="24"/>
          <w:szCs w:val="24"/>
        </w:rPr>
        <w:t>Дюшме</w:t>
      </w:r>
      <w:r w:rsidR="00F3256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649CF" w:rsidRPr="009649CF">
        <w:rPr>
          <w:rFonts w:ascii="Times New Roman" w:hAnsi="Times New Roman" w:cs="Times New Roman"/>
          <w:sz w:val="24"/>
          <w:szCs w:val="24"/>
        </w:rPr>
        <w:t xml:space="preserve">, </w:t>
      </w:r>
      <w:r w:rsidR="007A21AB">
        <w:rPr>
          <w:rFonts w:ascii="Times New Roman" w:hAnsi="Times New Roman" w:cs="Times New Roman"/>
          <w:sz w:val="24"/>
          <w:szCs w:val="24"/>
        </w:rPr>
        <w:t xml:space="preserve">писатели от Гёте до </w:t>
      </w:r>
      <w:proofErr w:type="spellStart"/>
      <w:r w:rsidR="007A21AB">
        <w:rPr>
          <w:rFonts w:ascii="Times New Roman" w:hAnsi="Times New Roman" w:cs="Times New Roman"/>
          <w:sz w:val="24"/>
          <w:szCs w:val="24"/>
        </w:rPr>
        <w:t>Элемира</w:t>
      </w:r>
      <w:proofErr w:type="spellEnd"/>
      <w:r w:rsidR="007A2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1AB">
        <w:rPr>
          <w:rFonts w:ascii="Times New Roman" w:hAnsi="Times New Roman" w:cs="Times New Roman"/>
          <w:sz w:val="24"/>
          <w:szCs w:val="24"/>
        </w:rPr>
        <w:t>Буржа</w:t>
      </w:r>
      <w:proofErr w:type="spellEnd"/>
      <w:r w:rsidR="009649CF" w:rsidRPr="009649CF">
        <w:rPr>
          <w:rFonts w:ascii="Times New Roman" w:hAnsi="Times New Roman" w:cs="Times New Roman"/>
          <w:sz w:val="24"/>
          <w:szCs w:val="24"/>
        </w:rPr>
        <w:t xml:space="preserve"> воссоздают представление о Прометее-демиурге и соединяют его с более распространенным представлен</w:t>
      </w:r>
      <w:r w:rsidR="007A21AB">
        <w:rPr>
          <w:rFonts w:ascii="Times New Roman" w:hAnsi="Times New Roman" w:cs="Times New Roman"/>
          <w:sz w:val="24"/>
          <w:szCs w:val="24"/>
        </w:rPr>
        <w:t>ием о Прометее-культурном герое</w:t>
      </w:r>
      <w:r w:rsidR="009649CF" w:rsidRPr="009649CF">
        <w:rPr>
          <w:rFonts w:ascii="Times New Roman" w:hAnsi="Times New Roman" w:cs="Times New Roman"/>
          <w:sz w:val="24"/>
          <w:szCs w:val="24"/>
        </w:rPr>
        <w:t>. [Duchemin</w:t>
      </w:r>
      <w:r w:rsidR="004144E9">
        <w:rPr>
          <w:rFonts w:ascii="Times New Roman" w:hAnsi="Times New Roman" w:cs="Times New Roman"/>
          <w:sz w:val="24"/>
          <w:szCs w:val="24"/>
        </w:rPr>
        <w:t xml:space="preserve">: </w:t>
      </w:r>
      <w:r w:rsidR="009649CF" w:rsidRPr="009649CF">
        <w:rPr>
          <w:rFonts w:ascii="Times New Roman" w:hAnsi="Times New Roman" w:cs="Times New Roman"/>
          <w:sz w:val="24"/>
          <w:szCs w:val="24"/>
        </w:rPr>
        <w:t>66].</w:t>
      </w:r>
      <w:r w:rsidR="009649CF">
        <w:rPr>
          <w:rFonts w:ascii="Times New Roman" w:hAnsi="Times New Roman" w:cs="Times New Roman"/>
          <w:sz w:val="24"/>
          <w:szCs w:val="24"/>
        </w:rPr>
        <w:t xml:space="preserve"> </w:t>
      </w:r>
      <w:r w:rsidR="00BE658B">
        <w:rPr>
          <w:rFonts w:ascii="Times New Roman" w:hAnsi="Times New Roman" w:cs="Times New Roman"/>
          <w:sz w:val="24"/>
          <w:szCs w:val="24"/>
        </w:rPr>
        <w:t xml:space="preserve">Мотив </w:t>
      </w:r>
      <w:proofErr w:type="spellStart"/>
      <w:r w:rsidR="00BE658B">
        <w:rPr>
          <w:rFonts w:ascii="Times New Roman" w:hAnsi="Times New Roman" w:cs="Times New Roman"/>
          <w:sz w:val="24"/>
          <w:szCs w:val="24"/>
        </w:rPr>
        <w:t>демиургии</w:t>
      </w:r>
      <w:proofErr w:type="spellEnd"/>
      <w:r w:rsidR="00BE658B">
        <w:rPr>
          <w:rFonts w:ascii="Times New Roman" w:hAnsi="Times New Roman" w:cs="Times New Roman"/>
          <w:sz w:val="24"/>
          <w:szCs w:val="24"/>
        </w:rPr>
        <w:t xml:space="preserve"> отражён в стихотворении Щербины «</w:t>
      </w:r>
      <w:r w:rsidR="00E658FA">
        <w:rPr>
          <w:rFonts w:ascii="Times New Roman" w:hAnsi="Times New Roman" w:cs="Times New Roman"/>
          <w:sz w:val="24"/>
          <w:szCs w:val="24"/>
        </w:rPr>
        <w:t>Статуе Елены</w:t>
      </w:r>
      <w:r w:rsidR="00BE658B">
        <w:rPr>
          <w:rFonts w:ascii="Times New Roman" w:hAnsi="Times New Roman" w:cs="Times New Roman"/>
          <w:sz w:val="24"/>
          <w:szCs w:val="24"/>
        </w:rPr>
        <w:t xml:space="preserve">». </w:t>
      </w:r>
      <w:r w:rsidR="00E658FA" w:rsidRPr="00E658FA">
        <w:rPr>
          <w:rFonts w:ascii="Times New Roman" w:hAnsi="Times New Roman" w:cs="Times New Roman"/>
          <w:sz w:val="24"/>
          <w:szCs w:val="24"/>
        </w:rPr>
        <w:t xml:space="preserve">Статуя Елены </w:t>
      </w:r>
      <w:r w:rsidR="007A21AB">
        <w:rPr>
          <w:rFonts w:ascii="Times New Roman" w:hAnsi="Times New Roman" w:cs="Times New Roman"/>
          <w:sz w:val="24"/>
          <w:szCs w:val="24"/>
        </w:rPr>
        <w:t>идеальна, совершенна</w:t>
      </w:r>
      <w:r w:rsidR="00E658FA" w:rsidRPr="00E658FA">
        <w:rPr>
          <w:rFonts w:ascii="Times New Roman" w:hAnsi="Times New Roman" w:cs="Times New Roman"/>
          <w:sz w:val="24"/>
          <w:szCs w:val="24"/>
        </w:rPr>
        <w:t>.</w:t>
      </w:r>
      <w:r w:rsidR="00E658FA">
        <w:rPr>
          <w:rFonts w:ascii="Times New Roman" w:hAnsi="Times New Roman" w:cs="Times New Roman"/>
          <w:sz w:val="24"/>
          <w:szCs w:val="24"/>
        </w:rPr>
        <w:t xml:space="preserve"> </w:t>
      </w:r>
      <w:r w:rsidR="0081269A">
        <w:rPr>
          <w:rFonts w:ascii="Times New Roman" w:hAnsi="Times New Roman" w:cs="Times New Roman"/>
          <w:sz w:val="24"/>
          <w:szCs w:val="24"/>
        </w:rPr>
        <w:t>Ваятель</w:t>
      </w:r>
      <w:r w:rsidR="00E658FA">
        <w:rPr>
          <w:rFonts w:ascii="Times New Roman" w:hAnsi="Times New Roman" w:cs="Times New Roman"/>
          <w:sz w:val="24"/>
          <w:szCs w:val="24"/>
        </w:rPr>
        <w:t xml:space="preserve">, создавший скульптуру спартанской царицы, подобен Прометею: </w:t>
      </w:r>
      <w:r w:rsidR="00E658FA" w:rsidRPr="00E658FA">
        <w:rPr>
          <w:rFonts w:ascii="Times New Roman" w:hAnsi="Times New Roman" w:cs="Times New Roman"/>
          <w:sz w:val="24"/>
          <w:szCs w:val="24"/>
        </w:rPr>
        <w:t>«кто Прометей, воздвигнувший твой лик?»</w:t>
      </w:r>
      <w:r w:rsidR="004144E9">
        <w:rPr>
          <w:rFonts w:ascii="Times New Roman" w:hAnsi="Times New Roman" w:cs="Times New Roman"/>
          <w:sz w:val="24"/>
          <w:szCs w:val="24"/>
        </w:rPr>
        <w:t xml:space="preserve"> </w:t>
      </w:r>
      <w:r w:rsidR="004144E9" w:rsidRPr="00026C44">
        <w:rPr>
          <w:rFonts w:ascii="Times New Roman" w:hAnsi="Times New Roman" w:cs="Times New Roman"/>
          <w:sz w:val="24"/>
          <w:szCs w:val="24"/>
        </w:rPr>
        <w:t>[</w:t>
      </w:r>
      <w:r w:rsidR="004144E9">
        <w:rPr>
          <w:rFonts w:ascii="Times New Roman" w:hAnsi="Times New Roman" w:cs="Times New Roman"/>
          <w:sz w:val="24"/>
          <w:szCs w:val="24"/>
        </w:rPr>
        <w:t>Щербина: 90</w:t>
      </w:r>
      <w:r w:rsidR="004144E9" w:rsidRPr="00026C44">
        <w:rPr>
          <w:rFonts w:ascii="Times New Roman" w:hAnsi="Times New Roman" w:cs="Times New Roman"/>
          <w:sz w:val="24"/>
          <w:szCs w:val="24"/>
        </w:rPr>
        <w:t>]</w:t>
      </w:r>
      <w:r w:rsidR="00E658F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658FA" w:rsidRDefault="00E658FA" w:rsidP="0080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81269A">
        <w:rPr>
          <w:rFonts w:ascii="Times New Roman" w:hAnsi="Times New Roman" w:cs="Times New Roman"/>
          <w:sz w:val="24"/>
          <w:szCs w:val="24"/>
        </w:rPr>
        <w:t>образа Прометея-</w:t>
      </w:r>
      <w:r>
        <w:rPr>
          <w:rFonts w:ascii="Times New Roman" w:hAnsi="Times New Roman" w:cs="Times New Roman"/>
          <w:sz w:val="24"/>
          <w:szCs w:val="24"/>
        </w:rPr>
        <w:t>демиург</w:t>
      </w:r>
      <w:r w:rsidR="0081269A">
        <w:rPr>
          <w:rFonts w:ascii="Times New Roman" w:hAnsi="Times New Roman" w:cs="Times New Roman"/>
          <w:sz w:val="24"/>
          <w:szCs w:val="24"/>
        </w:rPr>
        <w:t>а</w:t>
      </w:r>
      <w:r w:rsidR="007A21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Щербиной был заимствован из произведений Гёте </w:t>
      </w:r>
      <w:r w:rsidR="0081269A">
        <w:rPr>
          <w:rFonts w:ascii="Times New Roman" w:hAnsi="Times New Roman" w:cs="Times New Roman"/>
          <w:sz w:val="24"/>
          <w:szCs w:val="24"/>
        </w:rPr>
        <w:t>образ титана</w:t>
      </w:r>
      <w:r>
        <w:rPr>
          <w:rFonts w:ascii="Times New Roman" w:hAnsi="Times New Roman" w:cs="Times New Roman"/>
          <w:sz w:val="24"/>
          <w:szCs w:val="24"/>
        </w:rPr>
        <w:t xml:space="preserve">-богоборца. Примером служит стихотворение русского романтика «Песня Прометея», самим названием отсылающее к богоборческой оде Гёте. </w:t>
      </w:r>
      <w:r w:rsidR="000E78E6" w:rsidRPr="000E78E6">
        <w:rPr>
          <w:rFonts w:ascii="Times New Roman" w:hAnsi="Times New Roman" w:cs="Times New Roman"/>
          <w:sz w:val="24"/>
          <w:szCs w:val="24"/>
        </w:rPr>
        <w:t>«Я опасный соперник богов, – / И за дар благодатной свобод</w:t>
      </w:r>
      <w:r w:rsidR="000E78E6">
        <w:rPr>
          <w:rFonts w:ascii="Times New Roman" w:hAnsi="Times New Roman" w:cs="Times New Roman"/>
          <w:sz w:val="24"/>
          <w:szCs w:val="24"/>
        </w:rPr>
        <w:t>ы / Я поспорить с богами готов»</w:t>
      </w:r>
      <w:r w:rsidR="000E78E6" w:rsidRPr="000E78E6">
        <w:rPr>
          <w:rFonts w:ascii="Times New Roman" w:hAnsi="Times New Roman" w:cs="Times New Roman"/>
          <w:sz w:val="24"/>
          <w:szCs w:val="24"/>
        </w:rPr>
        <w:t>, –</w:t>
      </w:r>
      <w:r w:rsidR="007A21AB">
        <w:rPr>
          <w:rFonts w:ascii="Times New Roman" w:hAnsi="Times New Roman" w:cs="Times New Roman"/>
          <w:sz w:val="24"/>
          <w:szCs w:val="24"/>
        </w:rPr>
        <w:t xml:space="preserve"> </w:t>
      </w:r>
      <w:r w:rsidR="000E78E6" w:rsidRPr="000E78E6">
        <w:rPr>
          <w:rFonts w:ascii="Times New Roman" w:hAnsi="Times New Roman" w:cs="Times New Roman"/>
          <w:sz w:val="24"/>
          <w:szCs w:val="24"/>
        </w:rPr>
        <w:t xml:space="preserve">заявляет лирический </w:t>
      </w:r>
      <w:r w:rsidR="0081269A">
        <w:rPr>
          <w:rFonts w:ascii="Times New Roman" w:hAnsi="Times New Roman" w:cs="Times New Roman"/>
          <w:sz w:val="24"/>
          <w:szCs w:val="24"/>
        </w:rPr>
        <w:t>субъект</w:t>
      </w:r>
      <w:r w:rsidR="000E78E6" w:rsidRPr="000E78E6">
        <w:rPr>
          <w:rFonts w:ascii="Times New Roman" w:hAnsi="Times New Roman" w:cs="Times New Roman"/>
          <w:sz w:val="24"/>
          <w:szCs w:val="24"/>
        </w:rPr>
        <w:t xml:space="preserve"> «Песни…»</w:t>
      </w:r>
      <w:r w:rsidR="004144E9">
        <w:rPr>
          <w:rFonts w:ascii="Times New Roman" w:hAnsi="Times New Roman" w:cs="Times New Roman"/>
          <w:sz w:val="24"/>
          <w:szCs w:val="24"/>
        </w:rPr>
        <w:t xml:space="preserve"> </w:t>
      </w:r>
      <w:r w:rsidR="004144E9" w:rsidRPr="00026C44">
        <w:rPr>
          <w:rFonts w:ascii="Times New Roman" w:hAnsi="Times New Roman" w:cs="Times New Roman"/>
          <w:sz w:val="24"/>
          <w:szCs w:val="24"/>
        </w:rPr>
        <w:t>[</w:t>
      </w:r>
      <w:r w:rsidR="00D615D3">
        <w:rPr>
          <w:rFonts w:ascii="Times New Roman" w:hAnsi="Times New Roman" w:cs="Times New Roman"/>
          <w:sz w:val="24"/>
          <w:szCs w:val="24"/>
        </w:rPr>
        <w:t>Там же</w:t>
      </w:r>
      <w:r w:rsidR="004144E9">
        <w:rPr>
          <w:rFonts w:ascii="Times New Roman" w:hAnsi="Times New Roman" w:cs="Times New Roman"/>
          <w:sz w:val="24"/>
          <w:szCs w:val="24"/>
        </w:rPr>
        <w:t>: 192</w:t>
      </w:r>
      <w:r w:rsidR="004144E9" w:rsidRPr="00026C44">
        <w:rPr>
          <w:rFonts w:ascii="Times New Roman" w:hAnsi="Times New Roman" w:cs="Times New Roman"/>
          <w:sz w:val="24"/>
          <w:szCs w:val="24"/>
        </w:rPr>
        <w:t>]</w:t>
      </w:r>
      <w:r w:rsidR="000E78E6" w:rsidRPr="000E78E6">
        <w:rPr>
          <w:rFonts w:ascii="Times New Roman" w:hAnsi="Times New Roman" w:cs="Times New Roman"/>
          <w:sz w:val="24"/>
          <w:szCs w:val="24"/>
        </w:rPr>
        <w:t>.</w:t>
      </w:r>
    </w:p>
    <w:p w:rsidR="000E78E6" w:rsidRDefault="004F0BD1" w:rsidP="0080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Фаустовский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мотив «прекрасного мгновения» присутствует в стихотворении Щербины «Тантал».</w:t>
      </w:r>
      <w:r w:rsidR="007A21AB">
        <w:rPr>
          <w:rFonts w:ascii="Times New Roman" w:hAnsi="Times New Roman" w:cs="Times New Roman"/>
          <w:sz w:val="24"/>
          <w:szCs w:val="24"/>
        </w:rPr>
        <w:t xml:space="preserve"> Однако в</w:t>
      </w:r>
      <w:r w:rsidR="007A21AB" w:rsidRPr="007A21AB">
        <w:rPr>
          <w:rFonts w:ascii="Times New Roman" w:hAnsi="Times New Roman" w:cs="Times New Roman"/>
          <w:sz w:val="24"/>
          <w:szCs w:val="24"/>
        </w:rPr>
        <w:t xml:space="preserve"> отличие от лирического героя </w:t>
      </w:r>
      <w:r w:rsidR="007A21AB">
        <w:rPr>
          <w:rFonts w:ascii="Times New Roman" w:hAnsi="Times New Roman" w:cs="Times New Roman"/>
          <w:sz w:val="24"/>
          <w:szCs w:val="24"/>
        </w:rPr>
        <w:t>произведения русского поэта</w:t>
      </w:r>
      <w:r w:rsidR="007A21AB" w:rsidRPr="007A21AB">
        <w:rPr>
          <w:rFonts w:ascii="Times New Roman" w:hAnsi="Times New Roman" w:cs="Times New Roman"/>
          <w:sz w:val="24"/>
          <w:szCs w:val="24"/>
        </w:rPr>
        <w:t xml:space="preserve">, у </w:t>
      </w:r>
      <w:r w:rsidR="007A21AB">
        <w:rPr>
          <w:rFonts w:ascii="Times New Roman" w:hAnsi="Times New Roman" w:cs="Times New Roman"/>
          <w:sz w:val="24"/>
          <w:szCs w:val="24"/>
        </w:rPr>
        <w:t xml:space="preserve">гётевского </w:t>
      </w:r>
      <w:r w:rsidR="007A21AB" w:rsidRPr="007A21AB">
        <w:rPr>
          <w:rFonts w:ascii="Times New Roman" w:hAnsi="Times New Roman" w:cs="Times New Roman"/>
          <w:sz w:val="24"/>
          <w:szCs w:val="24"/>
        </w:rPr>
        <w:t xml:space="preserve">Фауста есть возможность остановить мгновение. Кроме того, герой </w:t>
      </w:r>
      <w:r w:rsidR="007A21AB">
        <w:rPr>
          <w:rFonts w:ascii="Times New Roman" w:hAnsi="Times New Roman" w:cs="Times New Roman"/>
          <w:sz w:val="24"/>
          <w:szCs w:val="24"/>
        </w:rPr>
        <w:t xml:space="preserve">немецкой </w:t>
      </w:r>
      <w:r w:rsidR="007A21AB" w:rsidRPr="007A21AB">
        <w:rPr>
          <w:rFonts w:ascii="Times New Roman" w:hAnsi="Times New Roman" w:cs="Times New Roman"/>
          <w:sz w:val="24"/>
          <w:szCs w:val="24"/>
        </w:rPr>
        <w:t>трагедии обретает желанное счастье</w:t>
      </w:r>
      <w:r w:rsidR="007A21AB">
        <w:rPr>
          <w:rFonts w:ascii="Times New Roman" w:hAnsi="Times New Roman" w:cs="Times New Roman"/>
          <w:sz w:val="24"/>
          <w:szCs w:val="24"/>
        </w:rPr>
        <w:t xml:space="preserve"> и вечное блаженство</w:t>
      </w:r>
      <w:r w:rsidR="007A21AB" w:rsidRPr="007A21AB">
        <w:rPr>
          <w:rFonts w:ascii="Times New Roman" w:hAnsi="Times New Roman" w:cs="Times New Roman"/>
          <w:sz w:val="24"/>
          <w:szCs w:val="24"/>
        </w:rPr>
        <w:t xml:space="preserve">: его душа </w:t>
      </w:r>
      <w:r w:rsidR="007A21AB">
        <w:rPr>
          <w:rFonts w:ascii="Times New Roman" w:hAnsi="Times New Roman" w:cs="Times New Roman"/>
          <w:sz w:val="24"/>
          <w:szCs w:val="24"/>
        </w:rPr>
        <w:t>и</w:t>
      </w:r>
      <w:r w:rsidR="007A21AB" w:rsidRPr="007A21AB">
        <w:rPr>
          <w:rFonts w:ascii="Times New Roman" w:hAnsi="Times New Roman" w:cs="Times New Roman"/>
          <w:sz w:val="24"/>
          <w:szCs w:val="24"/>
        </w:rPr>
        <w:t xml:space="preserve"> душ</w:t>
      </w:r>
      <w:r w:rsidR="007A21AB">
        <w:rPr>
          <w:rFonts w:ascii="Times New Roman" w:hAnsi="Times New Roman" w:cs="Times New Roman"/>
          <w:sz w:val="24"/>
          <w:szCs w:val="24"/>
        </w:rPr>
        <w:t>а возлюбленной</w:t>
      </w:r>
      <w:r w:rsidR="007A21AB" w:rsidRPr="007A21AB">
        <w:rPr>
          <w:rFonts w:ascii="Times New Roman" w:hAnsi="Times New Roman" w:cs="Times New Roman"/>
          <w:sz w:val="24"/>
          <w:szCs w:val="24"/>
        </w:rPr>
        <w:t xml:space="preserve"> Гретхен</w:t>
      </w:r>
      <w:r w:rsidR="007A21AB">
        <w:rPr>
          <w:rFonts w:ascii="Times New Roman" w:hAnsi="Times New Roman" w:cs="Times New Roman"/>
          <w:sz w:val="24"/>
          <w:szCs w:val="24"/>
        </w:rPr>
        <w:t xml:space="preserve"> </w:t>
      </w:r>
      <w:r w:rsidR="007A21AB" w:rsidRPr="007A21AB">
        <w:rPr>
          <w:rFonts w:ascii="Times New Roman" w:hAnsi="Times New Roman" w:cs="Times New Roman"/>
          <w:sz w:val="24"/>
          <w:szCs w:val="24"/>
        </w:rPr>
        <w:t>воссоединя</w:t>
      </w:r>
      <w:r w:rsidR="007A21AB">
        <w:rPr>
          <w:rFonts w:ascii="Times New Roman" w:hAnsi="Times New Roman" w:cs="Times New Roman"/>
          <w:sz w:val="24"/>
          <w:szCs w:val="24"/>
        </w:rPr>
        <w:t>ю</w:t>
      </w:r>
      <w:r w:rsidR="007A21AB" w:rsidRPr="007A21AB">
        <w:rPr>
          <w:rFonts w:ascii="Times New Roman" w:hAnsi="Times New Roman" w:cs="Times New Roman"/>
          <w:sz w:val="24"/>
          <w:szCs w:val="24"/>
        </w:rPr>
        <w:t>тся</w:t>
      </w:r>
      <w:r w:rsidR="007A21AB">
        <w:rPr>
          <w:rFonts w:ascii="Times New Roman" w:hAnsi="Times New Roman" w:cs="Times New Roman"/>
          <w:sz w:val="24"/>
          <w:szCs w:val="24"/>
        </w:rPr>
        <w:t xml:space="preserve"> на небесах</w:t>
      </w:r>
      <w:r w:rsidR="007A21AB" w:rsidRPr="007A21AB">
        <w:rPr>
          <w:rFonts w:ascii="Times New Roman" w:hAnsi="Times New Roman" w:cs="Times New Roman"/>
          <w:sz w:val="24"/>
          <w:szCs w:val="24"/>
        </w:rPr>
        <w:t>. А вот счастье лирического героя «Тантала» длится лишь мгновение.</w:t>
      </w:r>
    </w:p>
    <w:p w:rsidR="0081269A" w:rsidRDefault="0081269A" w:rsidP="0080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под влиянием Гёте </w:t>
      </w:r>
      <w:r w:rsidR="00F8003E">
        <w:rPr>
          <w:rFonts w:ascii="Times New Roman" w:hAnsi="Times New Roman" w:cs="Times New Roman"/>
          <w:sz w:val="24"/>
          <w:szCs w:val="24"/>
        </w:rPr>
        <w:t xml:space="preserve">особенностями рецепции </w:t>
      </w:r>
      <w:proofErr w:type="spellStart"/>
      <w:r w:rsidR="00F8003E">
        <w:rPr>
          <w:rFonts w:ascii="Times New Roman" w:hAnsi="Times New Roman" w:cs="Times New Roman"/>
          <w:sz w:val="24"/>
          <w:szCs w:val="24"/>
        </w:rPr>
        <w:t>прометеевского</w:t>
      </w:r>
      <w:proofErr w:type="spellEnd"/>
      <w:r w:rsidR="00F8003E">
        <w:rPr>
          <w:rFonts w:ascii="Times New Roman" w:hAnsi="Times New Roman" w:cs="Times New Roman"/>
          <w:sz w:val="24"/>
          <w:szCs w:val="24"/>
        </w:rPr>
        <w:t xml:space="preserve"> мифа в стихотворениях Щербины стали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демиургия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Прометея, образ мя</w:t>
      </w:r>
      <w:r w:rsidR="00F8003E">
        <w:rPr>
          <w:rFonts w:ascii="Times New Roman" w:hAnsi="Times New Roman" w:cs="Times New Roman"/>
          <w:sz w:val="24"/>
          <w:szCs w:val="24"/>
        </w:rPr>
        <w:t>тежного титана и мотив желания вечного счастья.</w:t>
      </w:r>
    </w:p>
    <w:p w:rsidR="00B62CD5" w:rsidRDefault="00B62CD5" w:rsidP="0080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D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62CD5" w:rsidRDefault="00B62CD5" w:rsidP="0010407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Щербина Н. Ф. Избранные произведения. Л., 1970.</w:t>
      </w:r>
    </w:p>
    <w:p w:rsidR="00B62CD5" w:rsidRPr="00B62CD5" w:rsidRDefault="00B62CD5" w:rsidP="00104074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Duchemin J. </w:t>
      </w:r>
      <w:proofErr w:type="spellStart"/>
      <w:r w:rsidRPr="00B62CD5">
        <w:rPr>
          <w:rFonts w:ascii="Times New Roman" w:hAnsi="Times New Roman" w:cs="Times New Roman"/>
          <w:sz w:val="24"/>
          <w:szCs w:val="24"/>
          <w:lang w:val="en-US"/>
        </w:rPr>
        <w:t>Prométhée</w:t>
      </w:r>
      <w:proofErr w:type="spellEnd"/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. Histoire du </w:t>
      </w:r>
      <w:proofErr w:type="spellStart"/>
      <w:r w:rsidRPr="00B62CD5">
        <w:rPr>
          <w:rFonts w:ascii="Times New Roman" w:hAnsi="Times New Roman" w:cs="Times New Roman"/>
          <w:sz w:val="24"/>
          <w:szCs w:val="24"/>
          <w:lang w:val="en-US"/>
        </w:rPr>
        <w:t>mythe</w:t>
      </w:r>
      <w:proofErr w:type="spellEnd"/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proofErr w:type="gramStart"/>
      <w:r w:rsidRPr="00B62CD5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proofErr w:type="gramEnd"/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 origins </w:t>
      </w:r>
      <w:proofErr w:type="spellStart"/>
      <w:r w:rsidRPr="00B62CD5">
        <w:rPr>
          <w:rFonts w:ascii="Times New Roman" w:hAnsi="Times New Roman" w:cs="Times New Roman"/>
          <w:sz w:val="24"/>
          <w:szCs w:val="24"/>
          <w:lang w:val="en-US"/>
        </w:rPr>
        <w:t>orientales</w:t>
      </w:r>
      <w:proofErr w:type="spellEnd"/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B62CD5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 incarnations </w:t>
      </w:r>
      <w:proofErr w:type="spellStart"/>
      <w:r w:rsidRPr="00B62CD5">
        <w:rPr>
          <w:rFonts w:ascii="Times New Roman" w:hAnsi="Times New Roman" w:cs="Times New Roman"/>
          <w:sz w:val="24"/>
          <w:szCs w:val="24"/>
          <w:lang w:val="en-US"/>
        </w:rPr>
        <w:t>modernes</w:t>
      </w:r>
      <w:proofErr w:type="spellEnd"/>
      <w:r w:rsidRPr="00B62C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3097">
        <w:rPr>
          <w:rFonts w:ascii="Times New Roman" w:hAnsi="Times New Roman" w:cs="Times New Roman"/>
          <w:sz w:val="24"/>
          <w:szCs w:val="24"/>
        </w:rPr>
        <w:t>Paris</w:t>
      </w:r>
      <w:r w:rsidRPr="00B62CD5">
        <w:rPr>
          <w:rFonts w:ascii="Times New Roman" w:hAnsi="Times New Roman" w:cs="Times New Roman"/>
          <w:sz w:val="24"/>
          <w:szCs w:val="24"/>
        </w:rPr>
        <w:t xml:space="preserve">, 1974. </w:t>
      </w:r>
    </w:p>
    <w:sectPr w:rsidR="00B62CD5" w:rsidRPr="00B62CD5" w:rsidSect="00367E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51058"/>
    <w:multiLevelType w:val="hybridMultilevel"/>
    <w:tmpl w:val="D53A8A82"/>
    <w:lvl w:ilvl="0" w:tplc="694AD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5A"/>
    <w:rsid w:val="00026C44"/>
    <w:rsid w:val="000E78E6"/>
    <w:rsid w:val="00104074"/>
    <w:rsid w:val="001666B2"/>
    <w:rsid w:val="0018409C"/>
    <w:rsid w:val="00240DF0"/>
    <w:rsid w:val="002F2530"/>
    <w:rsid w:val="00367E05"/>
    <w:rsid w:val="003B3097"/>
    <w:rsid w:val="004144E9"/>
    <w:rsid w:val="004F0BD1"/>
    <w:rsid w:val="00517A25"/>
    <w:rsid w:val="007A21AB"/>
    <w:rsid w:val="00800705"/>
    <w:rsid w:val="0081269A"/>
    <w:rsid w:val="00882B70"/>
    <w:rsid w:val="009649CF"/>
    <w:rsid w:val="009F4C5A"/>
    <w:rsid w:val="00B62CD5"/>
    <w:rsid w:val="00BE04B4"/>
    <w:rsid w:val="00BE658B"/>
    <w:rsid w:val="00D615D3"/>
    <w:rsid w:val="00E24788"/>
    <w:rsid w:val="00E658FA"/>
    <w:rsid w:val="00E83370"/>
    <w:rsid w:val="00F32566"/>
    <w:rsid w:val="00F8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0D0D1-94E3-407B-91E2-6F05806D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Панкова</dc:creator>
  <cp:keywords/>
  <dc:description/>
  <cp:lastModifiedBy>Александра Панкова</cp:lastModifiedBy>
  <cp:revision>20</cp:revision>
  <dcterms:created xsi:type="dcterms:W3CDTF">2025-02-25T18:08:00Z</dcterms:created>
  <dcterms:modified xsi:type="dcterms:W3CDTF">2025-03-02T10:44:00Z</dcterms:modified>
</cp:coreProperties>
</file>