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B8AC">
      <w:pPr>
        <w:snapToGrid w:val="0"/>
        <w:spacing w:line="240" w:lineRule="auto"/>
        <w:ind w:firstLine="709" w:firstLineChars="0"/>
        <w:jc w:val="center"/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>Особенности обучения возвратным глаголам китайских учащихся</w:t>
      </w:r>
    </w:p>
    <w:bookmarkEnd w:id="0"/>
    <w:p w14:paraId="05C99F4A">
      <w:pPr>
        <w:snapToGrid w:val="0"/>
        <w:spacing w:line="240" w:lineRule="auto"/>
        <w:ind w:firstLine="709" w:firstLineChars="0"/>
        <w:jc w:val="center"/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>Лю Ичжо</w:t>
      </w:r>
    </w:p>
    <w:p w14:paraId="22F096A7">
      <w:pPr>
        <w:pStyle w:val="2"/>
        <w:autoSpaceDE w:val="0"/>
        <w:autoSpaceDN w:val="0"/>
        <w:spacing w:line="240" w:lineRule="auto"/>
        <w:ind w:left="0" w:firstLine="709" w:firstLineChars="0"/>
        <w:jc w:val="center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Магистрант Московского государственного университета им. М.В. Ломоносова,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Москва, Россия</w:t>
      </w:r>
    </w:p>
    <w:p w14:paraId="02D04410">
      <w:pPr>
        <w:snapToGrid w:val="0"/>
        <w:spacing w:line="240" w:lineRule="auto"/>
        <w:ind w:firstLine="709" w:firstLineChars="0"/>
        <w:jc w:val="center"/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lang w:val="ru-RU"/>
        </w:rPr>
      </w:pPr>
    </w:p>
    <w:p w14:paraId="1AF53340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Возвратные г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лаголы являются традиционной и важной частью практических курсов русской грамматики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ормирование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у китайских учащихся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умения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правильно образовывать и употреблять возвратные глаголы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не только способствует улучшению их языковых навыков, но и помогает лучше понять культурные национальные особенности носителей языка.</w:t>
      </w:r>
    </w:p>
    <w:p w14:paraId="0ACFC08E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процессе изучения возвратных глаголов китайские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учащиеся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часто сталкиваются со многими трудностями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5F1AB78A">
      <w:pPr>
        <w:numPr>
          <w:ilvl w:val="0"/>
          <w:numId w:val="1"/>
        </w:num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Грамматическая структурная сложность</w:t>
      </w:r>
    </w:p>
    <w:p w14:paraId="1F00238F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русском языке слово состоит из морфем: корней, приставок, суффиксов,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окончаний. Морфология русского слова богата и разнообразна. Напротив, каждый китайский иероглиф представляет собой самостоятельную морфему, не подвергающуюся каким-либо изменениям.</w:t>
      </w:r>
    </w:p>
    <w:p w14:paraId="6360E7DC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Возвратные глаголы – это глаголы с постфиксом «-ся» или «-сь». Обычно они образуются от невозвратных глаголов. Однако их значение часто несовместимо с соответствующими невозвратными глаголами,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что представляет серь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зную трудность в обучении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китайских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учащихся.</w:t>
      </w:r>
    </w:p>
    <w:p w14:paraId="17ABC4A2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Современные словари обычно обозначают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возвратные глаголы как производные формы соответствующих невозвратны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глаголов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 Однако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во многих случаях фактическая семантика возвратных глаголов не совсем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или вовсе не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соответствует семантике производных глаголов.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Кроме того,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настоящее время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широко используются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новообразованные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возвратные глаголы.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Однако некоторые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из них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ещ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не включены в словар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33A328EF">
      <w:pPr>
        <w:numPr>
          <w:ilvl w:val="0"/>
          <w:numId w:val="1"/>
        </w:num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Разнообразие семантических функций возвратных глаголов</w:t>
      </w:r>
    </w:p>
    <w:p w14:paraId="15662780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Семантические функции возвратных глаголов богаты и разнообразны. Они могут выражать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собственно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возвратн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взаимовозвратное, пассивно-каузативное, пассивно-качественное и т. д. значения; глаголы с частицей «-ся» используются при образовании страдательного залога (подробнее см. [Книга о грамматике 2024: 328-363]). Кроме того,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многие возвратные глаголы многозначны: один и тот же возвратный глагол может иметь разные значения. Всё это делает тему употребления возвратных глаголов в практике преподавания русского языка как иностранного одной из наиболее трудных.</w:t>
      </w:r>
    </w:p>
    <w:p w14:paraId="0B0628B4">
      <w:pPr>
        <w:numPr>
          <w:ilvl w:val="0"/>
          <w:numId w:val="1"/>
        </w:num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Ограниченность учебных ресурсов</w:t>
      </w:r>
    </w:p>
    <w:p w14:paraId="065434A5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На сегодняшний день не существует единого мнения относительно определения возвратных глаголов, их классификации. Существующим ресурсам не хватает системности и последовательности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67745AB5">
      <w:pPr>
        <w:numPr>
          <w:ilvl w:val="0"/>
          <w:numId w:val="1"/>
        </w:num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Влияние родного языка</w:t>
      </w:r>
    </w:p>
    <w:p w14:paraId="75C8B781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китайском языке нет возвратных глаголов, значения этих глаголов передаются разными способами. Как пишет Л.С. Корчик: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</w:rPr>
        <w:t>«т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рудности в усвоении возвратных глаголов китайцами объясняется расхождениями в системах русского и китайского языков. Значения, выражаемые возвратными глаголами, в китайском языке передаются другими средствами»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[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Корчик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en-US"/>
        </w:rPr>
        <w:t xml:space="preserve"> 2010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108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].</w:t>
      </w:r>
    </w:p>
    <w:p w14:paraId="3034C354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Например,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ри выражении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физическ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их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действи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человека в русском языке используются возвратные глаголы, а в китайском языке обычно употребляется сочетание иероглифов, описывающее это действие: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我洗澡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</w:rPr>
        <w:t>Я моюсь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);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他洗脸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</w:rPr>
        <w:t>Он умывается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).</w:t>
      </w:r>
    </w:p>
    <w:p w14:paraId="733643E8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ри выражении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взаимонаправленных действий в русском языке используются возвратные глаголы, а в китайском языке обычно употребляется сочетание иероглифов:  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相互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 или 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彼此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»: 我们互相认识一下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Давайте познакомимся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); 他们彼此拥抱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Они обнялись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03D805AF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русском языке возвратные глаголы часто употребляются в пассивном залоге, в то время как в китайском языке пассивный залог обычно требует использования конструкции 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»: 这本书在商店里被售卖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Книга продаётся в магазине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); 这座房子已经被建造了一年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Этот дом строится уже год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15EBB5B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русском языке возвратные глаголы могут использоваться для описания состояния или поведения субъекта, в то время как в китайском языке состояние или поведение обычно выражается напрямую: 他考上大学后，变了很多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После того как он поступил в университет, он очень изменился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); 她对他的话感到震惊 (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Она удивилась его словам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7A464F0C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Анализируя трудности китайцев в освоении возвратных глаголов, можно выделить следующие распространённые ошибки: китайские учащиеся, например, часто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путают некоторые возвратные глаголы с невозвратными, что приводит к искажению смысла предложения. К примеру, путаются глаголы «договориться» (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商定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 и «договорить» (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说完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);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китайским учащимся зачастую не удаётся правильно подобрать соответствующую форму глагола, например: невозвратные глаголы используются там, где необходимы возвратные глаголы, и наоборот.</w:t>
      </w:r>
    </w:p>
    <w:p w14:paraId="76537A04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Чтобы справиться с вышеуказанными трудностями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помочь учащимся понять грамматические и семантические различия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невозвратных и соотносимых или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несоотносимых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с ними возвратных глаголов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можно использовать следующие стратегии обучения: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объяснять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прагматические функции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возвратных и невозвратных глаголов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сравнива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употребление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этих глаголов в разных контекстах; подбирать и создавать различные типы упражнений, релевантных для разных этапов обучения. Подобные стратегии обучения способны развивать грамматическое мышление учащихся, их грамматическую интуицию.</w:t>
      </w:r>
    </w:p>
    <w:p w14:paraId="7B7CD2A0">
      <w:pPr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EA948F8">
      <w:pPr>
        <w:snapToGrid w:val="0"/>
        <w:spacing w:line="240" w:lineRule="auto"/>
        <w:ind w:firstLine="709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val="ru-RU" w:bidi="ar"/>
        </w:rPr>
        <w:t>Литературы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bidi="ar"/>
        </w:rPr>
        <w:t>:</w:t>
      </w:r>
    </w:p>
    <w:p w14:paraId="3F61543F">
      <w:pPr>
        <w:numPr>
          <w:ilvl w:val="0"/>
          <w:numId w:val="2"/>
        </w:numPr>
        <w:spacing w:line="240" w:lineRule="auto"/>
        <w:ind w:left="0" w:firstLine="709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Книга о грамматике. Лингводидактические основы преподавания русского языка как иностранного: коллективная монография / под ред. А.В. Величко. М., Изд-во МГУ. 2024. 724 с.</w:t>
      </w:r>
    </w:p>
    <w:p w14:paraId="08DDE794">
      <w:pPr>
        <w:numPr>
          <w:ilvl w:val="0"/>
          <w:numId w:val="2"/>
        </w:numPr>
        <w:spacing w:line="240" w:lineRule="auto"/>
        <w:ind w:left="0" w:firstLine="709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Корчик Л.С. Некоторые типичные устойчивые ошибки в речи китайских студентов на занятиях по русскому языку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// Полилингвиальность и транскультурные практики. 2010. № 4. С.104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</w:rPr>
        <w:t>–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108.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55"/>
      </w:pPr>
      <w:r>
        <w:separator/>
      </w:r>
    </w:p>
  </w:endnote>
  <w:endnote w:type="continuationSeparator" w:id="1">
    <w:p>
      <w:pPr>
        <w:spacing w:line="240" w:lineRule="auto"/>
        <w:ind w:firstLine="1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155"/>
      </w:pPr>
      <w:r>
        <w:separator/>
      </w:r>
    </w:p>
  </w:footnote>
  <w:footnote w:type="continuationSeparator" w:id="1">
    <w:p>
      <w:pPr>
        <w:spacing w:line="360" w:lineRule="auto"/>
        <w:ind w:firstLine="15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83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0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24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66" w:hanging="181"/>
      </w:pPr>
      <w:rPr>
        <w:rFonts w:hint="default"/>
        <w:lang w:val="ru-RU" w:eastAsia="en-US" w:bidi="ar-SA"/>
      </w:rPr>
    </w:lvl>
  </w:abstractNum>
  <w:abstractNum w:abstractNumId="1">
    <w:nsid w:val="5E8F072A"/>
    <w:multiLevelType w:val="singleLevel"/>
    <w:tmpl w:val="5E8F072A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B16F9D"/>
    <w:rsid w:val="000B2B7C"/>
    <w:rsid w:val="00372575"/>
    <w:rsid w:val="00417424"/>
    <w:rsid w:val="00471284"/>
    <w:rsid w:val="00501839"/>
    <w:rsid w:val="005639A5"/>
    <w:rsid w:val="005B46F8"/>
    <w:rsid w:val="005F481F"/>
    <w:rsid w:val="006A134B"/>
    <w:rsid w:val="00703F34"/>
    <w:rsid w:val="007049BE"/>
    <w:rsid w:val="007517A1"/>
    <w:rsid w:val="00752037"/>
    <w:rsid w:val="00787B6A"/>
    <w:rsid w:val="008277C8"/>
    <w:rsid w:val="008B20C8"/>
    <w:rsid w:val="008F6956"/>
    <w:rsid w:val="00951879"/>
    <w:rsid w:val="00955DCF"/>
    <w:rsid w:val="0095673C"/>
    <w:rsid w:val="00B43CF8"/>
    <w:rsid w:val="00CC5112"/>
    <w:rsid w:val="00DC7A91"/>
    <w:rsid w:val="00E16AAF"/>
    <w:rsid w:val="00EF1BBB"/>
    <w:rsid w:val="00F833AC"/>
    <w:rsid w:val="00FB59B1"/>
    <w:rsid w:val="00FC7110"/>
    <w:rsid w:val="02D92666"/>
    <w:rsid w:val="03D70BC2"/>
    <w:rsid w:val="0ADD4CBE"/>
    <w:rsid w:val="0D674D12"/>
    <w:rsid w:val="100F3B6B"/>
    <w:rsid w:val="13CF716E"/>
    <w:rsid w:val="190653E0"/>
    <w:rsid w:val="199B15BC"/>
    <w:rsid w:val="1B2B737F"/>
    <w:rsid w:val="1CD04682"/>
    <w:rsid w:val="1E020E7F"/>
    <w:rsid w:val="27083EBB"/>
    <w:rsid w:val="2DCC2C44"/>
    <w:rsid w:val="31470EF5"/>
    <w:rsid w:val="32C13C32"/>
    <w:rsid w:val="3958538C"/>
    <w:rsid w:val="39E1624A"/>
    <w:rsid w:val="3AB16F9D"/>
    <w:rsid w:val="3E5500EC"/>
    <w:rsid w:val="41BE41FA"/>
    <w:rsid w:val="43615105"/>
    <w:rsid w:val="44FA19ED"/>
    <w:rsid w:val="49753D38"/>
    <w:rsid w:val="4B6E0A3F"/>
    <w:rsid w:val="504A41CA"/>
    <w:rsid w:val="583F5C3D"/>
    <w:rsid w:val="5F322057"/>
    <w:rsid w:val="60EB5790"/>
    <w:rsid w:val="62EF64B1"/>
    <w:rsid w:val="65E9543A"/>
    <w:rsid w:val="67B20BAC"/>
    <w:rsid w:val="6BE61766"/>
    <w:rsid w:val="728564EA"/>
    <w:rsid w:val="79144F31"/>
    <w:rsid w:val="7AA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7" w:firstLineChars="74"/>
      <w:jc w:val="both"/>
    </w:pPr>
    <w:rPr>
      <w:rFonts w:eastAsia="DengXian Light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" w:firstLine="708"/>
    </w:pPr>
    <w:rPr>
      <w:rFonts w:ascii="Times New Roman" w:hAnsi="Times New Roman" w:eastAsia="Times New Roman" w:cs="Times New Roman"/>
      <w:sz w:val="24"/>
      <w:lang w:val="ru-RU" w:eastAsia="en-US"/>
    </w:rPr>
  </w:style>
  <w:style w:type="character" w:styleId="5">
    <w:name w:val="Emphasis"/>
    <w:basedOn w:val="4"/>
    <w:qFormat/>
    <w:uiPriority w:val="20"/>
    <w:rPr>
      <w:i/>
      <w:iCs/>
    </w:rPr>
  </w:style>
  <w:style w:type="character" w:customStyle="1" w:styleId="6">
    <w:name w:val="Основной текст (19)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4541</Characters>
  <Lines>36</Lines>
  <Paragraphs>10</Paragraphs>
  <TotalTime>15</TotalTime>
  <ScaleCrop>false</ScaleCrop>
  <LinksUpToDate>false</LinksUpToDate>
  <CharactersWithSpaces>5149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2025-03-08T09:53:00Z</dcterms:created>
  <dc:creator>moment*</dc:creator>
  <cp:lastModifiedBy>moment*</cp:lastModifiedBy>
  <dcterms:modified xsi:type="dcterms:W3CDTF">2025-03-09T15:38:04Z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34DF53E26E1940B3B1D45C6AEBD86E96_13</vt:lpwstr>
  </property>
  <property fmtid="{D5CDD505-2E9C-101B-9397-08002B2CF9AE}" pid="4" name="KSOTemplateDocerSaveRecord">
    <vt:lpwstr>eyJoZGlkIjoiMTQ4ZmQ5ZmM1NjY4OTQxOWZhOGY0ZGU2MGUxOGUwMWMiLCJ1c2VySWQiOiI2ODY1NzEyNDUifQ==</vt:lpwstr>
  </property>
</Properties>
</file>