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BE" w:rsidRPr="006937BE" w:rsidRDefault="00F541AB" w:rsidP="006937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Реализация гласных фонем </w:t>
      </w:r>
      <w:r w:rsidRPr="002B307C">
        <w:t>&lt;</w:t>
      </w:r>
      <w:r w:rsidRPr="00F541AB">
        <w:rPr>
          <w:rFonts w:ascii="Times New Roman" w:hAnsi="Times New Roman" w:cs="Times New Roman"/>
          <w:b/>
          <w:sz w:val="24"/>
          <w:szCs w:val="24"/>
        </w:rPr>
        <w:t>А&gt; и &lt;О&gt;</w:t>
      </w:r>
      <w:r>
        <w:rPr>
          <w:rFonts w:ascii="Times New Roman" w:hAnsi="Times New Roman" w:cs="Times New Roman"/>
          <w:b/>
          <w:sz w:val="24"/>
          <w:szCs w:val="24"/>
        </w:rPr>
        <w:t xml:space="preserve"> в первом предударном слоге после твердых согласны</w:t>
      </w:r>
      <w:r w:rsidR="004E17E7">
        <w:rPr>
          <w:rFonts w:ascii="Times New Roman" w:hAnsi="Times New Roman" w:cs="Times New Roman"/>
          <w:b/>
          <w:sz w:val="24"/>
          <w:szCs w:val="24"/>
        </w:rPr>
        <w:t>х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в современном русском языке</w:t>
      </w:r>
    </w:p>
    <w:p w:rsidR="00A66164" w:rsidRDefault="006937BE" w:rsidP="00A66164">
      <w:pPr>
        <w:pStyle w:val="a4"/>
        <w:spacing w:after="312"/>
        <w:ind w:firstLine="709"/>
        <w:jc w:val="center"/>
      </w:pPr>
      <w:r>
        <w:t>Баронкина Жанна Витальевна</w:t>
      </w:r>
    </w:p>
    <w:p w:rsidR="00A66164" w:rsidRPr="00C17E39" w:rsidRDefault="00A66164" w:rsidP="00A66164">
      <w:pPr>
        <w:pStyle w:val="a4"/>
        <w:spacing w:after="312"/>
        <w:ind w:firstLine="709"/>
        <w:jc w:val="center"/>
      </w:pPr>
      <w:r>
        <w:t>Студентка</w:t>
      </w:r>
      <w:r w:rsidRPr="00A66164"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  <w:t xml:space="preserve"> </w:t>
      </w:r>
      <w:r w:rsidRPr="00A66164">
        <w:t>Московского государственного университета имени М.В. Ломоносова, Москва, Россия</w:t>
      </w:r>
    </w:p>
    <w:p w:rsidR="006937BE" w:rsidRDefault="006937BE" w:rsidP="006937BE">
      <w:pPr>
        <w:pStyle w:val="a4"/>
        <w:spacing w:after="312"/>
        <w:ind w:firstLine="709"/>
        <w:jc w:val="both"/>
      </w:pPr>
      <w:r>
        <w:t xml:space="preserve">Вопрос о количестве гласных звукотипов в современном русском языке актуален много десятков лет. </w:t>
      </w:r>
      <w:r w:rsidR="006F6259">
        <w:t xml:space="preserve">В начале прошлого столетия </w:t>
      </w:r>
      <w:r w:rsidR="00422EB0">
        <w:t xml:space="preserve">Щерба Л.В. впервые системно описал русские гласные. </w:t>
      </w:r>
      <w:r w:rsidR="00687F72">
        <w:t>Если в ударной позиции гласные фонемы представлены своим основным видом</w:t>
      </w:r>
      <w:r w:rsidR="0090462C">
        <w:t xml:space="preserve"> (или вариациями)</w:t>
      </w:r>
      <w:r w:rsidR="00687F72">
        <w:t xml:space="preserve">, то в позиции редукции </w:t>
      </w:r>
      <w:r w:rsidR="0090462C">
        <w:t xml:space="preserve">регулярно </w:t>
      </w:r>
      <w:r w:rsidR="00687F72">
        <w:t>происходит</w:t>
      </w:r>
      <w:r w:rsidR="0090462C">
        <w:t xml:space="preserve"> нейтрализация,</w:t>
      </w:r>
      <w:r w:rsidR="00687F72">
        <w:t xml:space="preserve"> </w:t>
      </w:r>
      <w:r w:rsidR="0090462C">
        <w:t>что является основанием дискуссии</w:t>
      </w:r>
      <w:r w:rsidR="00687F72">
        <w:t xml:space="preserve"> </w:t>
      </w:r>
      <w:r w:rsidR="0090462C">
        <w:t xml:space="preserve">о </w:t>
      </w:r>
      <w:r w:rsidR="00687F72">
        <w:t xml:space="preserve">звукотипах. </w:t>
      </w:r>
      <w:r w:rsidR="0090462C">
        <w:t xml:space="preserve">Спектроанализаторы нашли широкое применение лишь в последней четверти </w:t>
      </w:r>
      <w:r w:rsidR="006A1528">
        <w:t>ХХ век</w:t>
      </w:r>
      <w:r w:rsidR="0090462C">
        <w:t>а</w:t>
      </w:r>
      <w:r w:rsidR="006A1528">
        <w:t xml:space="preserve">, поэтому </w:t>
      </w:r>
      <w:r w:rsidR="0090462C">
        <w:t>ранее было</w:t>
      </w:r>
      <w:r w:rsidR="006A1528">
        <w:t xml:space="preserve"> </w:t>
      </w:r>
      <w:r w:rsidR="0090462C">
        <w:t>затруднительно получить инструментальные данные о качестве безударных гласных</w:t>
      </w:r>
      <w:r w:rsidR="006A1528">
        <w:t>. Современные фонетисты используют спектрограммы, позволяющие сравнить показатели формант и длительности, могут экспериментально доказать, является ли две реализации одним и тем же звукотипом. Но п</w:t>
      </w:r>
      <w:r w:rsidR="00687F72">
        <w:t xml:space="preserve">ри этом данная проблема все еще изучена не до конца, научных </w:t>
      </w:r>
      <w:r w:rsidR="006A1528">
        <w:t xml:space="preserve">работ </w:t>
      </w:r>
      <w:r w:rsidR="0090462C">
        <w:t xml:space="preserve">последних лет </w:t>
      </w:r>
      <w:r w:rsidR="00687F72">
        <w:t>на тему реализации русских гласных также немного.</w:t>
      </w:r>
      <w:r w:rsidR="000241E8">
        <w:t xml:space="preserve"> Этот доклад</w:t>
      </w:r>
      <w:r w:rsidR="006A1528">
        <w:t xml:space="preserve"> </w:t>
      </w:r>
      <w:r w:rsidR="0023744C">
        <w:t xml:space="preserve">отражает результаты </w:t>
      </w:r>
      <w:r w:rsidR="0090462C">
        <w:t xml:space="preserve">исследования </w:t>
      </w:r>
      <w:r w:rsidR="006A1528">
        <w:t xml:space="preserve">реализации русских гласных фонем </w:t>
      </w:r>
      <w:r w:rsidR="0090462C">
        <w:t xml:space="preserve">в современной русской </w:t>
      </w:r>
      <w:r w:rsidR="002B307C">
        <w:t xml:space="preserve">литературной </w:t>
      </w:r>
      <w:r w:rsidR="0090462C">
        <w:t>звучащей речи.</w:t>
      </w:r>
      <w:r w:rsidR="006A1528">
        <w:t xml:space="preserve">  </w:t>
      </w:r>
    </w:p>
    <w:p w:rsidR="00ED0D01" w:rsidRDefault="00AD5A46" w:rsidP="00321E20">
      <w:pPr>
        <w:pStyle w:val="a4"/>
        <w:spacing w:after="312"/>
        <w:ind w:firstLine="709"/>
        <w:jc w:val="both"/>
      </w:pPr>
      <w:r>
        <w:t xml:space="preserve"> </w:t>
      </w:r>
      <w:r w:rsidR="002B307C">
        <w:t xml:space="preserve">Как известно, на реализацию русских гласных безударных фонем оказывает влияние твердость-мягкость предшествующего согласного. В научной литературе идет спор о реализации русских фонем </w:t>
      </w:r>
      <w:r w:rsidR="002B307C" w:rsidRPr="002B307C">
        <w:t>&lt;</w:t>
      </w:r>
      <w:r w:rsidR="002B307C">
        <w:t>А</w:t>
      </w:r>
      <w:r w:rsidR="002B307C" w:rsidRPr="002B307C">
        <w:t>&gt;</w:t>
      </w:r>
      <w:r w:rsidR="002B307C">
        <w:t xml:space="preserve"> и </w:t>
      </w:r>
      <w:r w:rsidR="002B307C" w:rsidRPr="002B307C">
        <w:t>&lt;</w:t>
      </w:r>
      <w:r w:rsidR="002B307C">
        <w:t>О</w:t>
      </w:r>
      <w:r w:rsidR="002B307C" w:rsidRPr="002B307C">
        <w:t>&gt;</w:t>
      </w:r>
      <w:r w:rsidR="002B307C">
        <w:t xml:space="preserve"> в первом предударном слоге после твердых согласных. </w:t>
      </w:r>
      <w:r w:rsidR="00321E20">
        <w:t xml:space="preserve">Аванесов Р.И. считал, что </w:t>
      </w:r>
      <w:r w:rsidR="002B38FE">
        <w:t xml:space="preserve">в этой позиции </w:t>
      </w:r>
      <w:r w:rsidR="00321E20">
        <w:t>выступает звук [˄</w:t>
      </w:r>
      <w:r w:rsidR="002B38FE">
        <w:t>], который отличается от ударного</w:t>
      </w:r>
      <w:r w:rsidR="00321E20">
        <w:t xml:space="preserve"> гласного [а] </w:t>
      </w:r>
      <w:r w:rsidR="002B38FE">
        <w:t>«</w:t>
      </w:r>
      <w:r w:rsidR="00321E20">
        <w:t>несколько более высоким образованием</w:t>
      </w:r>
      <w:r w:rsidR="002B38FE">
        <w:t>»</w:t>
      </w:r>
      <w:r w:rsidR="00321E20">
        <w:t>. Это</w:t>
      </w:r>
      <w:r w:rsidR="00321E20" w:rsidRPr="00321E20">
        <w:t xml:space="preserve"> </w:t>
      </w:r>
      <w:r w:rsidR="00321E20">
        <w:t xml:space="preserve">объясняется </w:t>
      </w:r>
      <w:r w:rsidR="002B38FE">
        <w:t>более узким</w:t>
      </w:r>
      <w:r w:rsidR="00321E20">
        <w:t xml:space="preserve"> раствор</w:t>
      </w:r>
      <w:r w:rsidR="002B38FE">
        <w:t>ом</w:t>
      </w:r>
      <w:r w:rsidR="00321E20">
        <w:t xml:space="preserve"> рта, </w:t>
      </w:r>
      <w:r w:rsidR="002B38FE">
        <w:t>нежели</w:t>
      </w:r>
      <w:r w:rsidR="00321E20">
        <w:t xml:space="preserve"> при [а], </w:t>
      </w:r>
      <w:r w:rsidR="002B38FE">
        <w:t>при произношении. «</w:t>
      </w:r>
      <w:r w:rsidR="00321E20">
        <w:t>По степени раствора рта гласный [˄] приближается к [о], однако существенно отличается от последнего отсутствием лабиализации и несколько более открытым образованием»</w:t>
      </w:r>
      <w:r w:rsidR="0023744C">
        <w:t>,</w:t>
      </w:r>
      <w:r w:rsidR="0082291B">
        <w:t xml:space="preserve"> – пишет Аванесов</w:t>
      </w:r>
      <w:r w:rsidR="00321E20">
        <w:t xml:space="preserve">. </w:t>
      </w:r>
      <w:r>
        <w:t xml:space="preserve">В реальности же </w:t>
      </w:r>
      <w:r w:rsidR="00353EE8">
        <w:t xml:space="preserve">в любой позиции со слабой редукцией всегда звукотип </w:t>
      </w:r>
      <w:r w:rsidR="00353EE8" w:rsidRPr="00353EE8">
        <w:t>[</w:t>
      </w:r>
      <w:r w:rsidR="00353EE8">
        <w:t>а</w:t>
      </w:r>
      <w:r w:rsidR="00353EE8" w:rsidRPr="00353EE8">
        <w:t>]</w:t>
      </w:r>
      <w:r w:rsidR="00353EE8">
        <w:t xml:space="preserve">, а в любой позиции с сильной редукцией звукотип </w:t>
      </w:r>
      <w:r w:rsidR="00353EE8" w:rsidRPr="00353EE8">
        <w:t>[</w:t>
      </w:r>
      <w:r w:rsidR="00353EE8">
        <w:t>ъ</w:t>
      </w:r>
      <w:r w:rsidR="00353EE8" w:rsidRPr="00353EE8">
        <w:t>]</w:t>
      </w:r>
      <w:r w:rsidR="00353EE8">
        <w:t xml:space="preserve">. </w:t>
      </w:r>
      <w:r w:rsidR="002B307C">
        <w:t xml:space="preserve">Современный исследователь </w:t>
      </w:r>
      <w:r w:rsidR="00353EE8">
        <w:t>Пережогина Т.А.</w:t>
      </w:r>
      <w:r w:rsidR="002B307C" w:rsidRPr="002B307C">
        <w:t xml:space="preserve"> </w:t>
      </w:r>
      <w:r w:rsidR="002B307C">
        <w:t>пишет</w:t>
      </w:r>
      <w:r w:rsidR="00353EE8">
        <w:t xml:space="preserve">: «При аканье в безударном положении не различаются фонемы /а/ и /о/, архифонема реализуется нелабиализованным гласным звуком, близким к /а/». </w:t>
      </w:r>
    </w:p>
    <w:p w:rsidR="0082291B" w:rsidRPr="007F56C2" w:rsidRDefault="0033240C" w:rsidP="00321E20">
      <w:pPr>
        <w:pStyle w:val="a4"/>
        <w:spacing w:after="312"/>
        <w:ind w:firstLine="709"/>
        <w:jc w:val="both"/>
      </w:pPr>
      <w:r>
        <w:t xml:space="preserve">С помощью </w:t>
      </w:r>
      <w:r w:rsidR="0023744C">
        <w:t xml:space="preserve">программы </w:t>
      </w:r>
      <w:r w:rsidR="0023744C">
        <w:rPr>
          <w:lang w:val="en-US"/>
        </w:rPr>
        <w:t>Praat</w:t>
      </w:r>
      <w:r w:rsidR="0023744C" w:rsidRPr="0023744C">
        <w:t xml:space="preserve"> </w:t>
      </w:r>
      <w:r w:rsidR="0023744C">
        <w:t>[</w:t>
      </w:r>
      <w:r w:rsidR="000241E8" w:rsidRPr="000241E8">
        <w:t>https://www.fon.hum.uva.nl/praat/</w:t>
      </w:r>
      <w:r w:rsidR="0023744C">
        <w:t>]</w:t>
      </w:r>
      <w:r>
        <w:t xml:space="preserve"> мы провели исследование с целью </w:t>
      </w:r>
      <w:r w:rsidR="001E4A0A">
        <w:t xml:space="preserve">доказательства </w:t>
      </w:r>
      <w:r w:rsidR="009E138B">
        <w:t xml:space="preserve">вышеупомянутого утверждения о том, что фонемы </w:t>
      </w:r>
      <w:r w:rsidR="009E138B" w:rsidRPr="002B307C">
        <w:t>&lt;</w:t>
      </w:r>
      <w:r w:rsidR="009E138B">
        <w:t>А</w:t>
      </w:r>
      <w:r w:rsidR="009E138B" w:rsidRPr="002B307C">
        <w:t>&gt;</w:t>
      </w:r>
      <w:r w:rsidR="009E138B">
        <w:t xml:space="preserve"> и </w:t>
      </w:r>
      <w:r w:rsidR="009E138B" w:rsidRPr="002B307C">
        <w:t>&lt;</w:t>
      </w:r>
      <w:r w:rsidR="009E138B">
        <w:t>О</w:t>
      </w:r>
      <w:r w:rsidR="009E138B" w:rsidRPr="002B307C">
        <w:t>&gt;</w:t>
      </w:r>
      <w:r w:rsidR="009E138B">
        <w:t xml:space="preserve"> в первом предударном слоге после твердых согласных нейтрализуются </w:t>
      </w:r>
      <w:r w:rsidR="007F56C2">
        <w:t xml:space="preserve">в звукотип </w:t>
      </w:r>
      <w:r w:rsidR="007F56C2" w:rsidRPr="00353EE8">
        <w:t>[</w:t>
      </w:r>
      <w:r w:rsidR="007F56C2">
        <w:t>а</w:t>
      </w:r>
      <w:r w:rsidR="007F56C2" w:rsidRPr="00353EE8">
        <w:t>]</w:t>
      </w:r>
      <w:r w:rsidR="007F56C2">
        <w:t xml:space="preserve"> и что </w:t>
      </w:r>
      <w:r w:rsidR="0023744C">
        <w:t>в современной русской речи в этой позиции</w:t>
      </w:r>
      <w:r w:rsidR="007F56C2">
        <w:t xml:space="preserve"> [˄] не </w:t>
      </w:r>
      <w:r w:rsidR="0023744C">
        <w:t>звучит</w:t>
      </w:r>
      <w:r w:rsidR="007F56C2">
        <w:t xml:space="preserve">. Ниже приведены две спектрограммы для словоформ «сама» и «сома», а также таблица со значениями </w:t>
      </w:r>
      <w:r w:rsidR="007F56C2">
        <w:rPr>
          <w:lang w:val="en-US"/>
        </w:rPr>
        <w:t>F</w:t>
      </w:r>
      <w:r w:rsidR="007F56C2" w:rsidRPr="007F56C2">
        <w:t>1</w:t>
      </w:r>
      <w:r w:rsidR="007F56C2">
        <w:t xml:space="preserve"> и </w:t>
      </w:r>
      <w:r w:rsidR="007F56C2">
        <w:rPr>
          <w:lang w:val="en-US"/>
        </w:rPr>
        <w:t>F</w:t>
      </w:r>
      <w:r w:rsidR="007F56C2" w:rsidRPr="007F56C2">
        <w:t>2</w:t>
      </w:r>
      <w:r w:rsidR="007F56C2">
        <w:t xml:space="preserve"> и длительностью для гласного в предударной позиции. Результат исследования показал, что как значения формант, так и длительность в этих двух реализациях практически идентичны. </w:t>
      </w:r>
      <w:r w:rsidR="0023744C">
        <w:t>Перцептивно</w:t>
      </w:r>
      <w:r w:rsidR="007F56C2">
        <w:t xml:space="preserve"> </w:t>
      </w:r>
      <w:r w:rsidR="006F6259">
        <w:t xml:space="preserve">разницы в звучании </w:t>
      </w:r>
      <w:r w:rsidR="0023744C">
        <w:t xml:space="preserve">также </w:t>
      </w:r>
      <w:r w:rsidR="006F6259">
        <w:t xml:space="preserve">не обнаруживается. </w:t>
      </w:r>
    </w:p>
    <w:p w:rsidR="00F541AB" w:rsidRDefault="00F2517B" w:rsidP="007F56C2">
      <w:pPr>
        <w:pStyle w:val="a4"/>
        <w:spacing w:after="3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1514158</wp:posOffset>
                </wp:positionH>
                <wp:positionV relativeFrom="paragraph">
                  <wp:posOffset>95249</wp:posOffset>
                </wp:positionV>
                <wp:extent cx="521677" cy="257175"/>
                <wp:effectExtent l="0" t="0" r="0" b="952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77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79CE" w:rsidRPr="003279CE" w:rsidRDefault="003279CE" w:rsidP="003279CE">
                            <w:pPr>
                              <w:pStyle w:val="a4"/>
                              <w:spacing w:after="312"/>
                              <w:jc w:val="both"/>
                              <w:rPr>
                                <w:i/>
                              </w:rPr>
                            </w:pPr>
                            <w:r w:rsidRPr="003279CE">
                              <w:rPr>
                                <w:i/>
                              </w:rPr>
                              <w:t>сама</w:t>
                            </w:r>
                          </w:p>
                          <w:p w:rsidR="003279CE" w:rsidRDefault="00327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19.25pt;margin-top:7.5pt;width:41.1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" fillcolor="white [3201]" stroked="f" strokeweight=".5pt">
                <v:textbox>
                  <w:txbxContent>
                    <w:p w:rsidR="003279CE" w:rsidRPr="003279CE" w:rsidRDefault="003279CE" w:rsidP="003279CE">
                      <w:pPr>
                        <w:pStyle w:val="a4"/>
                        <w:spacing w:after="312"/>
                        <w:jc w:val="both"/>
                        <w:rPr>
                          <w:i/>
                        </w:rPr>
                      </w:pPr>
                      <w:r w:rsidRPr="003279CE">
                        <w:rPr>
                          <w:i/>
                        </w:rPr>
                        <w:t>сама</w:t>
                      </w:r>
                    </w:p>
                    <w:p w:rsidR="003279CE" w:rsidRDefault="003279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4138295</wp:posOffset>
                </wp:positionH>
                <wp:positionV relativeFrom="paragraph">
                  <wp:posOffset>100013</wp:posOffset>
                </wp:positionV>
                <wp:extent cx="533400" cy="257907"/>
                <wp:effectExtent l="0" t="0" r="0" b="889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79CE" w:rsidRPr="003279CE" w:rsidRDefault="003279CE" w:rsidP="003279CE">
                            <w:pPr>
                              <w:pStyle w:val="a4"/>
                              <w:jc w:val="both"/>
                              <w:rPr>
                                <w:i/>
                              </w:rPr>
                            </w:pPr>
                            <w:r w:rsidRPr="003279CE">
                              <w:rPr>
                                <w:i/>
                              </w:rPr>
                              <w:t>сома</w:t>
                            </w:r>
                          </w:p>
                          <w:p w:rsidR="003279CE" w:rsidRDefault="00327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8" o:spid="_x0000_s1027" type="#_x0000_t202" style="position:absolute;left:0;text-align:left;margin-left:325.85pt;margin-top:7.9pt;width:42pt;height:2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" fillcolor="white [3201]" stroked="f" strokeweight=".5pt">
                <v:textbox>
                  <w:txbxContent>
                    <w:p w:rsidR="003279CE" w:rsidRPr="003279CE" w:rsidRDefault="003279CE" w:rsidP="003279CE">
                      <w:pPr>
                        <w:pStyle w:val="a4"/>
                        <w:jc w:val="both"/>
                        <w:rPr>
                          <w:i/>
                        </w:rPr>
                      </w:pPr>
                      <w:r w:rsidRPr="003279CE">
                        <w:rPr>
                          <w:i/>
                        </w:rPr>
                        <w:t>сома</w:t>
                      </w:r>
                    </w:p>
                    <w:p w:rsidR="003279CE" w:rsidRDefault="003279CE"/>
                  </w:txbxContent>
                </v:textbox>
              </v:shape>
            </w:pict>
          </mc:Fallback>
        </mc:AlternateContent>
      </w:r>
    </w:p>
    <w:p w:rsidR="00164A21" w:rsidRDefault="00F2517B" w:rsidP="003279CE">
      <w:pPr>
        <w:pStyle w:val="a4"/>
        <w:spacing w:after="312"/>
        <w:ind w:firstLine="709"/>
        <w:jc w:val="both"/>
      </w:pPr>
      <w:r w:rsidRPr="001170B0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3247708</wp:posOffset>
            </wp:positionH>
            <wp:positionV relativeFrom="paragraph">
              <wp:posOffset>3810</wp:posOffset>
            </wp:positionV>
            <wp:extent cx="2186354" cy="1182654"/>
            <wp:effectExtent l="0" t="0" r="444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54" cy="1182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70B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5715</wp:posOffset>
            </wp:positionV>
            <wp:extent cx="2186940" cy="1178169"/>
            <wp:effectExtent l="0" t="0" r="381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178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2517B" w:rsidRDefault="00F2517B" w:rsidP="00E7174E">
      <w:pPr>
        <w:pStyle w:val="a4"/>
        <w:ind w:firstLine="709"/>
        <w:jc w:val="both"/>
      </w:pPr>
    </w:p>
    <w:p w:rsidR="00183F2E" w:rsidRDefault="00183F2E" w:rsidP="00EB1F49">
      <w:pPr>
        <w:pStyle w:val="a4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219"/>
        <w:gridCol w:w="2317"/>
        <w:gridCol w:w="2261"/>
      </w:tblGrid>
      <w:tr w:rsidR="00F2517B" w:rsidTr="00F2517B">
        <w:tc>
          <w:tcPr>
            <w:tcW w:w="9060" w:type="dxa"/>
            <w:gridSpan w:val="4"/>
          </w:tcPr>
          <w:p w:rsidR="00F2517B" w:rsidRPr="00F2517B" w:rsidRDefault="00F2517B" w:rsidP="00883C74">
            <w:pPr>
              <w:jc w:val="center"/>
              <w:rPr>
                <w:b/>
              </w:rPr>
            </w:pPr>
            <w:r w:rsidRPr="00F2517B">
              <w:rPr>
                <w:b/>
              </w:rPr>
              <w:lastRenderedPageBreak/>
              <w:t>Первый предударный слог</w:t>
            </w:r>
          </w:p>
        </w:tc>
      </w:tr>
      <w:tr w:rsidR="00F2517B" w:rsidTr="00F2517B">
        <w:tc>
          <w:tcPr>
            <w:tcW w:w="4482" w:type="dxa"/>
            <w:gridSpan w:val="2"/>
          </w:tcPr>
          <w:p w:rsidR="00F2517B" w:rsidRPr="005447E4" w:rsidRDefault="00F2517B" w:rsidP="00883C74">
            <w:pPr>
              <w:jc w:val="center"/>
            </w:pPr>
            <w:r>
              <w:t>с</w:t>
            </w:r>
            <w:r w:rsidRPr="00F2517B">
              <w:rPr>
                <w:b/>
              </w:rPr>
              <w:t>а</w:t>
            </w:r>
            <w:r>
              <w:t>ма</w:t>
            </w:r>
          </w:p>
        </w:tc>
        <w:tc>
          <w:tcPr>
            <w:tcW w:w="4578" w:type="dxa"/>
            <w:gridSpan w:val="2"/>
          </w:tcPr>
          <w:p w:rsidR="00F2517B" w:rsidRDefault="00F2517B" w:rsidP="00883C74">
            <w:pPr>
              <w:jc w:val="center"/>
            </w:pPr>
            <w:r>
              <w:t>с</w:t>
            </w:r>
            <w:r w:rsidRPr="00F2517B">
              <w:rPr>
                <w:b/>
              </w:rPr>
              <w:t>о</w:t>
            </w:r>
            <w:r>
              <w:t>ма</w:t>
            </w:r>
          </w:p>
        </w:tc>
      </w:tr>
      <w:tr w:rsidR="00F2517B" w:rsidTr="00F2517B">
        <w:tc>
          <w:tcPr>
            <w:tcW w:w="2263" w:type="dxa"/>
          </w:tcPr>
          <w:p w:rsidR="00F2517B" w:rsidRPr="00F2517B" w:rsidRDefault="00F2517B" w:rsidP="00883C74">
            <w:pPr>
              <w:jc w:val="center"/>
              <w:rPr>
                <w:b/>
              </w:rPr>
            </w:pPr>
            <w:r w:rsidRPr="00F2517B">
              <w:rPr>
                <w:b/>
              </w:rPr>
              <w:t xml:space="preserve">Значения формант </w:t>
            </w:r>
            <w:r w:rsidRPr="00F2517B">
              <w:rPr>
                <w:b/>
                <w:lang w:val="en-US"/>
              </w:rPr>
              <w:t>F1</w:t>
            </w:r>
            <w:r w:rsidRPr="00F2517B">
              <w:rPr>
                <w:b/>
              </w:rPr>
              <w:t xml:space="preserve">, </w:t>
            </w:r>
            <w:r w:rsidRPr="00F2517B">
              <w:rPr>
                <w:b/>
                <w:lang w:val="en-US"/>
              </w:rPr>
              <w:t>F2</w:t>
            </w:r>
          </w:p>
        </w:tc>
        <w:tc>
          <w:tcPr>
            <w:tcW w:w="2219" w:type="dxa"/>
          </w:tcPr>
          <w:p w:rsidR="00F2517B" w:rsidRPr="00F2517B" w:rsidRDefault="00F2517B" w:rsidP="00883C74">
            <w:pPr>
              <w:jc w:val="center"/>
              <w:rPr>
                <w:b/>
              </w:rPr>
            </w:pPr>
            <w:r w:rsidRPr="00F2517B">
              <w:rPr>
                <w:b/>
              </w:rPr>
              <w:t>Длительность</w:t>
            </w:r>
          </w:p>
        </w:tc>
        <w:tc>
          <w:tcPr>
            <w:tcW w:w="2317" w:type="dxa"/>
          </w:tcPr>
          <w:p w:rsidR="00F2517B" w:rsidRPr="00F2517B" w:rsidRDefault="00F2517B" w:rsidP="00883C74">
            <w:pPr>
              <w:jc w:val="center"/>
              <w:rPr>
                <w:b/>
              </w:rPr>
            </w:pPr>
            <w:r w:rsidRPr="00F2517B">
              <w:rPr>
                <w:b/>
              </w:rPr>
              <w:t xml:space="preserve">Значения формант </w:t>
            </w:r>
            <w:r w:rsidRPr="00F2517B">
              <w:rPr>
                <w:b/>
                <w:lang w:val="en-US"/>
              </w:rPr>
              <w:t>F1</w:t>
            </w:r>
            <w:r w:rsidRPr="00F2517B">
              <w:rPr>
                <w:b/>
              </w:rPr>
              <w:t xml:space="preserve">, </w:t>
            </w:r>
            <w:r w:rsidRPr="00F2517B">
              <w:rPr>
                <w:b/>
                <w:lang w:val="en-US"/>
              </w:rPr>
              <w:t>F2</w:t>
            </w:r>
          </w:p>
        </w:tc>
        <w:tc>
          <w:tcPr>
            <w:tcW w:w="2261" w:type="dxa"/>
          </w:tcPr>
          <w:p w:rsidR="00F2517B" w:rsidRPr="00F2517B" w:rsidRDefault="00F2517B" w:rsidP="00883C74">
            <w:pPr>
              <w:jc w:val="center"/>
              <w:rPr>
                <w:b/>
              </w:rPr>
            </w:pPr>
            <w:r w:rsidRPr="00F2517B">
              <w:rPr>
                <w:b/>
              </w:rPr>
              <w:t>Длительность</w:t>
            </w:r>
          </w:p>
        </w:tc>
      </w:tr>
      <w:tr w:rsidR="00F2517B" w:rsidTr="00F2517B">
        <w:tc>
          <w:tcPr>
            <w:tcW w:w="2263" w:type="dxa"/>
          </w:tcPr>
          <w:p w:rsidR="00F2517B" w:rsidRDefault="00F2517B" w:rsidP="00883C74">
            <w:pPr>
              <w:jc w:val="center"/>
            </w:pPr>
            <w:r>
              <w:t>798, 1856</w:t>
            </w:r>
          </w:p>
        </w:tc>
        <w:tc>
          <w:tcPr>
            <w:tcW w:w="2219" w:type="dxa"/>
          </w:tcPr>
          <w:p w:rsidR="00F2517B" w:rsidRDefault="00F2517B" w:rsidP="00883C74">
            <w:pPr>
              <w:jc w:val="center"/>
            </w:pPr>
            <w:r>
              <w:t>0,099</w:t>
            </w:r>
          </w:p>
        </w:tc>
        <w:tc>
          <w:tcPr>
            <w:tcW w:w="2317" w:type="dxa"/>
          </w:tcPr>
          <w:p w:rsidR="00F2517B" w:rsidRDefault="00F2517B" w:rsidP="00883C74">
            <w:pPr>
              <w:jc w:val="center"/>
            </w:pPr>
            <w:r>
              <w:t>720, 1719</w:t>
            </w:r>
          </w:p>
        </w:tc>
        <w:tc>
          <w:tcPr>
            <w:tcW w:w="2261" w:type="dxa"/>
          </w:tcPr>
          <w:p w:rsidR="00F2517B" w:rsidRDefault="00F2517B" w:rsidP="00883C74">
            <w:pPr>
              <w:jc w:val="center"/>
            </w:pPr>
            <w:r>
              <w:t>0,078</w:t>
            </w:r>
          </w:p>
        </w:tc>
      </w:tr>
    </w:tbl>
    <w:p w:rsidR="003279CE" w:rsidRPr="008D5E03" w:rsidRDefault="003279CE" w:rsidP="007F56C2">
      <w:pPr>
        <w:pStyle w:val="a4"/>
        <w:jc w:val="both"/>
      </w:pPr>
    </w:p>
    <w:p w:rsidR="00F2517B" w:rsidRDefault="00C17E39" w:rsidP="00F2517B">
      <w:pPr>
        <w:pStyle w:val="a4"/>
        <w:spacing w:after="312"/>
        <w:jc w:val="center"/>
      </w:pPr>
      <w:r w:rsidRPr="00E94C4D">
        <w:rPr>
          <w:b/>
        </w:rPr>
        <w:t>Литература</w:t>
      </w:r>
    </w:p>
    <w:p w:rsidR="0082291B" w:rsidRDefault="0082291B" w:rsidP="0082291B">
      <w:pPr>
        <w:pStyle w:val="a4"/>
        <w:numPr>
          <w:ilvl w:val="0"/>
          <w:numId w:val="4"/>
        </w:numPr>
        <w:spacing w:after="312"/>
        <w:jc w:val="both"/>
      </w:pPr>
      <w:r>
        <w:t>Аванесов Р.И. Фонетика современного ру</w:t>
      </w:r>
      <w:r w:rsidR="002557C4">
        <w:t>сского литературного языка / Р.</w:t>
      </w:r>
      <w:r>
        <w:t xml:space="preserve">И. Аванесов. – </w:t>
      </w:r>
      <w:r w:rsidR="00F2517B">
        <w:t>М.</w:t>
      </w:r>
      <w:r>
        <w:t xml:space="preserve">: Изд-во Моск. ун-та, 1956. 113-115. </w:t>
      </w:r>
    </w:p>
    <w:p w:rsidR="00B57BD3" w:rsidRDefault="00353EE8" w:rsidP="00353EE8">
      <w:pPr>
        <w:pStyle w:val="a4"/>
        <w:numPr>
          <w:ilvl w:val="0"/>
          <w:numId w:val="4"/>
        </w:numPr>
        <w:spacing w:after="312"/>
        <w:jc w:val="both"/>
      </w:pPr>
      <w:r>
        <w:t>Пережогина Т.А. Оппозиция гласных фонем и их реализация в современном русском языке //</w:t>
      </w:r>
      <w:r w:rsidRPr="00353EE8">
        <w:t xml:space="preserve"> Вестн. Волгогр. гос. ун</w:t>
      </w:r>
      <w:r>
        <w:t>-та. Сер. 2, Языкозн. 2015. 55-59.</w:t>
      </w:r>
    </w:p>
    <w:p w:rsidR="00F2517B" w:rsidRPr="00E94C4D" w:rsidRDefault="00F2517B" w:rsidP="00F2517B">
      <w:pPr>
        <w:pStyle w:val="a4"/>
        <w:numPr>
          <w:ilvl w:val="0"/>
          <w:numId w:val="4"/>
        </w:numPr>
        <w:spacing w:after="312"/>
        <w:jc w:val="both"/>
      </w:pPr>
      <w:r>
        <w:t xml:space="preserve">Щерба Л. В. </w:t>
      </w:r>
      <w:r w:rsidRPr="00F2517B">
        <w:t>Русские гласные в качестве</w:t>
      </w:r>
      <w:r>
        <w:t xml:space="preserve">нном и количественном отношении </w:t>
      </w:r>
      <w:r w:rsidR="002557C4">
        <w:t xml:space="preserve">/ </w:t>
      </w:r>
      <w:r w:rsidR="009E138B">
        <w:t>Санкт-Петербург, Б. и. 1917</w:t>
      </w:r>
      <w:r w:rsidRPr="00F2517B">
        <w:t>.</w:t>
      </w:r>
    </w:p>
    <w:sectPr w:rsidR="00F2517B" w:rsidRPr="00E94C4D" w:rsidSect="00C17E3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5B" w:rsidRDefault="00812C5B" w:rsidP="001C4C7B">
      <w:pPr>
        <w:spacing w:after="0" w:line="240" w:lineRule="auto"/>
      </w:pPr>
      <w:r>
        <w:separator/>
      </w:r>
    </w:p>
  </w:endnote>
  <w:endnote w:type="continuationSeparator" w:id="0">
    <w:p w:rsidR="00812C5B" w:rsidRDefault="00812C5B" w:rsidP="001C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5B" w:rsidRDefault="00812C5B" w:rsidP="001C4C7B">
      <w:pPr>
        <w:spacing w:after="0" w:line="240" w:lineRule="auto"/>
      </w:pPr>
      <w:r>
        <w:separator/>
      </w:r>
    </w:p>
  </w:footnote>
  <w:footnote w:type="continuationSeparator" w:id="0">
    <w:p w:rsidR="00812C5B" w:rsidRDefault="00812C5B" w:rsidP="001C4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80E35"/>
    <w:multiLevelType w:val="hybridMultilevel"/>
    <w:tmpl w:val="CA906E20"/>
    <w:lvl w:ilvl="0" w:tplc="51C6A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67158C"/>
    <w:multiLevelType w:val="hybridMultilevel"/>
    <w:tmpl w:val="40F2F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A6C4D"/>
    <w:multiLevelType w:val="hybridMultilevel"/>
    <w:tmpl w:val="2B06DA34"/>
    <w:lvl w:ilvl="0" w:tplc="BF641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44C6C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8F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560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187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25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E1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EB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EB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FA31D9E"/>
    <w:multiLevelType w:val="hybridMultilevel"/>
    <w:tmpl w:val="D6228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EE"/>
    <w:rsid w:val="000241E8"/>
    <w:rsid w:val="00035B96"/>
    <w:rsid w:val="00067285"/>
    <w:rsid w:val="00075266"/>
    <w:rsid w:val="00082A35"/>
    <w:rsid w:val="00091E96"/>
    <w:rsid w:val="000B34C2"/>
    <w:rsid w:val="000D7DAE"/>
    <w:rsid w:val="000E7BE0"/>
    <w:rsid w:val="001170B0"/>
    <w:rsid w:val="00124A20"/>
    <w:rsid w:val="0016241F"/>
    <w:rsid w:val="00164A21"/>
    <w:rsid w:val="00183F2E"/>
    <w:rsid w:val="001C4C7B"/>
    <w:rsid w:val="001E4A0A"/>
    <w:rsid w:val="0023744C"/>
    <w:rsid w:val="002553EE"/>
    <w:rsid w:val="002557C4"/>
    <w:rsid w:val="0025602E"/>
    <w:rsid w:val="00275020"/>
    <w:rsid w:val="00295EDB"/>
    <w:rsid w:val="002B21AA"/>
    <w:rsid w:val="002B307C"/>
    <w:rsid w:val="002B38FE"/>
    <w:rsid w:val="002D5B48"/>
    <w:rsid w:val="00321E20"/>
    <w:rsid w:val="003279CE"/>
    <w:rsid w:val="0033240C"/>
    <w:rsid w:val="00353EE8"/>
    <w:rsid w:val="003B0EF5"/>
    <w:rsid w:val="00422EB0"/>
    <w:rsid w:val="00426305"/>
    <w:rsid w:val="004E17E7"/>
    <w:rsid w:val="00506286"/>
    <w:rsid w:val="00513050"/>
    <w:rsid w:val="00532B38"/>
    <w:rsid w:val="00623546"/>
    <w:rsid w:val="00627C41"/>
    <w:rsid w:val="00665A50"/>
    <w:rsid w:val="00687F72"/>
    <w:rsid w:val="006937BE"/>
    <w:rsid w:val="006A1528"/>
    <w:rsid w:val="006F6259"/>
    <w:rsid w:val="00707EF9"/>
    <w:rsid w:val="00712A00"/>
    <w:rsid w:val="007F56C2"/>
    <w:rsid w:val="00812C5B"/>
    <w:rsid w:val="0082291B"/>
    <w:rsid w:val="00860055"/>
    <w:rsid w:val="00860AC9"/>
    <w:rsid w:val="008760DC"/>
    <w:rsid w:val="008A2AF3"/>
    <w:rsid w:val="008D5E03"/>
    <w:rsid w:val="0090462C"/>
    <w:rsid w:val="00917FB0"/>
    <w:rsid w:val="009677A3"/>
    <w:rsid w:val="009C57B1"/>
    <w:rsid w:val="009E138B"/>
    <w:rsid w:val="009F4141"/>
    <w:rsid w:val="00A34122"/>
    <w:rsid w:val="00A66164"/>
    <w:rsid w:val="00A6777F"/>
    <w:rsid w:val="00A96B89"/>
    <w:rsid w:val="00AD5A46"/>
    <w:rsid w:val="00AE3C0A"/>
    <w:rsid w:val="00B0249B"/>
    <w:rsid w:val="00B4386A"/>
    <w:rsid w:val="00B57BD3"/>
    <w:rsid w:val="00B84ACF"/>
    <w:rsid w:val="00BE4236"/>
    <w:rsid w:val="00C17E39"/>
    <w:rsid w:val="00C411D5"/>
    <w:rsid w:val="00C60C59"/>
    <w:rsid w:val="00CA122F"/>
    <w:rsid w:val="00CB7069"/>
    <w:rsid w:val="00D56C95"/>
    <w:rsid w:val="00D7343D"/>
    <w:rsid w:val="00DB341B"/>
    <w:rsid w:val="00DC49B9"/>
    <w:rsid w:val="00DE2EC9"/>
    <w:rsid w:val="00DE7508"/>
    <w:rsid w:val="00E05BC8"/>
    <w:rsid w:val="00E107C3"/>
    <w:rsid w:val="00E7174E"/>
    <w:rsid w:val="00E76910"/>
    <w:rsid w:val="00E94C4D"/>
    <w:rsid w:val="00EB1569"/>
    <w:rsid w:val="00EB1F49"/>
    <w:rsid w:val="00ED0D01"/>
    <w:rsid w:val="00F2517B"/>
    <w:rsid w:val="00F541AB"/>
    <w:rsid w:val="00FC7D34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DB12"/>
  <w15:docId w15:val="{11ED7C49-9516-E24A-8A89-4BF51A5A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3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C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C7B"/>
  </w:style>
  <w:style w:type="paragraph" w:styleId="a7">
    <w:name w:val="footer"/>
    <w:basedOn w:val="a"/>
    <w:link w:val="a8"/>
    <w:uiPriority w:val="99"/>
    <w:unhideWhenUsed/>
    <w:rsid w:val="001C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C7B"/>
  </w:style>
  <w:style w:type="table" w:styleId="a9">
    <w:name w:val="Table Grid"/>
    <w:basedOn w:val="a1"/>
    <w:uiPriority w:val="39"/>
    <w:rsid w:val="00ED0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7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Kuzmichov</dc:creator>
  <cp:lastModifiedBy>Виталий</cp:lastModifiedBy>
  <cp:revision>3</cp:revision>
  <dcterms:created xsi:type="dcterms:W3CDTF">2025-03-03T09:43:00Z</dcterms:created>
  <dcterms:modified xsi:type="dcterms:W3CDTF">2025-03-05T12:57:00Z</dcterms:modified>
</cp:coreProperties>
</file>