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38DD" w:rsidR="00AB5351" w:rsidP="74E7414E" w:rsidRDefault="79EE8C9F" w14:paraId="1C4E8C49" w14:textId="7D7AF152">
      <w:pPr>
        <w:pStyle w:val="NormalWeb"/>
        <w:shd w:val="clear" w:color="auto" w:fill="FFFFFF" w:themeFill="background1"/>
        <w:spacing w:before="0" w:beforeAutospacing="off" w:after="150" w:afterAutospacing="off" w:line="240" w:lineRule="auto"/>
        <w:jc w:val="center"/>
        <w:rPr>
          <w:rStyle w:val="Strong"/>
          <w:rFonts w:ascii="Times New Roman" w:hAnsi="Times New Roman" w:eastAsia="Times New Roman" w:cs="Times New Roman"/>
        </w:rPr>
      </w:pPr>
      <w:r w:rsidRPr="74E7414E" w:rsidR="001E0AD0">
        <w:rPr>
          <w:rStyle w:val="Strong"/>
          <w:rFonts w:ascii="Times New Roman" w:hAnsi="Times New Roman" w:eastAsia="Times New Roman" w:cs="Times New Roman"/>
        </w:rPr>
        <w:t xml:space="preserve">Пути реализации </w:t>
      </w:r>
      <w:proofErr w:type="spellStart"/>
      <w:r w:rsidRPr="74E7414E" w:rsidR="001E0AD0">
        <w:rPr>
          <w:rStyle w:val="Strong"/>
          <w:rFonts w:ascii="Times New Roman" w:hAnsi="Times New Roman" w:eastAsia="Times New Roman" w:cs="Times New Roman"/>
        </w:rPr>
        <w:t>слоговости</w:t>
      </w:r>
      <w:proofErr w:type="spellEnd"/>
      <w:r w:rsidRPr="74E7414E" w:rsidR="001E0AD0">
        <w:rPr>
          <w:rStyle w:val="Strong"/>
          <w:rFonts w:ascii="Times New Roman" w:hAnsi="Times New Roman" w:eastAsia="Times New Roman" w:cs="Times New Roman"/>
        </w:rPr>
        <w:t>/</w:t>
      </w:r>
      <w:proofErr w:type="spellStart"/>
      <w:r w:rsidRPr="74E7414E" w:rsidR="001E0AD0">
        <w:rPr>
          <w:rStyle w:val="Strong"/>
          <w:rFonts w:ascii="Times New Roman" w:hAnsi="Times New Roman" w:eastAsia="Times New Roman" w:cs="Times New Roman"/>
        </w:rPr>
        <w:t>неслоговости</w:t>
      </w:r>
      <w:proofErr w:type="spellEnd"/>
      <w:r w:rsidRPr="74E7414E" w:rsidR="001E0AD0">
        <w:rPr>
          <w:rStyle w:val="Strong"/>
          <w:rFonts w:ascii="Times New Roman" w:hAnsi="Times New Roman" w:eastAsia="Times New Roman" w:cs="Times New Roman"/>
        </w:rPr>
        <w:t xml:space="preserve"> сонорных</w:t>
      </w:r>
      <w:r w:rsidRPr="74E7414E" w:rsidR="00654FA1">
        <w:rPr>
          <w:rStyle w:val="Strong"/>
          <w:rFonts w:ascii="Times New Roman" w:hAnsi="Times New Roman" w:eastAsia="Times New Roman" w:cs="Times New Roman"/>
        </w:rPr>
        <w:t xml:space="preserve"> в составе финальных консонантных </w:t>
      </w:r>
      <w:r w:rsidRPr="74E7414E" w:rsidR="00654FA1">
        <w:rPr>
          <w:rStyle w:val="Strong"/>
          <w:rFonts w:ascii="Times New Roman" w:hAnsi="Times New Roman" w:eastAsia="Times New Roman" w:cs="Times New Roman"/>
        </w:rPr>
        <w:t>сочетаний</w:t>
      </w:r>
      <w:r w:rsidRPr="74E7414E" w:rsidR="001E0AD0">
        <w:rPr>
          <w:rStyle w:val="Strong"/>
          <w:rFonts w:ascii="Times New Roman" w:hAnsi="Times New Roman" w:eastAsia="Times New Roman" w:cs="Times New Roman"/>
        </w:rPr>
        <w:t xml:space="preserve"> в</w:t>
      </w:r>
      <w:r w:rsidRPr="74E7414E" w:rsidR="568FF1A7">
        <w:rPr>
          <w:rStyle w:val="Strong"/>
          <w:rFonts w:ascii="Times New Roman" w:hAnsi="Times New Roman" w:eastAsia="Times New Roman" w:cs="Times New Roman"/>
        </w:rPr>
        <w:t xml:space="preserve"> русской поэзии </w:t>
      </w:r>
      <w:r w:rsidRPr="74E7414E" w:rsidR="568FF1A7">
        <w:rPr>
          <w:rStyle w:val="Strong"/>
          <w:rFonts w:ascii="Times New Roman" w:hAnsi="Times New Roman" w:eastAsia="Times New Roman" w:cs="Times New Roman"/>
          <w:lang w:val="en-US"/>
        </w:rPr>
        <w:t>XX</w:t>
      </w:r>
      <w:r w:rsidRPr="74E7414E" w:rsidR="568FF1A7">
        <w:rPr>
          <w:rStyle w:val="Strong"/>
          <w:rFonts w:ascii="Times New Roman" w:hAnsi="Times New Roman" w:eastAsia="Times New Roman" w:cs="Times New Roman"/>
        </w:rPr>
        <w:t>-</w:t>
      </w:r>
      <w:r w:rsidRPr="74E7414E" w:rsidR="568FF1A7">
        <w:rPr>
          <w:rStyle w:val="Strong"/>
          <w:rFonts w:ascii="Times New Roman" w:hAnsi="Times New Roman" w:eastAsia="Times New Roman" w:cs="Times New Roman"/>
          <w:lang w:val="en-US"/>
        </w:rPr>
        <w:t>XXI</w:t>
      </w:r>
      <w:r w:rsidRPr="74E7414E" w:rsidR="568FF1A7">
        <w:rPr>
          <w:rStyle w:val="Strong"/>
          <w:rFonts w:ascii="Times New Roman" w:hAnsi="Times New Roman" w:eastAsia="Times New Roman" w:cs="Times New Roman"/>
        </w:rPr>
        <w:t xml:space="preserve"> вв</w:t>
      </w:r>
      <w:r w:rsidRPr="74E7414E" w:rsidR="001E0AD0">
        <w:rPr>
          <w:rStyle w:val="Strong"/>
          <w:rFonts w:ascii="Times New Roman" w:hAnsi="Times New Roman" w:eastAsia="Times New Roman" w:cs="Times New Roman"/>
        </w:rPr>
        <w:t>.</w:t>
      </w:r>
    </w:p>
    <w:p w:rsidRPr="002238DD" w:rsidR="00AB5351" w:rsidP="74E7414E" w:rsidRDefault="0092317F" w14:paraId="0C68902F" w14:textId="027A89FF" w14:noSpellErr="1">
      <w:pPr>
        <w:pStyle w:val="NormalWeb"/>
        <w:shd w:val="clear" w:color="auto" w:fill="FFFFFF" w:themeFill="background1"/>
        <w:spacing w:before="0" w:beforeAutospacing="off" w:after="150" w:afterAutospacing="off" w:line="240" w:lineRule="auto"/>
        <w:jc w:val="center"/>
        <w:rPr>
          <w:rFonts w:ascii="Times New Roman" w:hAnsi="Times New Roman" w:eastAsia="Times New Roman" w:cs="Times New Roman"/>
        </w:rPr>
      </w:pPr>
      <w:r w:rsidRPr="74E7414E" w:rsidR="0092317F">
        <w:rPr>
          <w:rFonts w:ascii="Times New Roman" w:hAnsi="Times New Roman" w:eastAsia="Times New Roman" w:cs="Times New Roman"/>
        </w:rPr>
        <w:t>Чигирина Александра Владимировна</w:t>
      </w:r>
    </w:p>
    <w:p w:rsidRPr="002238DD" w:rsidR="00AB5351" w:rsidP="74E7414E" w:rsidRDefault="00AB5351" w14:paraId="22700F60" w14:textId="1E38DD94" w14:noSpellErr="1">
      <w:pPr>
        <w:pStyle w:val="NormalWeb"/>
        <w:shd w:val="clear" w:color="auto" w:fill="FFFFFF" w:themeFill="background1"/>
        <w:spacing w:before="0" w:beforeAutospacing="off" w:after="150" w:afterAutospacing="off" w:line="240" w:lineRule="auto"/>
        <w:jc w:val="center"/>
        <w:rPr>
          <w:rFonts w:ascii="Times New Roman" w:hAnsi="Times New Roman" w:eastAsia="Times New Roman" w:cs="Times New Roman"/>
        </w:rPr>
      </w:pPr>
      <w:r w:rsidRPr="74E7414E" w:rsidR="00AB5351">
        <w:rPr>
          <w:rFonts w:ascii="Times New Roman" w:hAnsi="Times New Roman" w:eastAsia="Times New Roman" w:cs="Times New Roman"/>
        </w:rPr>
        <w:t xml:space="preserve">Студентка </w:t>
      </w:r>
      <w:r w:rsidRPr="74E7414E" w:rsidR="0092317F">
        <w:rPr>
          <w:rFonts w:ascii="Times New Roman" w:hAnsi="Times New Roman" w:eastAsia="Times New Roman" w:cs="Times New Roman"/>
        </w:rPr>
        <w:t xml:space="preserve">Православного Свято-Тихоновского гуманитарного университета, Москва, </w:t>
      </w:r>
      <w:r w:rsidRPr="74E7414E" w:rsidR="0092317F">
        <w:rPr>
          <w:rFonts w:ascii="Times New Roman" w:hAnsi="Times New Roman" w:eastAsia="Times New Roman" w:cs="Times New Roman"/>
        </w:rPr>
        <w:t>Россия</w:t>
      </w:r>
    </w:p>
    <w:p w:rsidRPr="002238DD" w:rsidR="00E36BCA" w:rsidP="002238DD" w:rsidRDefault="00E36BCA" w14:paraId="13C08EEC" w14:textId="0C73563C" w14:noSpellErr="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E7414E" w:rsidR="00E36BCA">
        <w:rPr>
          <w:rFonts w:ascii="Times New Roman" w:hAnsi="Times New Roman" w:eastAsia="Times New Roman" w:cs="Times New Roman"/>
          <w:sz w:val="24"/>
          <w:szCs w:val="24"/>
        </w:rPr>
        <w:t>Проведенное исследование нацелено на изучение редко рассматриваемых фонетических явлений оглушения и вокализации сонорных согласных в конечной позиции слова в поэзии. В данном контексте сонорные согласные, находящиеся после шумных глухих согласных (иногда и звонких), перед паузой в конце слова или перед следующим согласным, могут подвергаться либо оглушению, либо вокализации. В случае вокализации возникает дополнительный гласный звук, представленный редуцированным [ъ]. Выбор между указанными фонетическими явлениями зависит от контекста, в котором находятся сонорные согласные. В прозе, в отличие от поэтических произведений с рифмой, роль паузы менее значима. Прозаический текст, не ограниченный структурой рифмы и метра, может варьировать ритмические конструкции, где выбор между оглушением и вокализацией становится случайным. В контексте фонетики поэтической речи выбор фонем будет определяться силлабо-тонической структурой и рифмой стихотворения. Исследование основано на гипотезе М. В. Панова, который утверждал: «Приверженность в бытовой речи к определённой произносительной норме — конечно, не творческий акт, но, войдя в стих, выбор становится эстетически существенным. Стих своим строением требует избрать именно это, а не другое произношение. Мы исходим из принципа стиховой достаточности. Он часто указывает, как надо произносить стихотворение»</w:t>
      </w:r>
      <w:r w:rsidRPr="74E7414E" w:rsidR="00E36BC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 w:rsidRPr="74E7414E" w:rsidR="00E36BCA">
        <w:rPr>
          <w:rFonts w:ascii="Times New Roman" w:hAnsi="Times New Roman" w:eastAsia="Times New Roman" w:cs="Times New Roman"/>
          <w:sz w:val="24"/>
          <w:szCs w:val="24"/>
        </w:rPr>
        <w:t xml:space="preserve"> [Панов 2007: 567] Этот принцип помогает читателям выбрать вариант чтения слова не только на основе интуиции, но и на основании оценки ритмической схемы стихотворения. </w:t>
      </w:r>
    </w:p>
    <w:p w:rsidRPr="002238DD" w:rsidR="009E47F9" w:rsidP="74E7414E" w:rsidRDefault="224FEA42" w14:paraId="2BDEB38C" w14:textId="684142E7" w14:noSpellErr="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E7414E" w:rsidR="224FEA42">
        <w:rPr>
          <w:rFonts w:ascii="Times New Roman" w:hAnsi="Times New Roman" w:eastAsia="Times New Roman" w:cs="Times New Roman"/>
          <w:sz w:val="24"/>
          <w:szCs w:val="24"/>
        </w:rPr>
        <w:t>В исследовании рассматривается влияние данных фонетических явлений на орфографию, формообразование</w:t>
      </w:r>
      <w:r w:rsidRPr="74E7414E" w:rsidR="0EBCBAC9">
        <w:rPr>
          <w:rFonts w:ascii="Times New Roman" w:hAnsi="Times New Roman" w:eastAsia="Times New Roman" w:cs="Times New Roman"/>
          <w:sz w:val="24"/>
          <w:szCs w:val="24"/>
        </w:rPr>
        <w:t xml:space="preserve">, а также, что наиболее важно, 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>на</w:t>
      </w:r>
      <w:r w:rsidRPr="74E7414E" w:rsidR="0EBCBAC9">
        <w:rPr>
          <w:rFonts w:ascii="Times New Roman" w:hAnsi="Times New Roman" w:eastAsia="Times New Roman" w:cs="Times New Roman"/>
          <w:sz w:val="24"/>
          <w:szCs w:val="24"/>
        </w:rPr>
        <w:t xml:space="preserve"> чтени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>е</w:t>
      </w:r>
      <w:r w:rsidRPr="74E7414E" w:rsidR="0EBCBAC9">
        <w:rPr>
          <w:rFonts w:ascii="Times New Roman" w:hAnsi="Times New Roman" w:eastAsia="Times New Roman" w:cs="Times New Roman"/>
          <w:sz w:val="24"/>
          <w:szCs w:val="24"/>
        </w:rPr>
        <w:t xml:space="preserve"> поэтического текста</w:t>
      </w:r>
      <w:r w:rsidRPr="74E7414E" w:rsidR="6C5749E2">
        <w:rPr>
          <w:rFonts w:ascii="Times New Roman" w:hAnsi="Times New Roman" w:eastAsia="Times New Roman" w:cs="Times New Roman"/>
          <w:sz w:val="24"/>
          <w:szCs w:val="24"/>
        </w:rPr>
        <w:t xml:space="preserve"> XX-XXI вв</w:t>
      </w:r>
      <w:r w:rsidRPr="74E7414E" w:rsidR="0EBCBAC9">
        <w:rPr>
          <w:rFonts w:ascii="Times New Roman" w:hAnsi="Times New Roman" w:eastAsia="Times New Roman" w:cs="Times New Roman"/>
          <w:sz w:val="24"/>
          <w:szCs w:val="24"/>
        </w:rPr>
        <w:t>. В ходе работы был</w:t>
      </w:r>
      <w:r w:rsidRPr="74E7414E" w:rsidR="25D790E1">
        <w:rPr>
          <w:rFonts w:ascii="Times New Roman" w:hAnsi="Times New Roman" w:eastAsia="Times New Roman" w:cs="Times New Roman"/>
          <w:sz w:val="24"/>
          <w:szCs w:val="24"/>
        </w:rPr>
        <w:t xml:space="preserve"> использован НКРЯ (национальный корпус русского языка), который помог</w:t>
      </w:r>
      <w:r w:rsidRPr="74E7414E" w:rsidR="0EBCB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4E7414E" w:rsidR="311506D1">
        <w:rPr>
          <w:rFonts w:ascii="Times New Roman" w:hAnsi="Times New Roman" w:eastAsia="Times New Roman" w:cs="Times New Roman"/>
          <w:sz w:val="24"/>
          <w:szCs w:val="24"/>
        </w:rPr>
        <w:t xml:space="preserve">выявить </w:t>
      </w:r>
      <w:r w:rsidRPr="74E7414E" w:rsidR="0EBCBAC9">
        <w:rPr>
          <w:rFonts w:ascii="Times New Roman" w:hAnsi="Times New Roman" w:eastAsia="Times New Roman" w:cs="Times New Roman"/>
          <w:sz w:val="24"/>
          <w:szCs w:val="24"/>
        </w:rPr>
        <w:t>три основных принципа, применяемых автором для достижения необходимого и корректного восприятия текста со стороны читателей.</w:t>
      </w:r>
    </w:p>
    <w:p w:rsidRPr="002238DD" w:rsidR="009E47F9" w:rsidP="74E7414E" w:rsidRDefault="0EBCBAC9" w14:paraId="416D9D3C" w14:textId="0A994D4A" w14:noSpellErr="1">
      <w:pPr>
        <w:pStyle w:val="ListParagraph"/>
        <w:numPr>
          <w:ilvl w:val="0"/>
          <w:numId w:val="4"/>
        </w:numPr>
        <w:spacing w:before="100" w:beforeAutospacing="on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E7414E" w:rsidR="0EBCBAC9">
        <w:rPr>
          <w:rFonts w:ascii="Times New Roman" w:hAnsi="Times New Roman" w:eastAsia="Times New Roman" w:cs="Times New Roman"/>
          <w:sz w:val="24"/>
          <w:szCs w:val="24"/>
        </w:rPr>
        <w:t xml:space="preserve">Автор самостоятельно предоставляет указания по правильному чтению, включая нужное обозначение в фонетических скобках: </w:t>
      </w:r>
      <w:r w:rsidRPr="74E7414E" w:rsidR="0EBCBAC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На этих лицах/ </w:t>
      </w:r>
      <w:r w:rsidRPr="74E7414E" w:rsidR="0EBCBAC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Воп[о]ль</w:t>
      </w:r>
      <w:r w:rsidRPr="74E7414E" w:rsidR="0EBCBAC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крови застыл… и ночь,/ Вся в зарницах-огневицах,/Вся в шуршащих черных птицах…</w:t>
      </w:r>
    </w:p>
    <w:p w:rsidRPr="00736F2D" w:rsidR="00AB5351" w:rsidP="74E7414E" w:rsidRDefault="0EBCBAC9" w14:paraId="14FB5EB7" w14:textId="73B22525">
      <w:pPr>
        <w:pStyle w:val="ListParagraph"/>
        <w:numPr>
          <w:ilvl w:val="0"/>
          <w:numId w:val="4"/>
        </w:numPr>
        <w:spacing w:before="100" w:beforeAutospacing="on" w:line="240" w:lineRule="auto"/>
        <w:ind w:right="-2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74E7414E" w:rsidR="0EBCBAC9">
        <w:rPr>
          <w:rFonts w:ascii="Times New Roman" w:hAnsi="Times New Roman" w:eastAsia="Times New Roman" w:cs="Times New Roman"/>
          <w:sz w:val="24"/>
          <w:szCs w:val="24"/>
        </w:rPr>
        <w:t xml:space="preserve">Автор графически демонстрирует наличие или </w:t>
      </w:r>
      <w:r w:rsidRPr="74E7414E" w:rsidR="0EBCBAC9">
        <w:rPr>
          <w:rFonts w:ascii="Times New Roman" w:hAnsi="Times New Roman" w:eastAsia="Times New Roman" w:cs="Times New Roman"/>
          <w:sz w:val="24"/>
          <w:szCs w:val="24"/>
        </w:rPr>
        <w:t>отсутствие слоговости</w:t>
      </w:r>
      <w:r w:rsidRPr="74E7414E" w:rsidR="00892AB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4E7414E" w:rsidR="0EBCBAC9">
        <w:rPr>
          <w:rFonts w:ascii="Times New Roman" w:hAnsi="Times New Roman" w:eastAsia="Times New Roman" w:cs="Times New Roman"/>
          <w:sz w:val="24"/>
          <w:szCs w:val="24"/>
        </w:rPr>
        <w:t>в тексте, выбирая орфографически неверную форму слова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>. Наличие слоговости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74E7414E" w:rsidR="0EBCBAC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Но ― слабый дым плывет уже три века,</w:t>
      </w:r>
      <w:r w:rsidRPr="74E7414E" w:rsidR="356983A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/ </w:t>
      </w:r>
      <w:r w:rsidRPr="74E7414E" w:rsidR="0EBCBAC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И кто на нем плывет, как в облаках?</w:t>
      </w:r>
      <w:r w:rsidRPr="74E7414E" w:rsidR="356983A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/ </w:t>
      </w:r>
      <w:r w:rsidRPr="74E7414E" w:rsidR="0EBCBAC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Великий Петр и </w:t>
      </w:r>
      <w:r w:rsidRPr="74E7414E" w:rsidR="0EBCBAC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Петор</w:t>
      </w:r>
      <w:r w:rsidRPr="74E7414E" w:rsidR="0EBCBAC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малый, Пека.</w:t>
      </w:r>
      <w:r w:rsidRPr="74E7414E" w:rsidR="356983A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/ </w:t>
      </w:r>
      <w:r w:rsidRPr="74E7414E" w:rsidR="0EBCBAC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И кто еще, с коробочкой в руках?</w:t>
      </w:r>
      <w:r w:rsidRPr="74E7414E" w:rsidR="62E0852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>Отсу</w:t>
      </w:r>
      <w:r w:rsidRPr="74E7414E" w:rsidR="63DA32BC">
        <w:rPr>
          <w:rFonts w:ascii="Times New Roman" w:hAnsi="Times New Roman" w:eastAsia="Times New Roman" w:cs="Times New Roman"/>
          <w:sz w:val="24"/>
          <w:szCs w:val="24"/>
        </w:rPr>
        <w:t>т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>ствие слоговости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74E7414E" w:rsidR="00736F2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Род мой крепкий — все в </w:t>
      </w:r>
      <w:proofErr w:type="gramStart"/>
      <w:r w:rsidRPr="74E7414E" w:rsidR="00736F2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меня,/</w:t>
      </w:r>
      <w:proofErr w:type="gramEnd"/>
      <w:r w:rsidRPr="74E7414E" w:rsidR="00736F2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Правда, прадед был незрячий;/ </w:t>
      </w:r>
      <w:proofErr w:type="spellStart"/>
      <w:r w:rsidRPr="74E7414E" w:rsidR="00736F2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Свекр</w:t>
      </w:r>
      <w:proofErr w:type="spellEnd"/>
      <w:r w:rsidRPr="74E7414E" w:rsidR="00736F2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мой — </w:t>
      </w:r>
      <w:proofErr w:type="spellStart"/>
      <w:r w:rsidRPr="74E7414E" w:rsidR="00736F2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белогорячий</w:t>
      </w:r>
      <w:proofErr w:type="spellEnd"/>
      <w:r w:rsidRPr="74E7414E" w:rsidR="00736F2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,/</w:t>
      </w:r>
      <w:r w:rsidRPr="74E7414E" w:rsidR="56D276B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74E7414E" w:rsidR="00736F2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Но ведь </w:t>
      </w:r>
      <w:proofErr w:type="spellStart"/>
      <w:r w:rsidRPr="74E7414E" w:rsidR="00736F2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свекр</w:t>
      </w:r>
      <w:proofErr w:type="spellEnd"/>
      <w:r w:rsidRPr="74E7414E" w:rsidR="00736F2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— не родня!</w:t>
      </w:r>
    </w:p>
    <w:p w:rsidRPr="002238DD" w:rsidR="009E47F9" w:rsidP="74E7414E" w:rsidRDefault="356983AE" w14:paraId="30923909" w14:textId="25CAC59A" w14:noSpellErr="1">
      <w:pPr>
        <w:pStyle w:val="ListParagraph"/>
        <w:numPr>
          <w:ilvl w:val="0"/>
          <w:numId w:val="4"/>
        </w:numPr>
        <w:spacing w:before="100" w:beforeAutospacing="on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E7414E" w:rsidR="356983AE">
        <w:rPr>
          <w:rFonts w:ascii="Times New Roman" w:hAnsi="Times New Roman" w:eastAsia="Times New Roman" w:cs="Times New Roman"/>
          <w:sz w:val="24"/>
          <w:szCs w:val="24"/>
        </w:rPr>
        <w:t xml:space="preserve">Автор использует 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>другой вариант написания слова,</w:t>
      </w:r>
      <w:r w:rsidRPr="74E7414E" w:rsidR="356983AE">
        <w:rPr>
          <w:rFonts w:ascii="Times New Roman" w:hAnsi="Times New Roman" w:eastAsia="Times New Roman" w:cs="Times New Roman"/>
          <w:sz w:val="24"/>
          <w:szCs w:val="24"/>
        </w:rPr>
        <w:t xml:space="preserve"> котор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>ый</w:t>
      </w:r>
      <w:r w:rsidRPr="74E7414E" w:rsidR="356983A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74E7414E" w:rsidR="356983AE">
        <w:rPr>
          <w:rFonts w:ascii="Times New Roman" w:hAnsi="Times New Roman" w:eastAsia="Times New Roman" w:cs="Times New Roman"/>
          <w:sz w:val="24"/>
          <w:szCs w:val="24"/>
        </w:rPr>
        <w:t>например,</w:t>
      </w:r>
      <w:r w:rsidRPr="74E7414E" w:rsidR="356983AE">
        <w:rPr>
          <w:rFonts w:ascii="Times New Roman" w:hAnsi="Times New Roman" w:eastAsia="Times New Roman" w:cs="Times New Roman"/>
          <w:sz w:val="24"/>
          <w:szCs w:val="24"/>
        </w:rPr>
        <w:t xml:space="preserve"> отличается стилистическ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>и</w:t>
      </w:r>
      <w:r w:rsidRPr="74E7414E" w:rsidR="356983AE">
        <w:rPr>
          <w:rFonts w:ascii="Times New Roman" w:hAnsi="Times New Roman" w:eastAsia="Times New Roman" w:cs="Times New Roman"/>
          <w:sz w:val="24"/>
          <w:szCs w:val="24"/>
        </w:rPr>
        <w:t>:</w:t>
      </w:r>
      <w:r w:rsidRPr="74E7414E" w:rsidR="07EA1AA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Когда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 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внезапно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 </w:t>
      </w:r>
      <w:r w:rsidRPr="74E7414E" w:rsidR="2BC4E671">
        <w:rPr>
          <w:rStyle w:val="hit"/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</w:rPr>
        <w:t>ветр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 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сминает</w:t>
      </w:r>
      <w:r w:rsidRPr="74E7414E" w:rsidR="2BC4E671">
        <w:rPr>
          <w:rFonts w:ascii="Times New Roman" w:hAnsi="Times New Roman" w:eastAsia="Times New Roman" w:cs="Times New Roman"/>
          <w:sz w:val="24"/>
          <w:szCs w:val="24"/>
        </w:rPr>
        <w:t>/</w:t>
      </w:r>
      <w:r w:rsidRPr="74E7414E" w:rsidR="5A2C50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волну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 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степного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 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ковыля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,</w:t>
      </w:r>
      <w:r w:rsidRPr="74E7414E" w:rsidR="56350885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 xml:space="preserve">/ 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оно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 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всегда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 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напоминает/ мне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 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имя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 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Вити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 </w:t>
      </w:r>
      <w:r w:rsidRPr="74E7414E" w:rsidR="2BC4E671">
        <w:rPr>
          <w:rStyle w:val="word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Коваля</w:t>
      </w:r>
      <w:r w:rsidRPr="74E7414E" w:rsidR="2BC4E671">
        <w:rPr>
          <w:rStyle w:val="plain"/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</w:rPr>
        <w:t>.</w:t>
      </w:r>
    </w:p>
    <w:p w:rsidR="001E0AD0" w:rsidP="002238DD" w:rsidRDefault="00E36BCA" w14:paraId="50926BA9" w14:textId="201CF667" w14:noSpellErr="1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E7414E" w:rsidR="00E36BCA">
        <w:rPr>
          <w:rFonts w:ascii="Times New Roman" w:hAnsi="Times New Roman" w:eastAsia="Times New Roman" w:cs="Times New Roman"/>
          <w:sz w:val="24"/>
          <w:szCs w:val="24"/>
        </w:rPr>
        <w:t>В результате анализа примеров использования сочетаний с сонорными на конце слова в поэзии мы можем сделать вывод, что автор</w:t>
      </w:r>
      <w:r w:rsidRPr="74E7414E" w:rsidR="00AB5351">
        <w:rPr>
          <w:rFonts w:ascii="Times New Roman" w:hAnsi="Times New Roman" w:eastAsia="Times New Roman" w:cs="Times New Roman"/>
          <w:sz w:val="24"/>
          <w:szCs w:val="24"/>
        </w:rPr>
        <w:t>ы</w:t>
      </w:r>
      <w:r w:rsidRPr="74E7414E" w:rsidR="00E36BCA">
        <w:rPr>
          <w:rFonts w:ascii="Times New Roman" w:hAnsi="Times New Roman" w:eastAsia="Times New Roman" w:cs="Times New Roman"/>
          <w:sz w:val="24"/>
          <w:szCs w:val="24"/>
        </w:rPr>
        <w:t xml:space="preserve"> демонстриру</w:t>
      </w:r>
      <w:r w:rsidRPr="74E7414E" w:rsidR="00AB5351">
        <w:rPr>
          <w:rFonts w:ascii="Times New Roman" w:hAnsi="Times New Roman" w:eastAsia="Times New Roman" w:cs="Times New Roman"/>
          <w:sz w:val="24"/>
          <w:szCs w:val="24"/>
        </w:rPr>
        <w:t>ют разные пути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 xml:space="preserve"> реализации сонорных для </w:t>
      </w:r>
      <w:r w:rsidRPr="74E7414E" w:rsidR="00AB5351">
        <w:rPr>
          <w:rFonts w:ascii="Times New Roman" w:hAnsi="Times New Roman" w:eastAsia="Times New Roman" w:cs="Times New Roman"/>
          <w:sz w:val="24"/>
          <w:szCs w:val="24"/>
        </w:rPr>
        <w:t>сохрани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>я</w:t>
      </w:r>
      <w:r w:rsidRPr="74E7414E" w:rsidR="00AB535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4E7414E" w:rsidR="00E36BCA">
        <w:rPr>
          <w:rFonts w:ascii="Times New Roman" w:hAnsi="Times New Roman" w:eastAsia="Times New Roman" w:cs="Times New Roman"/>
          <w:sz w:val="24"/>
          <w:szCs w:val="24"/>
        </w:rPr>
        <w:t>принцип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>а</w:t>
      </w:r>
      <w:r w:rsidRPr="74E7414E" w:rsidR="00E36BCA">
        <w:rPr>
          <w:rFonts w:ascii="Times New Roman" w:hAnsi="Times New Roman" w:eastAsia="Times New Roman" w:cs="Times New Roman"/>
          <w:sz w:val="24"/>
          <w:szCs w:val="24"/>
        </w:rPr>
        <w:t xml:space="preserve"> стихо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>вой</w:t>
      </w:r>
      <w:r w:rsidRPr="74E7414E" w:rsidR="00736F2D">
        <w:rPr>
          <w:rFonts w:ascii="Times New Roman" w:hAnsi="Times New Roman" w:eastAsia="Times New Roman" w:cs="Times New Roman"/>
          <w:sz w:val="24"/>
          <w:szCs w:val="24"/>
        </w:rPr>
        <w:t xml:space="preserve"> достаточности.</w:t>
      </w:r>
      <w:r w:rsidRPr="74E7414E" w:rsidR="00AB535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2238DD" w:rsidR="00E36BCA" w:rsidP="002238DD" w:rsidRDefault="00E36BCA" w14:paraId="015229B6" w14:textId="1CFA7CCC" w14:noSpellErr="1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E7414E" w:rsidR="00E36BCA">
        <w:rPr>
          <w:rFonts w:ascii="Times New Roman" w:hAnsi="Times New Roman" w:eastAsia="Times New Roman" w:cs="Times New Roman"/>
          <w:sz w:val="24"/>
          <w:szCs w:val="24"/>
        </w:rPr>
        <w:t>Практическая ценность работы заключается в возможности применения полученных материалов в курсах по стиховедению, в поэтических словарях. Результаты данного исследования позволят более глубоко понять механизмы выбора сонорных звуков в стихотворных текстах и их влияния на восприятие произведений.</w:t>
      </w:r>
    </w:p>
    <w:p w:rsidRPr="002238DD" w:rsidR="00E36BCA" w:rsidP="002238DD" w:rsidRDefault="00E36BCA" w14:paraId="4816CD82" w14:textId="77777777" w14:noSpellErr="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2238DD" w:rsidR="00E36BCA" w:rsidP="002238DD" w:rsidRDefault="0092317F" w14:paraId="2DD6DC61" w14:textId="1A8481F6" w14:noSpellErr="1">
      <w:pPr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74E7414E" w:rsidR="009231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Литература</w:t>
      </w:r>
    </w:p>
    <w:p w:rsidRPr="002238DD" w:rsidR="00E36BCA" w:rsidP="002238DD" w:rsidRDefault="224FEA42" w14:paraId="4DFBBB61" w14:textId="41478546" w14:noSpellErr="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E7414E" w:rsidR="224FEA42">
        <w:rPr>
          <w:rFonts w:ascii="Times New Roman" w:hAnsi="Times New Roman" w:eastAsia="Times New Roman" w:cs="Times New Roman"/>
          <w:sz w:val="24"/>
          <w:szCs w:val="24"/>
        </w:rPr>
        <w:t>Панов М. В. Труды по общему языкознанию и русскому языку. Т</w:t>
      </w:r>
      <w:r w:rsidRPr="74E7414E" w:rsidR="568FF1A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74E7414E" w:rsidR="224FEA42">
        <w:rPr>
          <w:rFonts w:ascii="Times New Roman" w:hAnsi="Times New Roman" w:eastAsia="Times New Roman" w:cs="Times New Roman"/>
          <w:sz w:val="24"/>
          <w:szCs w:val="24"/>
        </w:rPr>
        <w:t>2</w:t>
      </w:r>
      <w:r w:rsidRPr="74E7414E" w:rsidR="568FF1A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74E7414E" w:rsidR="224FEA42">
        <w:rPr>
          <w:rFonts w:ascii="Times New Roman" w:hAnsi="Times New Roman" w:eastAsia="Times New Roman" w:cs="Times New Roman"/>
          <w:sz w:val="24"/>
          <w:szCs w:val="24"/>
        </w:rPr>
        <w:t>/ Под ред. Е. А. Земской, С. М. Кузьминой. — М.</w:t>
      </w:r>
      <w:r w:rsidRPr="74E7414E" w:rsidR="042D9A88">
        <w:rPr>
          <w:rFonts w:ascii="Times New Roman" w:hAnsi="Times New Roman" w:eastAsia="Times New Roman" w:cs="Times New Roman"/>
          <w:sz w:val="24"/>
          <w:szCs w:val="24"/>
        </w:rPr>
        <w:t>:</w:t>
      </w:r>
      <w:r w:rsidRPr="74E7414E" w:rsidR="224FEA42">
        <w:rPr>
          <w:rFonts w:ascii="Times New Roman" w:hAnsi="Times New Roman" w:eastAsia="Times New Roman" w:cs="Times New Roman"/>
          <w:sz w:val="24"/>
          <w:szCs w:val="24"/>
        </w:rPr>
        <w:t xml:space="preserve"> Языки славянской культуры, 2007. С. 567</w:t>
      </w:r>
      <w:r w:rsidRPr="74E7414E" w:rsidR="224FEA42">
        <w:rPr>
          <w:rFonts w:ascii="Times New Roman" w:hAnsi="Times New Roman" w:eastAsia="Times New Roman" w:cs="Times New Roman"/>
          <w:color w:val="333333"/>
          <w:sz w:val="24"/>
          <w:szCs w:val="24"/>
        </w:rPr>
        <w:t>–</w:t>
      </w:r>
      <w:r w:rsidRPr="74E7414E" w:rsidR="224FEA42">
        <w:rPr>
          <w:rFonts w:ascii="Times New Roman" w:hAnsi="Times New Roman" w:eastAsia="Times New Roman" w:cs="Times New Roman"/>
          <w:sz w:val="24"/>
          <w:szCs w:val="24"/>
        </w:rPr>
        <w:t xml:space="preserve">569. </w:t>
      </w:r>
    </w:p>
    <w:p w:rsidRPr="002238DD" w:rsidR="00AB5351" w:rsidP="002238DD" w:rsidRDefault="2BC4E671" w14:paraId="282E1A30" w14:textId="05AAF4B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E7414E" w:rsidR="2BC4E671">
        <w:rPr>
          <w:rFonts w:ascii="Times New Roman" w:hAnsi="Times New Roman" w:eastAsia="Times New Roman" w:cs="Times New Roman"/>
          <w:sz w:val="24"/>
          <w:szCs w:val="24"/>
        </w:rPr>
        <w:t xml:space="preserve">НКРЯ (Национальный корпус русского языка): </w:t>
      </w:r>
      <w:r>
        <w:fldChar w:fldCharType="begin"/>
      </w:r>
      <w:r>
        <w:instrText xml:space="preserve"> HYPERLINK "https://ruscorpora.ru/" \h </w:instrText>
      </w:r>
      <w:r>
        <w:fldChar w:fldCharType="separate"/>
      </w:r>
      <w:r w:rsidRPr="74E7414E" w:rsidR="2BC4E671">
        <w:rPr>
          <w:rStyle w:val="Hyperlink"/>
          <w:rFonts w:ascii="Times New Roman" w:hAnsi="Times New Roman" w:eastAsia="Times New Roman" w:cs="Times New Roman"/>
          <w:sz w:val="24"/>
          <w:szCs w:val="24"/>
          <w:lang w:val="en-US"/>
        </w:rPr>
        <w:t>https</w:t>
      </w:r>
      <w:r w:rsidRPr="74E7414E" w:rsidR="2BC4E671">
        <w:rPr>
          <w:rStyle w:val="Hyperlink"/>
          <w:rFonts w:ascii="Times New Roman" w:hAnsi="Times New Roman" w:eastAsia="Times New Roman" w:cs="Times New Roman"/>
          <w:sz w:val="24"/>
          <w:szCs w:val="24"/>
        </w:rPr>
        <w:t>://</w:t>
      </w:r>
      <w:r w:rsidRPr="74E7414E" w:rsidR="2BC4E671">
        <w:rPr>
          <w:rStyle w:val="Hyperlink"/>
          <w:rFonts w:ascii="Times New Roman" w:hAnsi="Times New Roman" w:eastAsia="Times New Roman" w:cs="Times New Roman"/>
          <w:sz w:val="24"/>
          <w:szCs w:val="24"/>
          <w:lang w:val="en-US"/>
        </w:rPr>
        <w:t>ruscorpora</w:t>
      </w:r>
      <w:r w:rsidRPr="74E7414E" w:rsidR="2BC4E671">
        <w:rPr>
          <w:rStyle w:val="Hyperlink"/>
          <w:rFonts w:ascii="Times New Roman" w:hAnsi="Times New Roman" w:eastAsia="Times New Roman" w:cs="Times New Roman"/>
          <w:sz w:val="24"/>
          <w:szCs w:val="24"/>
        </w:rPr>
        <w:t>.</w:t>
      </w:r>
      <w:r w:rsidRPr="74E7414E" w:rsidR="2BC4E671">
        <w:rPr>
          <w:rStyle w:val="Hyperlink"/>
          <w:rFonts w:ascii="Times New Roman" w:hAnsi="Times New Roman" w:eastAsia="Times New Roman" w:cs="Times New Roman"/>
          <w:sz w:val="24"/>
          <w:szCs w:val="24"/>
          <w:lang w:val="en-US"/>
        </w:rPr>
        <w:t>ru</w:t>
      </w:r>
      <w:r w:rsidRPr="74E7414E" w:rsidR="2BC4E671">
        <w:rPr>
          <w:rStyle w:val="Hyperlink"/>
          <w:rFonts w:ascii="Times New Roman" w:hAnsi="Times New Roman" w:eastAsia="Times New Roman" w:cs="Times New Roman"/>
          <w:sz w:val="24"/>
          <w:szCs w:val="24"/>
        </w:rPr>
        <w:t>/</w:t>
      </w:r>
      <w:r w:rsidRPr="74E7414E">
        <w:rPr>
          <w:rStyle w:val="Hyperlink"/>
          <w:rFonts w:ascii="Times New Roman" w:hAnsi="Times New Roman" w:eastAsia="Times New Roman" w:cs="Times New Roman"/>
          <w:sz w:val="24"/>
          <w:szCs w:val="24"/>
        </w:rPr>
        <w:fldChar w:fldCharType="end"/>
      </w:r>
      <w:r w:rsidRPr="74E7414E" w:rsidR="2BC4E6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sectPr w:rsidRPr="002238DD" w:rsidR="00AB5351" w:rsidSect="00986F0B">
      <w:pgSz w:w="11906" w:h="16838" w:orient="portrait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8AE"/>
    <w:multiLevelType w:val="hybridMultilevel"/>
    <w:tmpl w:val="2E84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0AA1"/>
    <w:multiLevelType w:val="hybridMultilevel"/>
    <w:tmpl w:val="55449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938DE"/>
    <w:multiLevelType w:val="hybridMultilevel"/>
    <w:tmpl w:val="272E8090"/>
    <w:lvl w:ilvl="0" w:tplc="76DAF91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eastAsiaTheme="minorHAnsi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3B0DB"/>
    <w:multiLevelType w:val="hybridMultilevel"/>
    <w:tmpl w:val="1952D408"/>
    <w:lvl w:ilvl="0" w:tplc="C22C912E">
      <w:start w:val="1"/>
      <w:numFmt w:val="decimal"/>
      <w:lvlText w:val="%1."/>
      <w:lvlJc w:val="left"/>
      <w:pPr>
        <w:ind w:left="720" w:hanging="360"/>
      </w:pPr>
    </w:lvl>
    <w:lvl w:ilvl="1" w:tplc="29225AAE">
      <w:start w:val="1"/>
      <w:numFmt w:val="lowerLetter"/>
      <w:lvlText w:val="%2."/>
      <w:lvlJc w:val="left"/>
      <w:pPr>
        <w:ind w:left="1440" w:hanging="360"/>
      </w:pPr>
    </w:lvl>
    <w:lvl w:ilvl="2" w:tplc="52224D2E">
      <w:start w:val="1"/>
      <w:numFmt w:val="lowerRoman"/>
      <w:lvlText w:val="%3."/>
      <w:lvlJc w:val="right"/>
      <w:pPr>
        <w:ind w:left="2160" w:hanging="180"/>
      </w:pPr>
    </w:lvl>
    <w:lvl w:ilvl="3" w:tplc="2C0ACAB2">
      <w:start w:val="1"/>
      <w:numFmt w:val="decimal"/>
      <w:lvlText w:val="%4."/>
      <w:lvlJc w:val="left"/>
      <w:pPr>
        <w:ind w:left="2880" w:hanging="360"/>
      </w:pPr>
    </w:lvl>
    <w:lvl w:ilvl="4" w:tplc="AD762D68">
      <w:start w:val="1"/>
      <w:numFmt w:val="lowerLetter"/>
      <w:lvlText w:val="%5."/>
      <w:lvlJc w:val="left"/>
      <w:pPr>
        <w:ind w:left="3600" w:hanging="360"/>
      </w:pPr>
    </w:lvl>
    <w:lvl w:ilvl="5" w:tplc="44EED186">
      <w:start w:val="1"/>
      <w:numFmt w:val="lowerRoman"/>
      <w:lvlText w:val="%6."/>
      <w:lvlJc w:val="right"/>
      <w:pPr>
        <w:ind w:left="4320" w:hanging="180"/>
      </w:pPr>
    </w:lvl>
    <w:lvl w:ilvl="6" w:tplc="9E18645E">
      <w:start w:val="1"/>
      <w:numFmt w:val="decimal"/>
      <w:lvlText w:val="%7."/>
      <w:lvlJc w:val="left"/>
      <w:pPr>
        <w:ind w:left="5040" w:hanging="360"/>
      </w:pPr>
    </w:lvl>
    <w:lvl w:ilvl="7" w:tplc="DC5A2CF8">
      <w:start w:val="1"/>
      <w:numFmt w:val="lowerLetter"/>
      <w:lvlText w:val="%8."/>
      <w:lvlJc w:val="left"/>
      <w:pPr>
        <w:ind w:left="5760" w:hanging="360"/>
      </w:pPr>
    </w:lvl>
    <w:lvl w:ilvl="8" w:tplc="A5A8A4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mirrorMargins/>
  <w:trackRevisions w:val="false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F0B"/>
    <w:rsid w:val="000035C1"/>
    <w:rsid w:val="001E0AD0"/>
    <w:rsid w:val="002238DD"/>
    <w:rsid w:val="0039101D"/>
    <w:rsid w:val="004A5CB3"/>
    <w:rsid w:val="005A5218"/>
    <w:rsid w:val="005A52A2"/>
    <w:rsid w:val="00654FA1"/>
    <w:rsid w:val="006A550D"/>
    <w:rsid w:val="00722B94"/>
    <w:rsid w:val="00736F2D"/>
    <w:rsid w:val="00892AB0"/>
    <w:rsid w:val="0092317F"/>
    <w:rsid w:val="00986F0B"/>
    <w:rsid w:val="009E47F9"/>
    <w:rsid w:val="00A51F33"/>
    <w:rsid w:val="00A551AC"/>
    <w:rsid w:val="00AB5351"/>
    <w:rsid w:val="00B227C2"/>
    <w:rsid w:val="00BE127A"/>
    <w:rsid w:val="00C8CFFE"/>
    <w:rsid w:val="00CD209C"/>
    <w:rsid w:val="00E36BCA"/>
    <w:rsid w:val="00F85FB0"/>
    <w:rsid w:val="042D9A88"/>
    <w:rsid w:val="05BA697F"/>
    <w:rsid w:val="0713529E"/>
    <w:rsid w:val="07EA1AA4"/>
    <w:rsid w:val="0EBCBAC9"/>
    <w:rsid w:val="10657E75"/>
    <w:rsid w:val="19E724B3"/>
    <w:rsid w:val="1B8C286F"/>
    <w:rsid w:val="224FEA42"/>
    <w:rsid w:val="25D790E1"/>
    <w:rsid w:val="2BC4E671"/>
    <w:rsid w:val="311506D1"/>
    <w:rsid w:val="31BD00D7"/>
    <w:rsid w:val="34D9D7B5"/>
    <w:rsid w:val="356983AE"/>
    <w:rsid w:val="3D1A2DA0"/>
    <w:rsid w:val="474A6CC7"/>
    <w:rsid w:val="4F11AEF1"/>
    <w:rsid w:val="56350885"/>
    <w:rsid w:val="568FF1A7"/>
    <w:rsid w:val="56D276B4"/>
    <w:rsid w:val="5A2C50DB"/>
    <w:rsid w:val="621DD630"/>
    <w:rsid w:val="62E08524"/>
    <w:rsid w:val="63DA32BC"/>
    <w:rsid w:val="6401693F"/>
    <w:rsid w:val="6C5749E2"/>
    <w:rsid w:val="74E7414E"/>
    <w:rsid w:val="79EE8C9F"/>
    <w:rsid w:val="7A07D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AFC2"/>
  <w15:chartTrackingRefBased/>
  <w15:docId w15:val="{68199AA2-313C-4E47-B1E6-A0AC72BE85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51AC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2A2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A551AC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A551AC"/>
    <w:rPr>
      <w:color w:val="0000FF"/>
      <w:u w:val="single"/>
    </w:rPr>
  </w:style>
  <w:style w:type="paragraph" w:styleId="concordance-sequence" w:customStyle="1">
    <w:name w:val="concordance-sequence"/>
    <w:basedOn w:val="Normal"/>
    <w:rsid w:val="00AB53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word" w:customStyle="1">
    <w:name w:val="word"/>
    <w:basedOn w:val="DefaultParagraphFont"/>
    <w:rsid w:val="00AB5351"/>
  </w:style>
  <w:style w:type="character" w:styleId="plain" w:customStyle="1">
    <w:name w:val="plain"/>
    <w:basedOn w:val="DefaultParagraphFont"/>
    <w:rsid w:val="00AB5351"/>
  </w:style>
  <w:style w:type="character" w:styleId="hit" w:customStyle="1">
    <w:name w:val="hit"/>
    <w:basedOn w:val="DefaultParagraphFont"/>
    <w:rsid w:val="00AB5351"/>
  </w:style>
  <w:style w:type="paragraph" w:styleId="seq-with-actions" w:customStyle="1">
    <w:name w:val="seq-with-actions"/>
    <w:basedOn w:val="Normal"/>
    <w:rsid w:val="00AB53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B53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53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B5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Александра Чигирина</dc:creator>
  <keywords/>
  <dc:description/>
  <lastModifiedBy>Александра Чигирина</lastModifiedBy>
  <revision>3</revision>
  <dcterms:created xsi:type="dcterms:W3CDTF">2025-03-02T10:23:00.0000000Z</dcterms:created>
  <dcterms:modified xsi:type="dcterms:W3CDTF">2025-03-02T10:28:46.0878037Z</dcterms:modified>
</coreProperties>
</file>