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AB37" w14:textId="79A92E53" w:rsidR="002C0BA5" w:rsidRPr="00DE1132" w:rsidRDefault="00374A37" w:rsidP="002C0BA5">
      <w:pPr>
        <w:jc w:val="center"/>
        <w:rPr>
          <w:b/>
          <w:bCs/>
        </w:rPr>
      </w:pPr>
      <w:r>
        <w:rPr>
          <w:b/>
          <w:bCs/>
        </w:rPr>
        <w:t>Применение полимерных мембран для ГКР-определения вируса гриппа А.</w:t>
      </w:r>
    </w:p>
    <w:p w14:paraId="183BF32C" w14:textId="786BEC7A" w:rsidR="002C0BA5" w:rsidRDefault="002C0BA5" w:rsidP="002C0BA5">
      <w:pPr>
        <w:jc w:val="center"/>
        <w:rPr>
          <w:b/>
          <w:bCs/>
          <w:i/>
          <w:iCs/>
          <w:vertAlign w:val="superscript"/>
        </w:rPr>
      </w:pPr>
      <w:r w:rsidRPr="00414F6B">
        <w:rPr>
          <w:b/>
          <w:bCs/>
          <w:i/>
          <w:iCs/>
        </w:rPr>
        <w:t>Тихонова Д.С.</w:t>
      </w:r>
      <w:r>
        <w:rPr>
          <w:b/>
          <w:bCs/>
          <w:i/>
          <w:iCs/>
          <w:vertAlign w:val="superscript"/>
        </w:rPr>
        <w:t>1</w:t>
      </w:r>
      <w:r w:rsidRPr="00414F6B">
        <w:rPr>
          <w:b/>
          <w:bCs/>
          <w:i/>
          <w:iCs/>
        </w:rPr>
        <w:t>, Кукушкин В.И.</w:t>
      </w:r>
      <w:r w:rsidRPr="004B55C2"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>, Нечаев А.Н.</w:t>
      </w:r>
      <w:r>
        <w:rPr>
          <w:b/>
          <w:bCs/>
          <w:i/>
          <w:iCs/>
          <w:vertAlign w:val="superscript"/>
        </w:rPr>
        <w:t>3</w:t>
      </w:r>
      <w:r w:rsidR="009B6F7D">
        <w:rPr>
          <w:b/>
          <w:bCs/>
          <w:i/>
          <w:iCs/>
        </w:rPr>
        <w:t>,</w:t>
      </w:r>
      <w:r>
        <w:rPr>
          <w:b/>
          <w:bCs/>
          <w:i/>
          <w:iCs/>
        </w:rPr>
        <w:t xml:space="preserve"> </w:t>
      </w:r>
      <w:r w:rsidRPr="00414F6B">
        <w:rPr>
          <w:b/>
          <w:bCs/>
          <w:i/>
          <w:iCs/>
        </w:rPr>
        <w:t>Завьялова Е.Г.</w:t>
      </w:r>
      <w:r w:rsidRPr="004B55C2">
        <w:rPr>
          <w:b/>
          <w:bCs/>
          <w:i/>
          <w:iCs/>
          <w:vertAlign w:val="superscript"/>
        </w:rPr>
        <w:t>1</w:t>
      </w:r>
    </w:p>
    <w:p w14:paraId="5E145B83" w14:textId="75F1C330" w:rsidR="002C0BA5" w:rsidRPr="00DE1132" w:rsidRDefault="002C0BA5" w:rsidP="002C0BA5">
      <w:pPr>
        <w:jc w:val="center"/>
        <w:rPr>
          <w:i/>
          <w:iCs/>
        </w:rPr>
      </w:pPr>
      <w:r w:rsidRPr="00DE1132">
        <w:rPr>
          <w:i/>
          <w:iCs/>
        </w:rPr>
        <w:t>Студент</w:t>
      </w:r>
      <w:r>
        <w:rPr>
          <w:i/>
          <w:iCs/>
        </w:rPr>
        <w:t xml:space="preserve">, </w:t>
      </w:r>
      <w:r w:rsidR="00374A37">
        <w:rPr>
          <w:i/>
          <w:iCs/>
        </w:rPr>
        <w:t>6</w:t>
      </w:r>
      <w:r>
        <w:rPr>
          <w:i/>
          <w:iCs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3109209" w14:textId="7A114AE6" w:rsidR="002C0BA5" w:rsidRDefault="002C0BA5" w:rsidP="002C0BA5">
      <w:pPr>
        <w:jc w:val="center"/>
        <w:rPr>
          <w:i/>
          <w:iCs/>
        </w:rPr>
      </w:pPr>
      <w:r w:rsidRPr="00DE1132">
        <w:rPr>
          <w:i/>
          <w:iCs/>
          <w:vertAlign w:val="superscript"/>
        </w:rPr>
        <w:t>2</w:t>
      </w:r>
      <w:r w:rsidRPr="00DE1132">
        <w:rPr>
          <w:i/>
          <w:iCs/>
        </w:rPr>
        <w:t>Институт физики твердого тела РАН, Черноголовка</w:t>
      </w:r>
      <w:r>
        <w:rPr>
          <w:i/>
          <w:iCs/>
        </w:rPr>
        <w:t>, Россия</w:t>
      </w:r>
    </w:p>
    <w:p w14:paraId="00000007" w14:textId="34CDE11F" w:rsidR="00130241" w:rsidRPr="002C0BA5" w:rsidRDefault="002C0BA5" w:rsidP="002C0BA5">
      <w:pPr>
        <w:jc w:val="center"/>
        <w:rPr>
          <w:i/>
          <w:iCs/>
        </w:rPr>
      </w:pPr>
      <w:r>
        <w:rPr>
          <w:i/>
          <w:iCs/>
          <w:vertAlign w:val="superscript"/>
        </w:rPr>
        <w:t>3</w:t>
      </w:r>
      <w:r w:rsidRPr="00B56650">
        <w:rPr>
          <w:i/>
          <w:iCs/>
        </w:rPr>
        <w:t>Объединённый институт ядерных исследований</w:t>
      </w:r>
      <w:r>
        <w:rPr>
          <w:i/>
          <w:iCs/>
        </w:rPr>
        <w:t>, Дубна</w:t>
      </w:r>
      <w:r w:rsidR="000A1125">
        <w:rPr>
          <w:i/>
          <w:iCs/>
        </w:rPr>
        <w:t>, Россия</w:t>
      </w:r>
    </w:p>
    <w:p w14:paraId="00000008" w14:textId="56908E58" w:rsidR="00130241" w:rsidRPr="009B6F7D" w:rsidRDefault="00EB1F49" w:rsidP="002C0BA5">
      <w:pPr>
        <w:jc w:val="center"/>
        <w:rPr>
          <w:i/>
          <w:iCs/>
          <w:u w:val="single"/>
        </w:rPr>
      </w:pPr>
      <w:r w:rsidRPr="001576B9">
        <w:rPr>
          <w:i/>
          <w:color w:val="000000"/>
          <w:lang w:val="en-US"/>
        </w:rPr>
        <w:t>E</w:t>
      </w:r>
      <w:r w:rsidR="003B76D6" w:rsidRPr="009B6F7D">
        <w:rPr>
          <w:i/>
          <w:color w:val="000000"/>
        </w:rPr>
        <w:t>-</w:t>
      </w:r>
      <w:r w:rsidRPr="001576B9">
        <w:rPr>
          <w:i/>
          <w:color w:val="000000"/>
          <w:lang w:val="en-US"/>
        </w:rPr>
        <w:t>mail</w:t>
      </w:r>
      <w:r w:rsidRPr="009B6F7D">
        <w:rPr>
          <w:i/>
          <w:color w:val="000000"/>
        </w:rPr>
        <w:t xml:space="preserve">: </w:t>
      </w:r>
      <w:hyperlink r:id="rId6" w:history="1">
        <w:r w:rsidR="002C0BA5" w:rsidRPr="002C0BA5">
          <w:rPr>
            <w:rStyle w:val="a9"/>
            <w:i/>
            <w:iCs/>
            <w:color w:val="auto"/>
            <w:lang w:val="en-US"/>
          </w:rPr>
          <w:t>daria</w:t>
        </w:r>
        <w:r w:rsidR="002C0BA5" w:rsidRPr="009B6F7D">
          <w:rPr>
            <w:rStyle w:val="a9"/>
            <w:i/>
            <w:iCs/>
            <w:color w:val="auto"/>
          </w:rPr>
          <w:t>.</w:t>
        </w:r>
        <w:r w:rsidR="002C0BA5" w:rsidRPr="002C0BA5">
          <w:rPr>
            <w:rStyle w:val="a9"/>
            <w:i/>
            <w:iCs/>
            <w:color w:val="auto"/>
            <w:lang w:val="en-US"/>
          </w:rPr>
          <w:t>tikhonova</w:t>
        </w:r>
        <w:r w:rsidR="002C0BA5" w:rsidRPr="009B6F7D">
          <w:rPr>
            <w:rStyle w:val="a9"/>
            <w:i/>
            <w:iCs/>
            <w:color w:val="auto"/>
          </w:rPr>
          <w:t>@</w:t>
        </w:r>
        <w:r w:rsidR="002C0BA5" w:rsidRPr="002C0BA5">
          <w:rPr>
            <w:rStyle w:val="a9"/>
            <w:i/>
            <w:iCs/>
            <w:color w:val="auto"/>
            <w:lang w:val="en-US"/>
          </w:rPr>
          <w:t>chemistry</w:t>
        </w:r>
        <w:r w:rsidR="002C0BA5" w:rsidRPr="009B6F7D">
          <w:rPr>
            <w:rStyle w:val="a9"/>
            <w:i/>
            <w:iCs/>
            <w:color w:val="auto"/>
          </w:rPr>
          <w:t>.</w:t>
        </w:r>
        <w:r w:rsidR="002C0BA5" w:rsidRPr="002C0BA5">
          <w:rPr>
            <w:rStyle w:val="a9"/>
            <w:i/>
            <w:iCs/>
            <w:color w:val="auto"/>
            <w:lang w:val="en-US"/>
          </w:rPr>
          <w:t>msu</w:t>
        </w:r>
        <w:r w:rsidR="002C0BA5" w:rsidRPr="009B6F7D">
          <w:rPr>
            <w:rStyle w:val="a9"/>
            <w:i/>
            <w:iCs/>
            <w:color w:val="auto"/>
          </w:rPr>
          <w:t>.</w:t>
        </w:r>
        <w:proofErr w:type="spellStart"/>
        <w:r w:rsidR="002C0BA5" w:rsidRPr="002C0BA5">
          <w:rPr>
            <w:rStyle w:val="a9"/>
            <w:i/>
            <w:iCs/>
            <w:color w:val="auto"/>
            <w:lang w:val="en-US"/>
          </w:rPr>
          <w:t>ru</w:t>
        </w:r>
        <w:proofErr w:type="spellEnd"/>
      </w:hyperlink>
      <w:r w:rsidRPr="009B6F7D">
        <w:rPr>
          <w:i/>
          <w:color w:val="000000"/>
        </w:rPr>
        <w:t xml:space="preserve"> </w:t>
      </w:r>
    </w:p>
    <w:p w14:paraId="58C996D2" w14:textId="3E75D36D" w:rsidR="00FB0F5F" w:rsidRDefault="00374A37" w:rsidP="00A70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374A37">
        <w:t>Метод гигантского комбинационного рассеяния (ГКР) представляет собой разновидность спектроскопии комбинационного рассеяния и является одним из наиболее перспективных оптических методов, используемых в биосенсорах.</w:t>
      </w:r>
      <w:r>
        <w:t xml:space="preserve"> </w:t>
      </w:r>
      <w:r w:rsidR="00A7086E">
        <w:t xml:space="preserve">Ключевой особенностью этого метода является необходимость сорбции </w:t>
      </w:r>
      <w:proofErr w:type="spellStart"/>
      <w:r w:rsidR="00A7086E">
        <w:t>аналита</w:t>
      </w:r>
      <w:proofErr w:type="spellEnd"/>
      <w:r w:rsidR="00A7086E">
        <w:t xml:space="preserve"> на </w:t>
      </w:r>
      <w:proofErr w:type="spellStart"/>
      <w:r w:rsidR="00A7086E">
        <w:t>наноструктурированной</w:t>
      </w:r>
      <w:proofErr w:type="spellEnd"/>
      <w:r w:rsidR="00A7086E">
        <w:t xml:space="preserve"> металлической поверхности для получения интенсивных </w:t>
      </w:r>
      <w:r w:rsidR="001576B9">
        <w:t xml:space="preserve">характеристических </w:t>
      </w:r>
      <w:r w:rsidR="00A7086E">
        <w:t>ГКР-спектров</w:t>
      </w:r>
      <w:r w:rsidR="001576B9">
        <w:t>, т.н.</w:t>
      </w:r>
      <w:r w:rsidR="00A7086E">
        <w:t xml:space="preserve"> «отпечатков пальцев». Однако</w:t>
      </w:r>
      <w:r w:rsidR="001576B9">
        <w:t>,</w:t>
      </w:r>
      <w:r w:rsidR="00A7086E">
        <w:t xml:space="preserve"> п</w:t>
      </w:r>
      <w:r w:rsidR="00A7086E" w:rsidRPr="00A7086E">
        <w:t xml:space="preserve">оскольку ГКР-спектр </w:t>
      </w:r>
      <w:r w:rsidR="00A7086E">
        <w:t xml:space="preserve">таких </w:t>
      </w:r>
      <w:r w:rsidR="00A7086E" w:rsidRPr="00A7086E">
        <w:t xml:space="preserve">сложных объектов, </w:t>
      </w:r>
      <w:r w:rsidR="00A7086E">
        <w:t>как вирусы</w:t>
      </w:r>
      <w:r w:rsidR="00A7086E" w:rsidRPr="00A7086E">
        <w:t xml:space="preserve">, сложно </w:t>
      </w:r>
      <w:r w:rsidR="001576B9">
        <w:t>однозначно расшифровать</w:t>
      </w:r>
      <w:r w:rsidR="00A7086E" w:rsidRPr="00A7086E">
        <w:t xml:space="preserve">, с целью повышения </w:t>
      </w:r>
      <w:r w:rsidR="00A7086E">
        <w:t>специфичности</w:t>
      </w:r>
      <w:r w:rsidR="00A7086E" w:rsidRPr="00A7086E">
        <w:t xml:space="preserve"> и точности определения активно разрабатываются подходы с использованием модификации ГКР-поверхности узнающими элементами</w:t>
      </w:r>
      <w:r w:rsidR="001576B9">
        <w:t>, имеющими уникальный спектр</w:t>
      </w:r>
      <w:r w:rsidR="00A7086E">
        <w:t xml:space="preserve">. </w:t>
      </w:r>
      <w:r w:rsidR="00FB0F5F">
        <w:t xml:space="preserve">В качестве таких элементов могут выступать аптамеры – одноцепочечные синтетические нуклеиновые кислоты, способные </w:t>
      </w:r>
      <w:proofErr w:type="spellStart"/>
      <w:r w:rsidR="00FB0F5F">
        <w:t>высокоспецифично</w:t>
      </w:r>
      <w:proofErr w:type="spellEnd"/>
      <w:r w:rsidR="00FB0F5F">
        <w:t xml:space="preserve"> и </w:t>
      </w:r>
      <w:proofErr w:type="spellStart"/>
      <w:r w:rsidR="00FB0F5F">
        <w:t>высокоаффинно</w:t>
      </w:r>
      <w:proofErr w:type="spellEnd"/>
      <w:r w:rsidR="00FB0F5F">
        <w:t xml:space="preserve"> связывать вирусы, взаимодействуя с их поверхностными белками.</w:t>
      </w:r>
    </w:p>
    <w:p w14:paraId="1DB4EE1D" w14:textId="0891B931" w:rsidR="00A7086E" w:rsidRPr="00620F90" w:rsidRDefault="00FB0F5F" w:rsidP="00A708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Полимерные мембраны находят широкое применение в биосенсорах, благодаря своим свойствам </w:t>
      </w:r>
      <w:r w:rsidR="000B6E53" w:rsidRPr="00D864C7">
        <w:t xml:space="preserve">гибкости, полупроницаемости, способности к фильтрации и концентрированию </w:t>
      </w:r>
      <w:proofErr w:type="spellStart"/>
      <w:r w:rsidR="000B6E53" w:rsidRPr="00D864C7">
        <w:t>аналита</w:t>
      </w:r>
      <w:proofErr w:type="spellEnd"/>
      <w:r w:rsidR="000B6E53" w:rsidRPr="00D864C7">
        <w:t>.</w:t>
      </w:r>
      <w:r w:rsidR="00100AEF">
        <w:t xml:space="preserve"> </w:t>
      </w:r>
      <w:r w:rsidR="008A04C7">
        <w:t>Эти свойства мы использовали при реализации ГКР-</w:t>
      </w:r>
      <w:proofErr w:type="spellStart"/>
      <w:r w:rsidR="008A04C7">
        <w:t>аптасенсора</w:t>
      </w:r>
      <w:proofErr w:type="spellEnd"/>
      <w:r w:rsidR="008A04C7">
        <w:t xml:space="preserve"> для определения вируса гриппа А. Для создания ГКР-субстрата биосенсора была использована шероховатая трековая мембрана</w:t>
      </w:r>
      <w:r w:rsidR="00620F90">
        <w:t xml:space="preserve"> из полиэтилентерефталата</w:t>
      </w:r>
      <w:r w:rsidR="002819AD">
        <w:t xml:space="preserve"> (ПЭТФ)</w:t>
      </w:r>
      <w:r w:rsidR="008A04C7">
        <w:t xml:space="preserve"> с магнетронным напылением серебра. Именно сложная структура шипиков на поверхности мембраны обеспечивала значительное усиление ГКР-сигнал</w:t>
      </w:r>
      <w:r w:rsidR="00620F90">
        <w:t>а</w:t>
      </w:r>
      <w:r w:rsidR="008A04C7">
        <w:t xml:space="preserve">. </w:t>
      </w:r>
      <w:r w:rsidR="00620F90">
        <w:t>Дизайн биосен</w:t>
      </w:r>
      <w:r w:rsidR="001576B9">
        <w:t>с</w:t>
      </w:r>
      <w:r w:rsidR="00620F90">
        <w:t>ора был основан на</w:t>
      </w:r>
      <w:r w:rsidR="008A04C7">
        <w:t xml:space="preserve"> конформационно</w:t>
      </w:r>
      <w:r w:rsidR="00620F90">
        <w:t>м</w:t>
      </w:r>
      <w:r w:rsidR="008A04C7">
        <w:t xml:space="preserve"> изменени</w:t>
      </w:r>
      <w:r w:rsidR="00620F90">
        <w:t>и</w:t>
      </w:r>
      <w:r w:rsidR="008A04C7">
        <w:t xml:space="preserve"> меченного резонансным красителем С</w:t>
      </w:r>
      <w:r w:rsidR="008A04C7">
        <w:rPr>
          <w:lang w:val="en-US"/>
        </w:rPr>
        <w:t>y</w:t>
      </w:r>
      <w:r w:rsidR="008A04C7" w:rsidRPr="00DE1132">
        <w:t>3</w:t>
      </w:r>
      <w:r w:rsidR="008A04C7">
        <w:t xml:space="preserve"> аптамера </w:t>
      </w:r>
      <w:r w:rsidR="008A04C7">
        <w:rPr>
          <w:lang w:val="en-US"/>
        </w:rPr>
        <w:t>SH</w:t>
      </w:r>
      <w:r w:rsidR="008A04C7" w:rsidRPr="008A04C7">
        <w:t>-</w:t>
      </w:r>
      <w:r w:rsidR="001576B9">
        <w:rPr>
          <w:lang w:val="en-US"/>
        </w:rPr>
        <w:t>RHA</w:t>
      </w:r>
      <w:r w:rsidR="001576B9">
        <w:t>0385</w:t>
      </w:r>
      <w:r w:rsidR="008A04C7">
        <w:t>-С</w:t>
      </w:r>
      <w:r w:rsidR="008A04C7">
        <w:rPr>
          <w:lang w:val="en-US"/>
        </w:rPr>
        <w:t>y</w:t>
      </w:r>
      <w:r w:rsidR="008A04C7" w:rsidRPr="00DE1132">
        <w:t xml:space="preserve">3 </w:t>
      </w:r>
      <w:r w:rsidR="008A04C7">
        <w:t>при связывании с целевым вирусом и регистраци</w:t>
      </w:r>
      <w:r w:rsidR="00405249">
        <w:t>и</w:t>
      </w:r>
      <w:r w:rsidR="008A04C7">
        <w:t xml:space="preserve"> ГКР-сигнала</w:t>
      </w:r>
      <w:r w:rsidR="008A04C7" w:rsidRPr="00DE1132">
        <w:t xml:space="preserve"> </w:t>
      </w:r>
      <w:r w:rsidR="008A04C7">
        <w:t xml:space="preserve">метки. </w:t>
      </w:r>
      <w:r w:rsidR="00620F90">
        <w:t xml:space="preserve">При этом, было показано, что данная конструкция </w:t>
      </w:r>
      <w:proofErr w:type="spellStart"/>
      <w:r w:rsidR="00620F90">
        <w:t>аптасенсора</w:t>
      </w:r>
      <w:proofErr w:type="spellEnd"/>
      <w:r w:rsidR="00620F90">
        <w:t xml:space="preserve"> позволяет определять разные штаммы вируса гриппа А: </w:t>
      </w:r>
      <w:r w:rsidR="001576B9">
        <w:t xml:space="preserve">человеческий </w:t>
      </w:r>
      <w:r w:rsidR="00620F90">
        <w:rPr>
          <w:lang w:val="en-US"/>
        </w:rPr>
        <w:t>H</w:t>
      </w:r>
      <w:r w:rsidR="00620F90" w:rsidRPr="00620F90">
        <w:t>1</w:t>
      </w:r>
      <w:r w:rsidR="00620F90">
        <w:rPr>
          <w:lang w:val="en-US"/>
        </w:rPr>
        <w:t>N</w:t>
      </w:r>
      <w:r w:rsidR="00620F90" w:rsidRPr="00620F90">
        <w:t xml:space="preserve">1 </w:t>
      </w:r>
      <w:r w:rsidR="00620F90">
        <w:t xml:space="preserve">и </w:t>
      </w:r>
      <w:r w:rsidR="001576B9">
        <w:t xml:space="preserve">птичий </w:t>
      </w:r>
      <w:r w:rsidR="00620F90">
        <w:rPr>
          <w:lang w:val="en-US"/>
        </w:rPr>
        <w:t>H</w:t>
      </w:r>
      <w:r w:rsidR="00620F90" w:rsidRPr="00620F90">
        <w:t>5</w:t>
      </w:r>
      <w:r w:rsidR="00620F90">
        <w:rPr>
          <w:lang w:val="en-US"/>
        </w:rPr>
        <w:t>N</w:t>
      </w:r>
      <w:r w:rsidR="001576B9">
        <w:t>1</w:t>
      </w:r>
      <w:r w:rsidR="00620F90">
        <w:t xml:space="preserve">, с пределами обнаружения </w:t>
      </w:r>
      <w:r w:rsidR="00620F90" w:rsidRPr="00620F90">
        <w:t xml:space="preserve">120 </w:t>
      </w:r>
      <w:proofErr w:type="spellStart"/>
      <w:r w:rsidR="00620F90">
        <w:t>вир.частиц</w:t>
      </w:r>
      <w:proofErr w:type="spellEnd"/>
      <w:r w:rsidR="00620F90">
        <w:t xml:space="preserve">/мл и </w:t>
      </w:r>
      <w:r w:rsidR="00405249">
        <w:t xml:space="preserve">1000 </w:t>
      </w:r>
      <w:proofErr w:type="spellStart"/>
      <w:r w:rsidR="00405249">
        <w:t>вир.частиц</w:t>
      </w:r>
      <w:proofErr w:type="spellEnd"/>
      <w:r w:rsidR="00405249">
        <w:t xml:space="preserve">/мл, соответственно. Также ключевым достижением в данном подходе стало сохранение </w:t>
      </w:r>
      <w:proofErr w:type="spellStart"/>
      <w:r w:rsidR="00405249">
        <w:t>напыленного</w:t>
      </w:r>
      <w:proofErr w:type="spellEnd"/>
      <w:r w:rsidR="00405249">
        <w:t xml:space="preserve"> слоя серебра после взаимодействия с биологической жидкостью, что обеспечило воспроизводимость определения.</w:t>
      </w:r>
    </w:p>
    <w:p w14:paraId="4D0EA0AC" w14:textId="5839834A" w:rsidR="002C0BA5" w:rsidRDefault="00405249" w:rsidP="002C0BA5">
      <w:pPr>
        <w:ind w:firstLine="397"/>
        <w:jc w:val="both"/>
      </w:pPr>
      <w:r>
        <w:t xml:space="preserve">Одним из популярных применений полимерных мембран являются хроматографические тест-полоски. </w:t>
      </w:r>
      <w:r w:rsidR="00135C30">
        <w:t xml:space="preserve">За счет возможностей </w:t>
      </w:r>
      <w:proofErr w:type="spellStart"/>
      <w:r w:rsidR="00135C30">
        <w:t>функционализации</w:t>
      </w:r>
      <w:proofErr w:type="spellEnd"/>
      <w:r w:rsidR="00135C30">
        <w:t xml:space="preserve"> поверхности </w:t>
      </w:r>
      <w:r w:rsidR="002819AD">
        <w:t>ПЭТФ</w:t>
      </w:r>
      <w:r w:rsidR="00135C30">
        <w:t xml:space="preserve"> мембраны в таких подходах также активно применяются аптамеры, в качестве узнающих элементов. Основным недостатком данного метода диагностики считается низкая чувствительность и сложность проведения количественного определения </w:t>
      </w:r>
      <w:proofErr w:type="spellStart"/>
      <w:r w:rsidR="00135C30">
        <w:t>аналита</w:t>
      </w:r>
      <w:proofErr w:type="spellEnd"/>
      <w:r w:rsidR="00135C30">
        <w:t xml:space="preserve">. Поэтому мы предложили заменить классические наночастицы золота на двуслойные наночастицы </w:t>
      </w:r>
      <w:proofErr w:type="spellStart"/>
      <w:r w:rsidR="00135C30">
        <w:rPr>
          <w:lang w:val="en-US"/>
        </w:rPr>
        <w:t>SiO</w:t>
      </w:r>
      <w:proofErr w:type="spellEnd"/>
      <w:r w:rsidR="00135C30" w:rsidRPr="001576B9">
        <w:rPr>
          <w:vertAlign w:val="subscript"/>
        </w:rPr>
        <w:t>2</w:t>
      </w:r>
      <w:r w:rsidR="00135C30" w:rsidRPr="00222B2E">
        <w:t>@Au</w:t>
      </w:r>
      <w:r w:rsidR="00135C30" w:rsidRPr="00135C30">
        <w:t xml:space="preserve"> </w:t>
      </w:r>
      <w:r w:rsidR="00135C30">
        <w:t>с инкапсулированной внутри резонансной краской</w:t>
      </w:r>
      <w:r w:rsidR="00135C30" w:rsidRPr="00135C30">
        <w:t xml:space="preserve">. </w:t>
      </w:r>
      <w:r w:rsidR="00135C30">
        <w:t xml:space="preserve">Таким образом, была предложена классическая сэндвич-система хроматографической </w:t>
      </w:r>
      <w:proofErr w:type="spellStart"/>
      <w:r w:rsidR="00135C30">
        <w:t>аптамерной</w:t>
      </w:r>
      <w:proofErr w:type="spellEnd"/>
      <w:r w:rsidR="00135C30">
        <w:t xml:space="preserve"> тест-полоски для определения вируса гриппа А, где регистрация ГКР-сигнала опытной зоны позволяла количественно определять мишень. Были синтезированы двуслойные наночастицы </w:t>
      </w:r>
      <w:proofErr w:type="spellStart"/>
      <w:r w:rsidR="00135C30">
        <w:rPr>
          <w:lang w:val="en-US"/>
        </w:rPr>
        <w:t>SiO</w:t>
      </w:r>
      <w:proofErr w:type="spellEnd"/>
      <w:r w:rsidR="00135C30" w:rsidRPr="001576B9">
        <w:rPr>
          <w:vertAlign w:val="subscript"/>
        </w:rPr>
        <w:t>2</w:t>
      </w:r>
      <w:r w:rsidR="00135C30" w:rsidRPr="00222B2E">
        <w:t>@Au</w:t>
      </w:r>
      <w:r w:rsidR="00135C30" w:rsidRPr="00135C30">
        <w:t xml:space="preserve"> </w:t>
      </w:r>
      <w:r w:rsidR="00135C30">
        <w:rPr>
          <w:lang w:val="en-US"/>
        </w:rPr>
        <w:t>c</w:t>
      </w:r>
      <w:r w:rsidR="00135C30" w:rsidRPr="00135C30">
        <w:t xml:space="preserve"> </w:t>
      </w:r>
      <w:r w:rsidR="001576B9">
        <w:rPr>
          <w:lang w:val="en-US"/>
        </w:rPr>
        <w:t>APTES</w:t>
      </w:r>
      <w:r w:rsidR="001576B9" w:rsidRPr="001576B9">
        <w:t xml:space="preserve"> </w:t>
      </w:r>
      <w:r w:rsidR="001576B9">
        <w:t xml:space="preserve">на </w:t>
      </w:r>
      <w:r w:rsidR="00135C30">
        <w:t xml:space="preserve">поверхности для химической иммобилизации </w:t>
      </w:r>
      <w:proofErr w:type="spellStart"/>
      <w:r w:rsidR="00135C30">
        <w:t>аптамера</w:t>
      </w:r>
      <w:proofErr w:type="spellEnd"/>
      <w:r w:rsidR="00135C30">
        <w:t xml:space="preserve">. Полученные </w:t>
      </w:r>
      <w:proofErr w:type="spellStart"/>
      <w:r w:rsidR="00135C30">
        <w:t>конъюгаты</w:t>
      </w:r>
      <w:proofErr w:type="spellEnd"/>
      <w:r w:rsidR="00135C30">
        <w:t xml:space="preserve"> обладали высокой стабильностью, интенсивным ГКР-сигналом инкапсулированной метки и </w:t>
      </w:r>
      <w:r w:rsidR="002819AD">
        <w:t>продемонстрировали способность связывать вирус гриппа А.</w:t>
      </w:r>
    </w:p>
    <w:p w14:paraId="1A86F668" w14:textId="30EEB21B" w:rsidR="002819AD" w:rsidRPr="003C2841" w:rsidRDefault="001576B9" w:rsidP="001576B9">
      <w:pPr>
        <w:ind w:firstLine="397"/>
        <w:jc w:val="both"/>
        <w:rPr>
          <w:i/>
          <w:iCs/>
        </w:rPr>
      </w:pPr>
      <w:r w:rsidRPr="003C2841">
        <w:rPr>
          <w:i/>
          <w:iCs/>
        </w:rPr>
        <w:t>Исследование выполнено за счет гранта Российского научного фонда (№ 24-65-00015, https://rscf.ru/project/24-65-00015/).</w:t>
      </w:r>
    </w:p>
    <w:sectPr w:rsidR="002819AD" w:rsidRPr="003C2841" w:rsidSect="002C0BA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4F3E"/>
    <w:rsid w:val="00086081"/>
    <w:rsid w:val="000A1125"/>
    <w:rsid w:val="000B6E53"/>
    <w:rsid w:val="00100AEF"/>
    <w:rsid w:val="00101A1C"/>
    <w:rsid w:val="00103657"/>
    <w:rsid w:val="00106375"/>
    <w:rsid w:val="00116478"/>
    <w:rsid w:val="00130241"/>
    <w:rsid w:val="00135C30"/>
    <w:rsid w:val="001576B9"/>
    <w:rsid w:val="001E61C2"/>
    <w:rsid w:val="001F0493"/>
    <w:rsid w:val="002264EE"/>
    <w:rsid w:val="0023307C"/>
    <w:rsid w:val="002819AD"/>
    <w:rsid w:val="002C0BA5"/>
    <w:rsid w:val="0031361E"/>
    <w:rsid w:val="00374A37"/>
    <w:rsid w:val="00391C38"/>
    <w:rsid w:val="003B76D6"/>
    <w:rsid w:val="003C2841"/>
    <w:rsid w:val="00405249"/>
    <w:rsid w:val="00410B3B"/>
    <w:rsid w:val="004A26A3"/>
    <w:rsid w:val="004F0EDF"/>
    <w:rsid w:val="00522BF1"/>
    <w:rsid w:val="00590166"/>
    <w:rsid w:val="005D022B"/>
    <w:rsid w:val="005E5BE9"/>
    <w:rsid w:val="00620F90"/>
    <w:rsid w:val="0069427D"/>
    <w:rsid w:val="006F7A19"/>
    <w:rsid w:val="007213E1"/>
    <w:rsid w:val="00775389"/>
    <w:rsid w:val="00797838"/>
    <w:rsid w:val="007C36D8"/>
    <w:rsid w:val="007F2744"/>
    <w:rsid w:val="008931BE"/>
    <w:rsid w:val="008A04C7"/>
    <w:rsid w:val="008C67E3"/>
    <w:rsid w:val="00921D45"/>
    <w:rsid w:val="009A66DB"/>
    <w:rsid w:val="009B2F80"/>
    <w:rsid w:val="009B3300"/>
    <w:rsid w:val="009B6F7D"/>
    <w:rsid w:val="009F3380"/>
    <w:rsid w:val="00A02163"/>
    <w:rsid w:val="00A314FE"/>
    <w:rsid w:val="00A7086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0F5F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ria.tikhonova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C3EA88B-456E-4BB5-AFCE-D8C49EE2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Дарья</dc:creator>
  <cp:lastModifiedBy>Екатерина Тихонова</cp:lastModifiedBy>
  <cp:revision>8</cp:revision>
  <dcterms:created xsi:type="dcterms:W3CDTF">2024-03-15T13:54:00Z</dcterms:created>
  <dcterms:modified xsi:type="dcterms:W3CDTF">2025-03-20T07:42:00Z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