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A4358" w14:textId="3A6D92DC" w:rsidR="00C2345E" w:rsidRPr="00BD43FE" w:rsidRDefault="00D95BBD" w:rsidP="006D59C8">
      <w:pPr>
        <w:jc w:val="center"/>
        <w:rPr>
          <w:b/>
          <w:bCs/>
          <w:i/>
        </w:rPr>
      </w:pPr>
      <w:r w:rsidRPr="00D95BBD">
        <w:rPr>
          <w:b/>
          <w:bCs/>
          <w:iCs/>
        </w:rPr>
        <w:t xml:space="preserve">Новые </w:t>
      </w:r>
      <w:r w:rsidR="00BD43FE" w:rsidRPr="00BD43FE">
        <w:rPr>
          <w:b/>
          <w:bCs/>
          <w:i/>
          <w:lang w:val="en-US"/>
        </w:rPr>
        <w:t>N</w:t>
      </w:r>
      <w:r w:rsidR="00BD43FE" w:rsidRPr="00BD43FE">
        <w:rPr>
          <w:b/>
          <w:bCs/>
          <w:iCs/>
          <w:vertAlign w:val="superscript"/>
        </w:rPr>
        <w:t>6</w:t>
      </w:r>
      <w:r w:rsidR="00BD43FE">
        <w:rPr>
          <w:b/>
          <w:bCs/>
          <w:iCs/>
        </w:rPr>
        <w:t xml:space="preserve">-замещенные производные аденозина </w:t>
      </w:r>
      <w:r>
        <w:rPr>
          <w:b/>
          <w:bCs/>
          <w:iCs/>
        </w:rPr>
        <w:t>с противовирусной активностью в отношении ортофлавивирусов человека</w:t>
      </w:r>
    </w:p>
    <w:p w14:paraId="64F458F0" w14:textId="1B0D0DFE" w:rsidR="00EC62C7" w:rsidRPr="00BD43FE" w:rsidRDefault="00EC62C7" w:rsidP="006D59C8">
      <w:pPr>
        <w:spacing w:before="60" w:after="60"/>
        <w:jc w:val="center"/>
        <w:rPr>
          <w:b/>
          <w:bCs/>
          <w:i/>
          <w:iCs/>
        </w:rPr>
      </w:pPr>
      <w:r w:rsidRPr="00587198">
        <w:rPr>
          <w:b/>
          <w:bCs/>
          <w:i/>
          <w:iCs/>
        </w:rPr>
        <w:t xml:space="preserve">Семенова </w:t>
      </w:r>
      <w:r w:rsidR="00EC42B5" w:rsidRPr="00587198">
        <w:rPr>
          <w:b/>
          <w:bCs/>
          <w:i/>
          <w:iCs/>
        </w:rPr>
        <w:t>Е</w:t>
      </w:r>
      <w:r w:rsidRPr="00587198">
        <w:rPr>
          <w:b/>
          <w:bCs/>
          <w:i/>
          <w:iCs/>
        </w:rPr>
        <w:t>.Д.</w:t>
      </w:r>
      <w:r w:rsidRPr="00587198">
        <w:rPr>
          <w:b/>
          <w:bCs/>
          <w:i/>
          <w:iCs/>
          <w:vertAlign w:val="superscript"/>
        </w:rPr>
        <w:t>1</w:t>
      </w:r>
      <w:r w:rsidR="00833289" w:rsidRPr="00587198">
        <w:rPr>
          <w:b/>
          <w:bCs/>
          <w:i/>
          <w:iCs/>
          <w:vertAlign w:val="superscript"/>
        </w:rPr>
        <w:t>,2</w:t>
      </w:r>
      <w:r w:rsidR="00EC42B5" w:rsidRPr="00EC42B5">
        <w:rPr>
          <w:b/>
          <w:bCs/>
          <w:i/>
          <w:iCs/>
        </w:rPr>
        <w:t xml:space="preserve">, </w:t>
      </w:r>
      <w:r w:rsidR="00EC42B5">
        <w:rPr>
          <w:b/>
          <w:bCs/>
          <w:i/>
          <w:iCs/>
        </w:rPr>
        <w:t>Зенченко А.А.</w:t>
      </w:r>
      <w:r w:rsidR="00EC42B5" w:rsidRPr="00EC42B5">
        <w:rPr>
          <w:b/>
          <w:bCs/>
          <w:i/>
          <w:iCs/>
          <w:vertAlign w:val="superscript"/>
        </w:rPr>
        <w:t>2</w:t>
      </w:r>
    </w:p>
    <w:p w14:paraId="0B708C05" w14:textId="7FF62C90" w:rsidR="00EC62C7" w:rsidRPr="00BD43FE" w:rsidRDefault="00EC62C7" w:rsidP="006D59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bCs/>
          <w:i/>
          <w:iCs/>
          <w:color w:val="000000"/>
        </w:rPr>
      </w:pPr>
      <w:r w:rsidRPr="00BD43FE">
        <w:rPr>
          <w:bCs/>
          <w:i/>
          <w:iCs/>
          <w:color w:val="000000"/>
        </w:rPr>
        <w:t xml:space="preserve">Студент, </w:t>
      </w:r>
      <w:r w:rsidR="00EC42B5">
        <w:rPr>
          <w:bCs/>
          <w:i/>
          <w:iCs/>
          <w:color w:val="000000"/>
        </w:rPr>
        <w:t>3</w:t>
      </w:r>
      <w:r w:rsidRPr="00BD43FE">
        <w:rPr>
          <w:bCs/>
          <w:i/>
          <w:iCs/>
          <w:color w:val="000000"/>
        </w:rPr>
        <w:t xml:space="preserve"> курс </w:t>
      </w:r>
      <w:r w:rsidR="00EC42B5">
        <w:rPr>
          <w:bCs/>
          <w:i/>
          <w:iCs/>
          <w:color w:val="000000"/>
        </w:rPr>
        <w:t>бакалавриат</w:t>
      </w:r>
    </w:p>
    <w:p w14:paraId="07AD2659" w14:textId="2BBDBCF1" w:rsidR="003F12E9" w:rsidRPr="00BD43FE" w:rsidRDefault="003F12E9" w:rsidP="003F12E9">
      <w:pPr>
        <w:jc w:val="center"/>
        <w:rPr>
          <w:i/>
        </w:rPr>
      </w:pPr>
      <w:r w:rsidRPr="00BD43FE">
        <w:rPr>
          <w:i/>
          <w:vertAlign w:val="superscript"/>
        </w:rPr>
        <w:t>1</w:t>
      </w:r>
      <w:r w:rsidR="00833289" w:rsidRPr="00BD43FE">
        <w:rPr>
          <w:i/>
        </w:rPr>
        <w:t>МИРЭА-Российский технологический университет (ИТХТ), Москва, Россия</w:t>
      </w:r>
    </w:p>
    <w:p w14:paraId="0D5DB64D" w14:textId="7AA1C3F3" w:rsidR="00833289" w:rsidRPr="00BD43FE" w:rsidRDefault="003F12E9" w:rsidP="003F12E9">
      <w:pPr>
        <w:jc w:val="center"/>
        <w:rPr>
          <w:i/>
          <w:iCs/>
        </w:rPr>
      </w:pPr>
      <w:r w:rsidRPr="00BD43FE">
        <w:rPr>
          <w:i/>
          <w:iCs/>
          <w:vertAlign w:val="superscript"/>
        </w:rPr>
        <w:t>2</w:t>
      </w:r>
      <w:r w:rsidRPr="00BD43FE">
        <w:rPr>
          <w:i/>
          <w:iCs/>
        </w:rPr>
        <w:t>Институт молекулярной биологии им. В.А. Энгельгардта Российской академии наук, Москва, Россия</w:t>
      </w:r>
    </w:p>
    <w:p w14:paraId="26D758E7" w14:textId="63BC682E" w:rsidR="00EC62C7" w:rsidRPr="00587198" w:rsidRDefault="00EC62C7" w:rsidP="00856CE2">
      <w:pPr>
        <w:spacing w:after="80"/>
        <w:jc w:val="center"/>
        <w:rPr>
          <w:b/>
          <w:bCs/>
          <w:i/>
          <w:u w:val="single"/>
          <w:lang w:val="pt-BR"/>
        </w:rPr>
      </w:pPr>
      <w:r w:rsidRPr="00587198">
        <w:rPr>
          <w:i/>
          <w:lang w:val="pt-BR"/>
        </w:rPr>
        <w:t xml:space="preserve">E-mail: </w:t>
      </w:r>
      <w:r w:rsidR="00EC42B5" w:rsidRPr="00587198">
        <w:rPr>
          <w:i/>
          <w:iCs/>
          <w:u w:val="single"/>
          <w:lang w:val="pt-BR"/>
        </w:rPr>
        <w:t>ekat.d.s@gmail.com</w:t>
      </w:r>
    </w:p>
    <w:p w14:paraId="47EB0CDE" w14:textId="50A05018" w:rsidR="00E53F56" w:rsidRPr="0006596C" w:rsidRDefault="004A5C73" w:rsidP="004A5C73">
      <w:pPr>
        <w:ind w:firstLine="397"/>
        <w:jc w:val="both"/>
        <w:rPr>
          <w:lang w:eastAsia="en-US"/>
        </w:rPr>
      </w:pPr>
      <w:r w:rsidRPr="004A5C73">
        <w:rPr>
          <w:lang w:eastAsia="en-US"/>
        </w:rPr>
        <w:t xml:space="preserve">Вирусы клещевого энцефалита (ВКЭ), желтой лихорадки (ВЖЛ) и лихорадки Западного Нила (ВЗН) </w:t>
      </w:r>
      <w:r w:rsidR="00A402D9">
        <w:rPr>
          <w:lang w:eastAsia="en-US"/>
        </w:rPr>
        <w:t xml:space="preserve">– виды оболочечных РНК-содержащих вирусов человека, </w:t>
      </w:r>
      <w:r w:rsidRPr="004A5C73">
        <w:rPr>
          <w:lang w:eastAsia="en-US"/>
        </w:rPr>
        <w:t>относя</w:t>
      </w:r>
      <w:r w:rsidR="00A402D9">
        <w:rPr>
          <w:lang w:eastAsia="en-US"/>
        </w:rPr>
        <w:t>щихся</w:t>
      </w:r>
      <w:r w:rsidRPr="004A5C73">
        <w:rPr>
          <w:lang w:eastAsia="en-US"/>
        </w:rPr>
        <w:t xml:space="preserve"> к роду </w:t>
      </w:r>
      <w:r w:rsidRPr="004A5C73">
        <w:rPr>
          <w:i/>
          <w:iCs/>
          <w:lang w:eastAsia="en-US"/>
        </w:rPr>
        <w:t>Orthoflavivirus</w:t>
      </w:r>
      <w:r w:rsidR="00A402D9">
        <w:rPr>
          <w:i/>
          <w:iCs/>
          <w:lang w:eastAsia="en-US"/>
        </w:rPr>
        <w:t xml:space="preserve"> </w:t>
      </w:r>
      <w:r w:rsidR="00A402D9" w:rsidRPr="00A402D9">
        <w:rPr>
          <w:lang w:eastAsia="en-US"/>
        </w:rPr>
        <w:t>семейства</w:t>
      </w:r>
      <w:r w:rsidR="00A402D9" w:rsidRPr="00A402D9">
        <w:rPr>
          <w:i/>
          <w:iCs/>
          <w:lang w:eastAsia="en-US"/>
        </w:rPr>
        <w:t xml:space="preserve"> Flaviviridae</w:t>
      </w:r>
      <w:r w:rsidRPr="004A5C73">
        <w:rPr>
          <w:lang w:eastAsia="en-US"/>
        </w:rPr>
        <w:t xml:space="preserve">. На данный момент не существует специфического лечения заболеваний, вызванных </w:t>
      </w:r>
      <w:r w:rsidR="00A402D9">
        <w:rPr>
          <w:lang w:eastAsia="en-US"/>
        </w:rPr>
        <w:t>данными</w:t>
      </w:r>
      <w:r w:rsidRPr="004A5C73">
        <w:rPr>
          <w:lang w:eastAsia="en-US"/>
        </w:rPr>
        <w:t xml:space="preserve"> вирусами, поэтому создание лекарственных препаратов прямого действия является </w:t>
      </w:r>
      <w:r w:rsidR="00A402D9">
        <w:rPr>
          <w:lang w:eastAsia="en-US"/>
        </w:rPr>
        <w:t>актуальной задачей</w:t>
      </w:r>
      <w:r w:rsidRPr="004A5C73">
        <w:rPr>
          <w:lang w:eastAsia="en-US"/>
        </w:rPr>
        <w:t>.</w:t>
      </w:r>
    </w:p>
    <w:p w14:paraId="429BD4B2" w14:textId="34E79BC7" w:rsidR="004A5C73" w:rsidRPr="0006596C" w:rsidRDefault="00E53F56" w:rsidP="004F3946">
      <w:pPr>
        <w:ind w:firstLine="426"/>
        <w:jc w:val="both"/>
      </w:pPr>
      <w:r w:rsidRPr="004A5C73">
        <w:rPr>
          <w:i/>
          <w:iCs/>
          <w:lang w:eastAsia="en-US"/>
        </w:rPr>
        <w:t>N</w:t>
      </w:r>
      <w:r w:rsidRPr="004A5C73">
        <w:rPr>
          <w:vertAlign w:val="superscript"/>
          <w:lang w:eastAsia="en-US"/>
        </w:rPr>
        <w:t>6</w:t>
      </w:r>
      <w:r w:rsidRPr="004A5C73">
        <w:rPr>
          <w:lang w:eastAsia="en-US"/>
        </w:rPr>
        <w:t>-замещенны</w:t>
      </w:r>
      <w:r>
        <w:rPr>
          <w:lang w:eastAsia="en-US"/>
        </w:rPr>
        <w:t>е</w:t>
      </w:r>
      <w:r w:rsidRPr="004A5C73">
        <w:rPr>
          <w:lang w:eastAsia="en-US"/>
        </w:rPr>
        <w:t xml:space="preserve"> производны</w:t>
      </w:r>
      <w:r>
        <w:rPr>
          <w:lang w:eastAsia="en-US"/>
        </w:rPr>
        <w:t>е</w:t>
      </w:r>
      <w:r w:rsidRPr="004A5C73">
        <w:rPr>
          <w:lang w:eastAsia="en-US"/>
        </w:rPr>
        <w:t xml:space="preserve"> аденозина</w:t>
      </w:r>
      <w:r w:rsidRPr="00FC062E">
        <w:t xml:space="preserve"> обладают широким спектром биологической активности</w:t>
      </w:r>
      <w:r>
        <w:t xml:space="preserve">, в частности </w:t>
      </w:r>
      <w:r w:rsidRPr="00FC062E">
        <w:t>противоопухолев</w:t>
      </w:r>
      <w:r>
        <w:t>ой</w:t>
      </w:r>
      <w:r w:rsidRPr="00FC062E">
        <w:t>, противовирусн</w:t>
      </w:r>
      <w:r>
        <w:t xml:space="preserve">ой, противопаразитарной активностью </w:t>
      </w:r>
      <w:r w:rsidRPr="00FC062E">
        <w:t>и др</w:t>
      </w:r>
      <w:r>
        <w:t xml:space="preserve">угими видами физиологического эффекта </w:t>
      </w:r>
      <w:r w:rsidRPr="008A3C25">
        <w:t>[</w:t>
      </w:r>
      <w:r>
        <w:t>1</w:t>
      </w:r>
      <w:r w:rsidRPr="008A3C25">
        <w:t>]</w:t>
      </w:r>
      <w:r>
        <w:t xml:space="preserve">. </w:t>
      </w:r>
      <w:r w:rsidR="00A402D9">
        <w:rPr>
          <w:lang w:eastAsia="en-US"/>
        </w:rPr>
        <w:t>Настоящая</w:t>
      </w:r>
      <w:r w:rsidR="004A5C73" w:rsidRPr="004A5C73">
        <w:rPr>
          <w:lang w:eastAsia="en-US"/>
        </w:rPr>
        <w:t xml:space="preserve"> работа продолжает серию работ, проведенных нами ранее, по изучению противовирусных свойств </w:t>
      </w:r>
      <w:r w:rsidR="004A5C73" w:rsidRPr="004A5C73">
        <w:rPr>
          <w:i/>
          <w:iCs/>
          <w:lang w:eastAsia="en-US"/>
        </w:rPr>
        <w:t>N</w:t>
      </w:r>
      <w:r w:rsidR="004A5C73" w:rsidRPr="004A5C73">
        <w:rPr>
          <w:vertAlign w:val="superscript"/>
          <w:lang w:eastAsia="en-US"/>
        </w:rPr>
        <w:t>6</w:t>
      </w:r>
      <w:r w:rsidR="004A5C73" w:rsidRPr="004A5C73">
        <w:rPr>
          <w:lang w:eastAsia="en-US"/>
        </w:rPr>
        <w:t>-замещенных производных аденозина [</w:t>
      </w:r>
      <w:r>
        <w:rPr>
          <w:lang w:eastAsia="en-US"/>
        </w:rPr>
        <w:t>2</w:t>
      </w:r>
      <w:r w:rsidR="004A5C73" w:rsidRPr="004A5C73">
        <w:rPr>
          <w:lang w:eastAsia="en-US"/>
        </w:rPr>
        <w:t>,</w:t>
      </w:r>
      <w:r>
        <w:rPr>
          <w:lang w:eastAsia="en-US"/>
        </w:rPr>
        <w:t>3</w:t>
      </w:r>
      <w:r w:rsidR="004A5C73" w:rsidRPr="004A5C73">
        <w:rPr>
          <w:lang w:eastAsia="en-US"/>
        </w:rPr>
        <w:t>].</w:t>
      </w:r>
      <w:r w:rsidRPr="00E53F56">
        <w:rPr>
          <w:lang w:eastAsia="en-US"/>
        </w:rPr>
        <w:t xml:space="preserve"> </w:t>
      </w:r>
      <w:r w:rsidR="004A5C73" w:rsidRPr="004A5C73">
        <w:rPr>
          <w:lang w:eastAsia="en-US"/>
        </w:rPr>
        <w:t xml:space="preserve">В работе синтезирована серия новых модифицированных производных </w:t>
      </w:r>
      <w:r w:rsidR="004A5C73">
        <w:rPr>
          <w:lang w:eastAsia="en-US"/>
        </w:rPr>
        <w:t>аденозина</w:t>
      </w:r>
      <w:r w:rsidR="004A5C73" w:rsidRPr="004A5C73">
        <w:rPr>
          <w:lang w:eastAsia="en-US"/>
        </w:rPr>
        <w:t xml:space="preserve">, содержащих гидрофобные заместители </w:t>
      </w:r>
      <w:r w:rsidR="004A5C73">
        <w:rPr>
          <w:lang w:eastAsia="en-US"/>
        </w:rPr>
        <w:t xml:space="preserve">как </w:t>
      </w:r>
      <w:r w:rsidR="004A5C73" w:rsidRPr="004A5C73">
        <w:rPr>
          <w:lang w:eastAsia="en-US"/>
        </w:rPr>
        <w:t xml:space="preserve">в </w:t>
      </w:r>
      <w:r w:rsidR="004A5C73" w:rsidRPr="004A5C73">
        <w:rPr>
          <w:i/>
          <w:iCs/>
          <w:lang w:val="en-US" w:eastAsia="en-US"/>
        </w:rPr>
        <w:t>N</w:t>
      </w:r>
      <w:r w:rsidR="004A5C73" w:rsidRPr="004A5C73">
        <w:rPr>
          <w:vertAlign w:val="superscript"/>
          <w:lang w:eastAsia="en-US"/>
        </w:rPr>
        <w:t>6</w:t>
      </w:r>
      <w:r w:rsidR="004A5C73" w:rsidRPr="004A5C73">
        <w:rPr>
          <w:lang w:eastAsia="en-US"/>
        </w:rPr>
        <w:t xml:space="preserve">-положении </w:t>
      </w:r>
      <w:r w:rsidR="004A5C73">
        <w:rPr>
          <w:lang w:eastAsia="en-US"/>
        </w:rPr>
        <w:t>пуринового основания, так и в структуре рибофуранозного фрагмента</w:t>
      </w:r>
      <w:r w:rsidR="004A5C73" w:rsidRPr="004A5C73">
        <w:rPr>
          <w:lang w:eastAsia="en-US"/>
        </w:rPr>
        <w:t>.</w:t>
      </w:r>
    </w:p>
    <w:p w14:paraId="557153E8" w14:textId="0AC8BDFB" w:rsidR="00581578" w:rsidRDefault="00581578" w:rsidP="00E53F56">
      <w:pPr>
        <w:ind w:firstLine="397"/>
        <w:jc w:val="both"/>
        <w:rPr>
          <w:lang w:eastAsia="en-US"/>
        </w:rPr>
      </w:pPr>
      <w:r>
        <w:rPr>
          <w:lang w:eastAsia="en-US"/>
        </w:rPr>
        <w:t>Для всех соединений оценена их</w:t>
      </w:r>
      <w:r w:rsidR="004A5C73" w:rsidRPr="004A5C73">
        <w:rPr>
          <w:lang w:eastAsia="en-US"/>
        </w:rPr>
        <w:t xml:space="preserve"> цитотоксичност</w:t>
      </w:r>
      <w:r w:rsidR="0026003F">
        <w:rPr>
          <w:lang w:eastAsia="en-US"/>
        </w:rPr>
        <w:t>ь</w:t>
      </w:r>
      <w:r w:rsidR="004A5C73" w:rsidRPr="004A5C73">
        <w:rPr>
          <w:lang w:eastAsia="en-US"/>
        </w:rPr>
        <w:t xml:space="preserve"> и противовирусн</w:t>
      </w:r>
      <w:r w:rsidR="0026003F">
        <w:rPr>
          <w:lang w:eastAsia="en-US"/>
        </w:rPr>
        <w:t>ая</w:t>
      </w:r>
      <w:r w:rsidR="004A5C73" w:rsidRPr="004A5C73">
        <w:rPr>
          <w:lang w:eastAsia="en-US"/>
        </w:rPr>
        <w:t xml:space="preserve"> активност</w:t>
      </w:r>
      <w:r w:rsidR="0026003F">
        <w:rPr>
          <w:lang w:eastAsia="en-US"/>
        </w:rPr>
        <w:t>ь</w:t>
      </w:r>
      <w:r w:rsidR="004A5C73" w:rsidRPr="004A5C73">
        <w:rPr>
          <w:lang w:eastAsia="en-US"/>
        </w:rPr>
        <w:t xml:space="preserve"> в отношении ВКЭ, ВЖЛ и ВЗН</w:t>
      </w:r>
      <w:r w:rsidR="004A5C73">
        <w:rPr>
          <w:lang w:eastAsia="en-US"/>
        </w:rPr>
        <w:t xml:space="preserve"> </w:t>
      </w:r>
      <w:r w:rsidR="004A5C73" w:rsidRPr="004A5C73">
        <w:rPr>
          <w:lang w:eastAsia="en-US"/>
        </w:rPr>
        <w:t xml:space="preserve">на клеточных линиях СПЭВ и Vero. </w:t>
      </w:r>
      <w:r>
        <w:rPr>
          <w:lang w:eastAsia="en-US"/>
        </w:rPr>
        <w:t>В результате были выявлены соединения, демонстрирующие</w:t>
      </w:r>
      <w:r w:rsidRPr="004A5C73">
        <w:rPr>
          <w:lang w:eastAsia="en-US"/>
        </w:rPr>
        <w:t xml:space="preserve"> противовирусную активность в микромолярных концентрациях</w:t>
      </w:r>
      <w:r>
        <w:rPr>
          <w:lang w:eastAsia="en-US"/>
        </w:rPr>
        <w:t xml:space="preserve">, при этом не проявляющие </w:t>
      </w:r>
      <w:r w:rsidRPr="004A5C73">
        <w:rPr>
          <w:lang w:eastAsia="en-US"/>
        </w:rPr>
        <w:t xml:space="preserve">цитотоксического действия на </w:t>
      </w:r>
      <w:r>
        <w:rPr>
          <w:lang w:eastAsia="en-US"/>
        </w:rPr>
        <w:t xml:space="preserve">исследуемых линиях клеток. </w:t>
      </w:r>
      <w:r w:rsidR="00E53F56">
        <w:rPr>
          <w:lang w:eastAsia="en-US"/>
        </w:rPr>
        <w:t>А</w:t>
      </w:r>
      <w:r w:rsidRPr="004A5C73">
        <w:rPr>
          <w:lang w:eastAsia="en-US"/>
        </w:rPr>
        <w:t>нализ зависимости «структура-активность»</w:t>
      </w:r>
      <w:r w:rsidR="00D95BBD">
        <w:rPr>
          <w:lang w:eastAsia="en-US"/>
        </w:rPr>
        <w:t xml:space="preserve"> </w:t>
      </w:r>
      <w:r w:rsidR="00E53F56">
        <w:rPr>
          <w:lang w:eastAsia="en-US"/>
        </w:rPr>
        <w:t>показал</w:t>
      </w:r>
      <w:r w:rsidR="00D95BBD">
        <w:rPr>
          <w:lang w:eastAsia="en-US"/>
        </w:rPr>
        <w:t>, что с</w:t>
      </w:r>
      <w:r w:rsidR="00D95BBD" w:rsidRPr="00581578">
        <w:rPr>
          <w:lang w:eastAsia="en-US"/>
        </w:rPr>
        <w:t xml:space="preserve">труктура и размер </w:t>
      </w:r>
      <w:r w:rsidR="00D95BBD" w:rsidRPr="00581578">
        <w:rPr>
          <w:i/>
          <w:iCs/>
          <w:lang w:val="en-US" w:eastAsia="en-US"/>
        </w:rPr>
        <w:t>N</w:t>
      </w:r>
      <w:r w:rsidR="00D95BBD" w:rsidRPr="00581578">
        <w:rPr>
          <w:vertAlign w:val="superscript"/>
          <w:lang w:eastAsia="en-US"/>
        </w:rPr>
        <w:t>6</w:t>
      </w:r>
      <w:r w:rsidR="00D95BBD" w:rsidRPr="00581578">
        <w:rPr>
          <w:lang w:eastAsia="en-US"/>
        </w:rPr>
        <w:t xml:space="preserve">-заместителя, а также наличие дополнительных заместителей в </w:t>
      </w:r>
      <w:r w:rsidR="00D95BBD">
        <w:rPr>
          <w:lang w:eastAsia="en-US"/>
        </w:rPr>
        <w:t>составе рибофуранозы</w:t>
      </w:r>
      <w:r w:rsidR="00D95BBD" w:rsidRPr="00581578">
        <w:rPr>
          <w:lang w:eastAsia="en-US"/>
        </w:rPr>
        <w:t xml:space="preserve"> оказывает существенное влияние на проявление противовирусных свойств</w:t>
      </w:r>
      <w:r w:rsidR="00D95BBD">
        <w:rPr>
          <w:lang w:eastAsia="en-US"/>
        </w:rPr>
        <w:t>. С</w:t>
      </w:r>
      <w:r w:rsidRPr="00581578">
        <w:rPr>
          <w:lang w:eastAsia="en-US"/>
        </w:rPr>
        <w:t xml:space="preserve">реди протестированных соединений наиболее активными </w:t>
      </w:r>
      <w:r>
        <w:rPr>
          <w:lang w:eastAsia="en-US"/>
        </w:rPr>
        <w:t xml:space="preserve">в отношении ВКЭ и ВЗН </w:t>
      </w:r>
      <w:r w:rsidRPr="00581578">
        <w:rPr>
          <w:lang w:eastAsia="en-US"/>
        </w:rPr>
        <w:t xml:space="preserve">оказались </w:t>
      </w:r>
      <w:r w:rsidRPr="00581578">
        <w:rPr>
          <w:i/>
          <w:iCs/>
          <w:lang w:val="en-US" w:eastAsia="en-US"/>
        </w:rPr>
        <w:t>N</w:t>
      </w:r>
      <w:r w:rsidRPr="00581578">
        <w:rPr>
          <w:vertAlign w:val="superscript"/>
          <w:lang w:eastAsia="en-US"/>
        </w:rPr>
        <w:t>6</w:t>
      </w:r>
      <w:r w:rsidRPr="00581578">
        <w:rPr>
          <w:lang w:eastAsia="en-US"/>
        </w:rPr>
        <w:t xml:space="preserve">-замещенные производные аденина, </w:t>
      </w:r>
      <w:r>
        <w:rPr>
          <w:lang w:eastAsia="en-US"/>
        </w:rPr>
        <w:t xml:space="preserve">содержащих дополнительные гидрофобные заместители в составе рибофуранозы, </w:t>
      </w:r>
      <w:r w:rsidRPr="00581578">
        <w:rPr>
          <w:lang w:eastAsia="en-US"/>
        </w:rPr>
        <w:t xml:space="preserve">в то время как </w:t>
      </w:r>
      <w:r>
        <w:rPr>
          <w:lang w:eastAsia="en-US"/>
        </w:rPr>
        <w:t>соответствующие незамещенные аналоги оказались неактивными в отношени</w:t>
      </w:r>
      <w:r w:rsidR="00D95BBD">
        <w:rPr>
          <w:lang w:eastAsia="en-US"/>
        </w:rPr>
        <w:t>и</w:t>
      </w:r>
      <w:r>
        <w:rPr>
          <w:lang w:eastAsia="en-US"/>
        </w:rPr>
        <w:t xml:space="preserve"> ВКЭ и </w:t>
      </w:r>
      <w:r w:rsidR="00D95BBD">
        <w:rPr>
          <w:lang w:eastAsia="en-US"/>
        </w:rPr>
        <w:t>слабоактивными в отношение ВЗН. При этом все испытанные соединения оказались неактивными в отношении ВЖЛ.</w:t>
      </w:r>
    </w:p>
    <w:p w14:paraId="3828DE81" w14:textId="1964DDC1" w:rsidR="000175F6" w:rsidRPr="00587198" w:rsidRDefault="00B11181" w:rsidP="00836263">
      <w:pPr>
        <w:ind w:firstLine="397"/>
        <w:rPr>
          <w:i/>
          <w:iCs/>
          <w:lang w:eastAsia="en-US"/>
        </w:rPr>
      </w:pPr>
      <w:r w:rsidRPr="00587198">
        <w:rPr>
          <w:i/>
          <w:iCs/>
          <w:lang w:eastAsia="en-US"/>
        </w:rPr>
        <w:t xml:space="preserve">Работа выполнена при финансовой поддержке гранта РНФ № </w:t>
      </w:r>
      <w:r w:rsidR="004C2BDF" w:rsidRPr="00587198">
        <w:rPr>
          <w:i/>
          <w:iCs/>
          <w:lang w:eastAsia="en-US"/>
        </w:rPr>
        <w:t>24-74-00010</w:t>
      </w:r>
      <w:r w:rsidRPr="00587198">
        <w:rPr>
          <w:i/>
          <w:iCs/>
          <w:lang w:eastAsia="en-US"/>
        </w:rPr>
        <w:t>.</w:t>
      </w:r>
    </w:p>
    <w:p w14:paraId="669EE6FA" w14:textId="45D32A23" w:rsidR="006C065F" w:rsidRPr="0006596C" w:rsidRDefault="00B11181" w:rsidP="00836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D43FE">
        <w:rPr>
          <w:b/>
          <w:color w:val="000000"/>
        </w:rPr>
        <w:t>Литература</w:t>
      </w:r>
    </w:p>
    <w:p w14:paraId="6DB75A56" w14:textId="3A750D47" w:rsidR="00E53F56" w:rsidRPr="00E53F56" w:rsidRDefault="00E53F56" w:rsidP="004A5C73">
      <w:pPr>
        <w:pStyle w:val="Default"/>
        <w:jc w:val="both"/>
        <w:rPr>
          <w:lang w:val="en-US"/>
        </w:rPr>
      </w:pPr>
      <w:r w:rsidRPr="00E53F56">
        <w:rPr>
          <w:lang w:val="en-US"/>
        </w:rPr>
        <w:t xml:space="preserve">1. </w:t>
      </w:r>
      <w:r w:rsidRPr="0087299F">
        <w:rPr>
          <w:lang w:val="en-US"/>
        </w:rPr>
        <w:t>Drenichev</w:t>
      </w:r>
      <w:r>
        <w:rPr>
          <w:lang w:val="en-US"/>
        </w:rPr>
        <w:t xml:space="preserve"> </w:t>
      </w:r>
      <w:r w:rsidRPr="0087299F">
        <w:rPr>
          <w:lang w:val="en-US"/>
        </w:rPr>
        <w:t>M.S., Oslovsky V.E., Mikhailov S.N. Cytokinin nucleosides - Natural compounds with a unique spectrum of biological activities</w:t>
      </w:r>
      <w:r>
        <w:rPr>
          <w:lang w:val="en-US"/>
        </w:rPr>
        <w:t xml:space="preserve"> //</w:t>
      </w:r>
      <w:r w:rsidRPr="0087299F">
        <w:rPr>
          <w:lang w:val="en-US"/>
        </w:rPr>
        <w:t xml:space="preserve"> </w:t>
      </w:r>
      <w:r w:rsidRPr="00E53F56">
        <w:rPr>
          <w:lang w:val="en-US"/>
        </w:rPr>
        <w:t>Curr. Top. Med. Chem.</w:t>
      </w:r>
      <w:r w:rsidRPr="0087299F">
        <w:rPr>
          <w:lang w:val="en-US"/>
        </w:rPr>
        <w:t xml:space="preserve"> </w:t>
      </w:r>
      <w:r w:rsidRPr="00E53F56">
        <w:rPr>
          <w:lang w:val="en-US"/>
        </w:rPr>
        <w:t>2016</w:t>
      </w:r>
      <w:r w:rsidR="00856CE2">
        <w:rPr>
          <w:lang w:val="en-US"/>
        </w:rPr>
        <w:t>.</w:t>
      </w:r>
      <w:r w:rsidRPr="0087299F">
        <w:rPr>
          <w:lang w:val="en-US"/>
        </w:rPr>
        <w:t xml:space="preserve"> </w:t>
      </w:r>
      <w:r>
        <w:rPr>
          <w:lang w:val="en-US"/>
        </w:rPr>
        <w:t xml:space="preserve">Vol. </w:t>
      </w:r>
      <w:r w:rsidRPr="0087299F">
        <w:rPr>
          <w:lang w:val="en-US"/>
        </w:rPr>
        <w:t>16</w:t>
      </w:r>
      <w:r w:rsidR="00856CE2">
        <w:rPr>
          <w:lang w:val="en-US"/>
        </w:rPr>
        <w:t>.</w:t>
      </w:r>
      <w:r w:rsidRPr="0087299F">
        <w:rPr>
          <w:lang w:val="en-US"/>
        </w:rPr>
        <w:t xml:space="preserve"> </w:t>
      </w:r>
      <w:r>
        <w:rPr>
          <w:lang w:val="en-US"/>
        </w:rPr>
        <w:t xml:space="preserve">P. </w:t>
      </w:r>
      <w:r w:rsidRPr="0087299F">
        <w:rPr>
          <w:lang w:val="en-US"/>
        </w:rPr>
        <w:t>2562</w:t>
      </w:r>
      <w:r>
        <w:rPr>
          <w:lang w:val="en-US"/>
        </w:rPr>
        <w:t>-</w:t>
      </w:r>
      <w:r w:rsidRPr="0087299F">
        <w:rPr>
          <w:lang w:val="en-US"/>
        </w:rPr>
        <w:t>2576.</w:t>
      </w:r>
    </w:p>
    <w:p w14:paraId="7E76F9A2" w14:textId="1B5D5F29" w:rsidR="00587198" w:rsidRDefault="00E53F56" w:rsidP="004A5C73">
      <w:pPr>
        <w:pStyle w:val="Default"/>
        <w:jc w:val="both"/>
        <w:rPr>
          <w:lang w:val="en-US"/>
        </w:rPr>
      </w:pPr>
      <w:r w:rsidRPr="0006596C">
        <w:rPr>
          <w:lang w:val="en-US"/>
        </w:rPr>
        <w:t>2</w:t>
      </w:r>
      <w:r w:rsidR="00587198" w:rsidRPr="0006596C">
        <w:rPr>
          <w:lang w:val="en-US"/>
        </w:rPr>
        <w:t xml:space="preserve">. </w:t>
      </w:r>
      <w:r w:rsidR="00587198" w:rsidRPr="0087299F">
        <w:rPr>
          <w:lang w:val="en-US"/>
        </w:rPr>
        <w:t>Orlov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A</w:t>
      </w:r>
      <w:r w:rsidR="00587198" w:rsidRPr="0006596C">
        <w:rPr>
          <w:lang w:val="en-US"/>
        </w:rPr>
        <w:t>.</w:t>
      </w:r>
      <w:r w:rsidR="00587198" w:rsidRPr="0087299F">
        <w:rPr>
          <w:lang w:val="en-US"/>
        </w:rPr>
        <w:t>A</w:t>
      </w:r>
      <w:r w:rsidR="00587198" w:rsidRPr="0006596C">
        <w:rPr>
          <w:lang w:val="en-US"/>
        </w:rPr>
        <w:t xml:space="preserve">., </w:t>
      </w:r>
      <w:r w:rsidR="00587198" w:rsidRPr="0087299F">
        <w:rPr>
          <w:lang w:val="en-US"/>
        </w:rPr>
        <w:t>Drenichev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M</w:t>
      </w:r>
      <w:r w:rsidR="00587198" w:rsidRPr="0006596C">
        <w:rPr>
          <w:lang w:val="en-US"/>
        </w:rPr>
        <w:t>.</w:t>
      </w:r>
      <w:r w:rsidR="00587198" w:rsidRPr="0087299F">
        <w:rPr>
          <w:lang w:val="en-US"/>
        </w:rPr>
        <w:t>S</w:t>
      </w:r>
      <w:r w:rsidR="00587198" w:rsidRPr="0006596C">
        <w:rPr>
          <w:lang w:val="en-US"/>
        </w:rPr>
        <w:t xml:space="preserve">., </w:t>
      </w:r>
      <w:r w:rsidR="00587198" w:rsidRPr="0087299F">
        <w:rPr>
          <w:lang w:val="en-US"/>
        </w:rPr>
        <w:t>Oslovsky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V</w:t>
      </w:r>
      <w:r w:rsidR="00587198" w:rsidRPr="0006596C">
        <w:rPr>
          <w:lang w:val="en-US"/>
        </w:rPr>
        <w:t>.</w:t>
      </w:r>
      <w:r w:rsidR="00587198" w:rsidRPr="0087299F">
        <w:rPr>
          <w:lang w:val="en-US"/>
        </w:rPr>
        <w:t>E</w:t>
      </w:r>
      <w:r w:rsidR="00587198" w:rsidRPr="0006596C">
        <w:rPr>
          <w:lang w:val="en-US"/>
        </w:rPr>
        <w:t xml:space="preserve">., </w:t>
      </w:r>
      <w:r w:rsidR="00587198" w:rsidRPr="0087299F">
        <w:rPr>
          <w:lang w:val="en-US"/>
        </w:rPr>
        <w:t>Kurochkin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N</w:t>
      </w:r>
      <w:r w:rsidR="00587198" w:rsidRPr="0006596C">
        <w:rPr>
          <w:lang w:val="en-US"/>
        </w:rPr>
        <w:t>.</w:t>
      </w:r>
      <w:r w:rsidR="00587198" w:rsidRPr="0087299F">
        <w:rPr>
          <w:lang w:val="en-US"/>
        </w:rPr>
        <w:t>N</w:t>
      </w:r>
      <w:r w:rsidR="00587198" w:rsidRPr="0006596C">
        <w:rPr>
          <w:lang w:val="en-US"/>
        </w:rPr>
        <w:t xml:space="preserve">., </w:t>
      </w:r>
      <w:r w:rsidR="00587198" w:rsidRPr="0087299F">
        <w:rPr>
          <w:lang w:val="en-US"/>
        </w:rPr>
        <w:t>Solyev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P</w:t>
      </w:r>
      <w:r w:rsidR="00587198" w:rsidRPr="0006596C">
        <w:rPr>
          <w:lang w:val="en-US"/>
        </w:rPr>
        <w:t>.</w:t>
      </w:r>
      <w:r w:rsidR="00587198" w:rsidRPr="0087299F">
        <w:rPr>
          <w:lang w:val="en-US"/>
        </w:rPr>
        <w:t>N</w:t>
      </w:r>
      <w:r w:rsidR="00587198" w:rsidRPr="0006596C">
        <w:rPr>
          <w:lang w:val="en-US"/>
        </w:rPr>
        <w:t xml:space="preserve">., </w:t>
      </w:r>
      <w:r w:rsidR="00587198" w:rsidRPr="0087299F">
        <w:rPr>
          <w:lang w:val="en-US"/>
        </w:rPr>
        <w:t>Kozlovskaya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L</w:t>
      </w:r>
      <w:r w:rsidR="00587198" w:rsidRPr="0006596C">
        <w:rPr>
          <w:lang w:val="en-US"/>
        </w:rPr>
        <w:t>.</w:t>
      </w:r>
      <w:r w:rsidR="00587198" w:rsidRPr="0087299F">
        <w:rPr>
          <w:lang w:val="en-US"/>
        </w:rPr>
        <w:t>I</w:t>
      </w:r>
      <w:r w:rsidR="00587198" w:rsidRPr="0006596C">
        <w:rPr>
          <w:lang w:val="en-US"/>
        </w:rPr>
        <w:t xml:space="preserve">., </w:t>
      </w:r>
      <w:r w:rsidR="00587198" w:rsidRPr="0087299F">
        <w:rPr>
          <w:lang w:val="en-US"/>
        </w:rPr>
        <w:t>Palyulin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V</w:t>
      </w:r>
      <w:r w:rsidR="00587198" w:rsidRPr="0006596C">
        <w:rPr>
          <w:lang w:val="en-US"/>
        </w:rPr>
        <w:t>.</w:t>
      </w:r>
      <w:r w:rsidR="00587198" w:rsidRPr="0087299F">
        <w:rPr>
          <w:lang w:val="en-US"/>
        </w:rPr>
        <w:t>A</w:t>
      </w:r>
      <w:r w:rsidR="00587198" w:rsidRPr="0006596C">
        <w:rPr>
          <w:lang w:val="en-US"/>
        </w:rPr>
        <w:t xml:space="preserve">., </w:t>
      </w:r>
      <w:r w:rsidR="00587198" w:rsidRPr="0087299F">
        <w:rPr>
          <w:lang w:val="en-US"/>
        </w:rPr>
        <w:t>Karganova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G</w:t>
      </w:r>
      <w:r w:rsidR="00587198" w:rsidRPr="0006596C">
        <w:rPr>
          <w:lang w:val="en-US"/>
        </w:rPr>
        <w:t>.</w:t>
      </w:r>
      <w:r w:rsidR="00587198" w:rsidRPr="0087299F">
        <w:rPr>
          <w:lang w:val="en-US"/>
        </w:rPr>
        <w:t>G</w:t>
      </w:r>
      <w:r w:rsidR="00587198" w:rsidRPr="0006596C">
        <w:rPr>
          <w:lang w:val="en-US"/>
        </w:rPr>
        <w:t xml:space="preserve">., </w:t>
      </w:r>
      <w:r w:rsidR="00587198" w:rsidRPr="0087299F">
        <w:rPr>
          <w:lang w:val="en-US"/>
        </w:rPr>
        <w:t>Mikhailov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S</w:t>
      </w:r>
      <w:r w:rsidR="00587198" w:rsidRPr="0006596C">
        <w:rPr>
          <w:lang w:val="en-US"/>
        </w:rPr>
        <w:t>.</w:t>
      </w:r>
      <w:r w:rsidR="00587198" w:rsidRPr="0087299F">
        <w:rPr>
          <w:lang w:val="en-US"/>
        </w:rPr>
        <w:t>N</w:t>
      </w:r>
      <w:r w:rsidR="00587198" w:rsidRPr="0006596C">
        <w:rPr>
          <w:lang w:val="en-US"/>
        </w:rPr>
        <w:t xml:space="preserve">., </w:t>
      </w:r>
      <w:r w:rsidR="00587198" w:rsidRPr="0087299F">
        <w:rPr>
          <w:lang w:val="en-US"/>
        </w:rPr>
        <w:t>Osolodkin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D</w:t>
      </w:r>
      <w:r w:rsidR="00587198" w:rsidRPr="0006596C">
        <w:rPr>
          <w:lang w:val="en-US"/>
        </w:rPr>
        <w:t>.</w:t>
      </w:r>
      <w:r w:rsidR="00587198" w:rsidRPr="0087299F">
        <w:rPr>
          <w:lang w:val="en-US"/>
        </w:rPr>
        <w:t>I</w:t>
      </w:r>
      <w:r w:rsidR="00587198" w:rsidRPr="0006596C">
        <w:rPr>
          <w:lang w:val="en-US"/>
        </w:rPr>
        <w:t xml:space="preserve">. </w:t>
      </w:r>
      <w:r w:rsidR="00587198" w:rsidRPr="0087299F">
        <w:rPr>
          <w:lang w:val="en-US"/>
        </w:rPr>
        <w:t>New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tools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in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nucleoside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toolbox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of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tick</w:t>
      </w:r>
      <w:r w:rsidR="00587198" w:rsidRPr="0006596C">
        <w:rPr>
          <w:lang w:val="en-US"/>
        </w:rPr>
        <w:t>-</w:t>
      </w:r>
      <w:r w:rsidR="00587198" w:rsidRPr="0087299F">
        <w:rPr>
          <w:lang w:val="en-US"/>
        </w:rPr>
        <w:t>borne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encephalitis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virus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reproduction</w:t>
      </w:r>
      <w:r w:rsidR="00587198" w:rsidRPr="0006596C">
        <w:rPr>
          <w:lang w:val="en-US"/>
        </w:rPr>
        <w:t xml:space="preserve"> </w:t>
      </w:r>
      <w:r w:rsidR="00587198" w:rsidRPr="0087299F">
        <w:rPr>
          <w:lang w:val="en-US"/>
        </w:rPr>
        <w:t>inhibitors</w:t>
      </w:r>
      <w:r w:rsidR="00587198" w:rsidRPr="0006596C">
        <w:rPr>
          <w:lang w:val="en-US"/>
        </w:rPr>
        <w:t xml:space="preserve"> // </w:t>
      </w:r>
      <w:r w:rsidR="00587198" w:rsidRPr="00587198">
        <w:rPr>
          <w:lang w:val="en-US"/>
        </w:rPr>
        <w:t>Bioorg</w:t>
      </w:r>
      <w:r w:rsidR="00587198" w:rsidRPr="0006596C">
        <w:rPr>
          <w:lang w:val="en-US"/>
        </w:rPr>
        <w:t xml:space="preserve">. </w:t>
      </w:r>
      <w:r w:rsidR="00587198" w:rsidRPr="00587198">
        <w:rPr>
          <w:lang w:val="en-US"/>
        </w:rPr>
        <w:t>Med. Chem. Lett.</w:t>
      </w:r>
      <w:r w:rsidR="00587198" w:rsidRPr="0087299F">
        <w:rPr>
          <w:lang w:val="en-US"/>
        </w:rPr>
        <w:t xml:space="preserve"> </w:t>
      </w:r>
      <w:r w:rsidR="00587198" w:rsidRPr="00587198">
        <w:rPr>
          <w:lang w:val="en-US"/>
        </w:rPr>
        <w:t>2017</w:t>
      </w:r>
      <w:r w:rsidR="00856CE2">
        <w:rPr>
          <w:lang w:val="en-US"/>
        </w:rPr>
        <w:t>.</w:t>
      </w:r>
      <w:r w:rsidR="00587198" w:rsidRPr="0087299F">
        <w:rPr>
          <w:lang w:val="en-US"/>
        </w:rPr>
        <w:t xml:space="preserve"> </w:t>
      </w:r>
      <w:r w:rsidR="00587198">
        <w:rPr>
          <w:lang w:val="en-US"/>
        </w:rPr>
        <w:t xml:space="preserve">Vol. </w:t>
      </w:r>
      <w:r w:rsidR="00587198" w:rsidRPr="0087299F">
        <w:rPr>
          <w:lang w:val="en-US"/>
        </w:rPr>
        <w:t>27</w:t>
      </w:r>
      <w:r w:rsidR="00856CE2">
        <w:rPr>
          <w:lang w:val="en-US"/>
        </w:rPr>
        <w:t>.</w:t>
      </w:r>
      <w:r w:rsidR="00587198" w:rsidRPr="0087299F">
        <w:rPr>
          <w:lang w:val="en-US"/>
        </w:rPr>
        <w:t xml:space="preserve"> </w:t>
      </w:r>
      <w:r w:rsidR="00587198">
        <w:rPr>
          <w:lang w:val="en-US"/>
        </w:rPr>
        <w:t xml:space="preserve">P. </w:t>
      </w:r>
      <w:r w:rsidR="00587198" w:rsidRPr="0087299F">
        <w:rPr>
          <w:lang w:val="en-US"/>
        </w:rPr>
        <w:t>1267-1273.</w:t>
      </w:r>
    </w:p>
    <w:p w14:paraId="7C2E2FD7" w14:textId="5A0D56A0" w:rsidR="004F3946" w:rsidRPr="004F3946" w:rsidRDefault="00E53F56" w:rsidP="004A5C73">
      <w:pPr>
        <w:pStyle w:val="Default"/>
        <w:jc w:val="both"/>
      </w:pPr>
      <w:r>
        <w:rPr>
          <w:lang w:val="en-US"/>
        </w:rPr>
        <w:t>3</w:t>
      </w:r>
      <w:r w:rsidR="00587198">
        <w:rPr>
          <w:lang w:val="en-US"/>
        </w:rPr>
        <w:t xml:space="preserve">. </w:t>
      </w:r>
      <w:r w:rsidR="00587198" w:rsidRPr="0087299F">
        <w:rPr>
          <w:lang w:val="en-US"/>
        </w:rPr>
        <w:t>Zenchenko A.A., Drenichev M.S., Khvatov E.V., Uvarova V.I., Goryashchenko A.S., Frolenko V.S., Karpova E.V., Kozlovskaya L.I., Osolodkin D.I., Ishmukhametov A.A., Mikhailov S.N., Oslovsky V.E. Elongation of N6-benzyladenosine scaffold via Pd-catalyzed C-C bond formation leads to derivatives with antiflaviviral activity</w:t>
      </w:r>
      <w:r w:rsidR="00587198">
        <w:rPr>
          <w:lang w:val="en-US"/>
        </w:rPr>
        <w:t xml:space="preserve"> // </w:t>
      </w:r>
      <w:r w:rsidR="00587198" w:rsidRPr="00587198">
        <w:rPr>
          <w:lang w:val="en-US"/>
        </w:rPr>
        <w:t>Bioorg. Med. Chem.</w:t>
      </w:r>
      <w:r w:rsidR="00587198" w:rsidRPr="0087299F">
        <w:rPr>
          <w:lang w:val="en-US"/>
        </w:rPr>
        <w:t xml:space="preserve"> </w:t>
      </w:r>
      <w:r w:rsidR="00587198" w:rsidRPr="00587198">
        <w:rPr>
          <w:lang w:val="en-US"/>
        </w:rPr>
        <w:t>2024</w:t>
      </w:r>
      <w:r w:rsidR="00856CE2">
        <w:rPr>
          <w:lang w:val="en-US"/>
        </w:rPr>
        <w:t>.</w:t>
      </w:r>
      <w:r w:rsidR="00587198" w:rsidRPr="0087299F">
        <w:rPr>
          <w:lang w:val="en-US"/>
        </w:rPr>
        <w:t xml:space="preserve"> </w:t>
      </w:r>
      <w:r w:rsidR="00587198">
        <w:rPr>
          <w:lang w:val="en-US"/>
        </w:rPr>
        <w:t xml:space="preserve">Vol. </w:t>
      </w:r>
      <w:r w:rsidR="00587198" w:rsidRPr="0087299F">
        <w:rPr>
          <w:lang w:val="en-US"/>
        </w:rPr>
        <w:t>98</w:t>
      </w:r>
      <w:r w:rsidR="00E24DD4">
        <w:rPr>
          <w:lang w:val="en-US"/>
        </w:rPr>
        <w:t>.</w:t>
      </w:r>
      <w:r w:rsidR="00587198" w:rsidRPr="0087299F">
        <w:rPr>
          <w:lang w:val="en-US"/>
        </w:rPr>
        <w:t xml:space="preserve"> </w:t>
      </w:r>
      <w:r w:rsidR="00587198">
        <w:rPr>
          <w:lang w:val="en-US"/>
        </w:rPr>
        <w:t xml:space="preserve">P. </w:t>
      </w:r>
      <w:r w:rsidR="00587198" w:rsidRPr="0087299F">
        <w:rPr>
          <w:lang w:val="en-US"/>
        </w:rPr>
        <w:t>117552</w:t>
      </w:r>
      <w:r w:rsidR="00587198">
        <w:rPr>
          <w:lang w:val="en-US"/>
        </w:rPr>
        <w:t>.</w:t>
      </w:r>
    </w:p>
    <w:sectPr w:rsidR="004F3946" w:rsidRPr="004F39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2094" w14:textId="77777777" w:rsidR="0026387D" w:rsidRDefault="0026387D" w:rsidP="00EC62C7">
      <w:r>
        <w:separator/>
      </w:r>
    </w:p>
  </w:endnote>
  <w:endnote w:type="continuationSeparator" w:id="0">
    <w:p w14:paraId="44BAFC4D" w14:textId="77777777" w:rsidR="0026387D" w:rsidRDefault="0026387D" w:rsidP="00EC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153F" w14:textId="77777777" w:rsidR="0026387D" w:rsidRDefault="0026387D" w:rsidP="00EC62C7">
      <w:r>
        <w:separator/>
      </w:r>
    </w:p>
  </w:footnote>
  <w:footnote w:type="continuationSeparator" w:id="0">
    <w:p w14:paraId="506CA9A5" w14:textId="77777777" w:rsidR="0026387D" w:rsidRDefault="0026387D" w:rsidP="00EC6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5F6"/>
    <w:rsid w:val="00063966"/>
    <w:rsid w:val="0006596C"/>
    <w:rsid w:val="00086081"/>
    <w:rsid w:val="0009489C"/>
    <w:rsid w:val="00101A1C"/>
    <w:rsid w:val="00103657"/>
    <w:rsid w:val="00106375"/>
    <w:rsid w:val="00113713"/>
    <w:rsid w:val="00116478"/>
    <w:rsid w:val="00130241"/>
    <w:rsid w:val="0013582A"/>
    <w:rsid w:val="00191087"/>
    <w:rsid w:val="001E61C2"/>
    <w:rsid w:val="001F0493"/>
    <w:rsid w:val="002264EE"/>
    <w:rsid w:val="00231197"/>
    <w:rsid w:val="0023307C"/>
    <w:rsid w:val="00257F85"/>
    <w:rsid w:val="0026003F"/>
    <w:rsid w:val="0026387D"/>
    <w:rsid w:val="002E4A50"/>
    <w:rsid w:val="0031277F"/>
    <w:rsid w:val="0031361E"/>
    <w:rsid w:val="00391C38"/>
    <w:rsid w:val="003963B2"/>
    <w:rsid w:val="003B2848"/>
    <w:rsid w:val="003B76D6"/>
    <w:rsid w:val="003F12E9"/>
    <w:rsid w:val="0041135B"/>
    <w:rsid w:val="004A26A3"/>
    <w:rsid w:val="004A5C73"/>
    <w:rsid w:val="004C2BDF"/>
    <w:rsid w:val="004F0EDF"/>
    <w:rsid w:val="004F3946"/>
    <w:rsid w:val="00522BF1"/>
    <w:rsid w:val="00571073"/>
    <w:rsid w:val="00581578"/>
    <w:rsid w:val="00587198"/>
    <w:rsid w:val="00590166"/>
    <w:rsid w:val="005D022B"/>
    <w:rsid w:val="005E35AA"/>
    <w:rsid w:val="005E5BE9"/>
    <w:rsid w:val="005F6E26"/>
    <w:rsid w:val="00653948"/>
    <w:rsid w:val="0069427D"/>
    <w:rsid w:val="006B2BFD"/>
    <w:rsid w:val="006C065F"/>
    <w:rsid w:val="006D59C8"/>
    <w:rsid w:val="006F7A19"/>
    <w:rsid w:val="007213E1"/>
    <w:rsid w:val="007406DB"/>
    <w:rsid w:val="00775389"/>
    <w:rsid w:val="00797838"/>
    <w:rsid w:val="007B0EC1"/>
    <w:rsid w:val="007C36D8"/>
    <w:rsid w:val="007F2744"/>
    <w:rsid w:val="008148D7"/>
    <w:rsid w:val="00833289"/>
    <w:rsid w:val="00836263"/>
    <w:rsid w:val="00856CE2"/>
    <w:rsid w:val="008931BE"/>
    <w:rsid w:val="008C67E3"/>
    <w:rsid w:val="00921D45"/>
    <w:rsid w:val="00963E85"/>
    <w:rsid w:val="009A139F"/>
    <w:rsid w:val="009A66DB"/>
    <w:rsid w:val="009B12FC"/>
    <w:rsid w:val="009B2F80"/>
    <w:rsid w:val="009B3300"/>
    <w:rsid w:val="009F3380"/>
    <w:rsid w:val="00A02163"/>
    <w:rsid w:val="00A2355A"/>
    <w:rsid w:val="00A314FE"/>
    <w:rsid w:val="00A402D9"/>
    <w:rsid w:val="00A7716A"/>
    <w:rsid w:val="00AA0B2C"/>
    <w:rsid w:val="00AE3082"/>
    <w:rsid w:val="00B11181"/>
    <w:rsid w:val="00B1641B"/>
    <w:rsid w:val="00BA4442"/>
    <w:rsid w:val="00BB5832"/>
    <w:rsid w:val="00BD43FE"/>
    <w:rsid w:val="00BF36F8"/>
    <w:rsid w:val="00BF4622"/>
    <w:rsid w:val="00C2345E"/>
    <w:rsid w:val="00CB5EEE"/>
    <w:rsid w:val="00CD00B1"/>
    <w:rsid w:val="00CF7FF0"/>
    <w:rsid w:val="00D20A96"/>
    <w:rsid w:val="00D22306"/>
    <w:rsid w:val="00D42542"/>
    <w:rsid w:val="00D44DB2"/>
    <w:rsid w:val="00D8121C"/>
    <w:rsid w:val="00D9155A"/>
    <w:rsid w:val="00D95BBD"/>
    <w:rsid w:val="00DF7236"/>
    <w:rsid w:val="00E22189"/>
    <w:rsid w:val="00E24DD4"/>
    <w:rsid w:val="00E53F56"/>
    <w:rsid w:val="00E63B43"/>
    <w:rsid w:val="00E668F0"/>
    <w:rsid w:val="00E74069"/>
    <w:rsid w:val="00EB1F49"/>
    <w:rsid w:val="00EC42B5"/>
    <w:rsid w:val="00EC62C7"/>
    <w:rsid w:val="00F824F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EC62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C62C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C62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C62C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20A9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 Семёнов</cp:lastModifiedBy>
  <cp:revision>30</cp:revision>
  <dcterms:created xsi:type="dcterms:W3CDTF">2022-11-07T09:18:00Z</dcterms:created>
  <dcterms:modified xsi:type="dcterms:W3CDTF">2025-03-20T16:19:00Z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