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32631" w14:textId="77777777" w:rsidR="00E2537F" w:rsidRPr="00E2537F" w:rsidRDefault="00E253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E2537F">
        <w:rPr>
          <w:b/>
        </w:rPr>
        <w:t xml:space="preserve">Исследование перспективных свойств </w:t>
      </w:r>
      <w:proofErr w:type="spellStart"/>
      <w:r w:rsidRPr="00E2537F">
        <w:rPr>
          <w:b/>
        </w:rPr>
        <w:t>ванадато-ниобата</w:t>
      </w:r>
      <w:proofErr w:type="spellEnd"/>
      <w:r w:rsidRPr="00E2537F">
        <w:rPr>
          <w:b/>
        </w:rPr>
        <w:t xml:space="preserve"> стронция-иттербия-европия</w:t>
      </w:r>
      <w:r w:rsidRPr="00E2537F">
        <w:rPr>
          <w:b/>
          <w:i/>
          <w:color w:val="000000"/>
        </w:rPr>
        <w:t xml:space="preserve"> </w:t>
      </w:r>
    </w:p>
    <w:p w14:paraId="00000002" w14:textId="5CD4EE34" w:rsidR="00130241" w:rsidRDefault="00951F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Вакшин</w:t>
      </w:r>
      <w:proofErr w:type="spellEnd"/>
      <w:r>
        <w:rPr>
          <w:b/>
          <w:i/>
          <w:color w:val="000000"/>
        </w:rPr>
        <w:t xml:space="preserve"> А.И., </w:t>
      </w:r>
      <w:proofErr w:type="spellStart"/>
      <w:r w:rsidR="00CA4EC7">
        <w:rPr>
          <w:b/>
          <w:i/>
          <w:color w:val="000000"/>
        </w:rPr>
        <w:t>Галлямов</w:t>
      </w:r>
      <w:proofErr w:type="spellEnd"/>
      <w:r w:rsidR="00CA4EC7">
        <w:rPr>
          <w:b/>
          <w:i/>
          <w:color w:val="000000"/>
        </w:rPr>
        <w:t xml:space="preserve"> Э</w:t>
      </w:r>
      <w:r w:rsidR="00EB1F49">
        <w:rPr>
          <w:b/>
          <w:i/>
          <w:color w:val="000000"/>
        </w:rPr>
        <w:t>.</w:t>
      </w:r>
      <w:r w:rsidR="00CA4EC7"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CA4EC7">
        <w:rPr>
          <w:b/>
          <w:i/>
          <w:color w:val="000000"/>
        </w:rPr>
        <w:t>Титков В</w:t>
      </w:r>
      <w:r w:rsidR="00EB1F49">
        <w:rPr>
          <w:b/>
          <w:i/>
          <w:color w:val="000000"/>
        </w:rPr>
        <w:t>.</w:t>
      </w:r>
      <w:r w:rsidR="00CA4EC7"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</w:p>
    <w:p w14:paraId="00000003" w14:textId="601BAD86" w:rsidR="00130241" w:rsidRDefault="00951F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iCs/>
          <w:color w:val="000000"/>
        </w:rPr>
        <w:t>Студент 2 курс</w:t>
      </w:r>
      <w:r w:rsidR="00E2537F">
        <w:rPr>
          <w:i/>
          <w:iCs/>
          <w:color w:val="000000"/>
        </w:rPr>
        <w:t xml:space="preserve"> специалитета</w:t>
      </w:r>
    </w:p>
    <w:p w14:paraId="00000004" w14:textId="6FD5F650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5DF47FA7" w:rsidR="00130241" w:rsidRPr="00951F6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>:</w:t>
      </w:r>
      <w:hyperlink r:id="rId6" w:history="1">
        <w:r w:rsidR="00EA1BFD" w:rsidRPr="008808C9">
          <w:rPr>
            <w:rStyle w:val="a9"/>
            <w:i/>
            <w:lang w:val="en-US"/>
          </w:rPr>
          <w:t>artemfox</w:t>
        </w:r>
        <w:r w:rsidR="00EA1BFD" w:rsidRPr="008808C9">
          <w:rPr>
            <w:rStyle w:val="a9"/>
            <w:i/>
          </w:rPr>
          <w:t>57@</w:t>
        </w:r>
        <w:r w:rsidR="00EA1BFD" w:rsidRPr="008808C9">
          <w:rPr>
            <w:rStyle w:val="a9"/>
            <w:i/>
            <w:lang w:val="en-US"/>
          </w:rPr>
          <w:t>gmail</w:t>
        </w:r>
        <w:r w:rsidR="00EA1BFD" w:rsidRPr="008808C9">
          <w:rPr>
            <w:rStyle w:val="a9"/>
            <w:i/>
          </w:rPr>
          <w:t>.</w:t>
        </w:r>
        <w:r w:rsidR="00EA1BFD" w:rsidRPr="008808C9">
          <w:rPr>
            <w:rStyle w:val="a9"/>
            <w:i/>
            <w:lang w:val="en-US"/>
          </w:rPr>
          <w:t>com</w:t>
        </w:r>
      </w:hyperlink>
    </w:p>
    <w:p w14:paraId="72DA417B" w14:textId="62A6172A" w:rsidR="009125D0" w:rsidRPr="00E76094" w:rsidRDefault="009125D0" w:rsidP="009125D0">
      <w:pPr>
        <w:spacing w:before="120"/>
        <w:ind w:firstLine="397"/>
        <w:jc w:val="both"/>
      </w:pPr>
      <w:r w:rsidRPr="00E76094">
        <w:t xml:space="preserve">В настоящее время вещества с </w:t>
      </w:r>
      <w:proofErr w:type="spellStart"/>
      <w:r w:rsidRPr="00E76094">
        <w:t>витлокитоподобной</w:t>
      </w:r>
      <w:proofErr w:type="spellEnd"/>
      <w:r w:rsidRPr="00E76094">
        <w:t xml:space="preserve"> структурой вызывают большой интерес у исследователей</w:t>
      </w:r>
      <w:r>
        <w:t xml:space="preserve"> </w:t>
      </w:r>
      <w:r w:rsidRPr="00BE0A3B">
        <w:t>[1]</w:t>
      </w:r>
      <w:r w:rsidRPr="00E76094">
        <w:t>. Это связано с возможностью контролируемого изменения свойств</w:t>
      </w:r>
      <w:r w:rsidR="00BE0A3B">
        <w:t xml:space="preserve"> (н</w:t>
      </w:r>
      <w:r w:rsidR="00BE0A3B" w:rsidRPr="00E76094">
        <w:t xml:space="preserve">елинейно-оптическая активность, диэлектрические </w:t>
      </w:r>
      <w:r w:rsidR="00BE0A3B">
        <w:t>и люминесцентные свойства)</w:t>
      </w:r>
      <w:r w:rsidRPr="00E76094">
        <w:t>, что может обуславливать и</w:t>
      </w:r>
      <w:r w:rsidR="00BE0A3B">
        <w:t>х применение.</w:t>
      </w:r>
    </w:p>
    <w:p w14:paraId="3A0F096A" w14:textId="685E9149" w:rsidR="009125D0" w:rsidRPr="00E76094" w:rsidRDefault="009125D0" w:rsidP="009125D0">
      <w:pPr>
        <w:spacing w:before="120"/>
        <w:ind w:firstLine="397"/>
        <w:jc w:val="both"/>
      </w:pPr>
      <w:r w:rsidRPr="00E76094">
        <w:t>В нашей работе мы синтезировали сложный ванад</w:t>
      </w:r>
      <w:r>
        <w:t xml:space="preserve">ат </w:t>
      </w:r>
      <w:r>
        <w:rPr>
          <w:color w:val="000000"/>
          <w:lang w:val="en-US"/>
        </w:rPr>
        <w:t>Sr</w:t>
      </w:r>
      <w:r w:rsidRPr="00E76094">
        <w:rPr>
          <w:color w:val="000000"/>
          <w:vertAlign w:val="subscript"/>
        </w:rPr>
        <w:t>9</w:t>
      </w:r>
      <w:proofErr w:type="spellStart"/>
      <w:proofErr w:type="gramStart"/>
      <w:r w:rsidRPr="00E76094">
        <w:rPr>
          <w:color w:val="000000"/>
          <w:lang w:val="en-US"/>
        </w:rPr>
        <w:t>Yb</w:t>
      </w:r>
      <w:proofErr w:type="spellEnd"/>
      <w:r w:rsidRPr="00E76094">
        <w:rPr>
          <w:color w:val="000000"/>
        </w:rPr>
        <w:t>(</w:t>
      </w:r>
      <w:proofErr w:type="gramEnd"/>
      <w:r w:rsidRPr="00E76094">
        <w:rPr>
          <w:color w:val="000000"/>
          <w:lang w:val="en-US"/>
        </w:rPr>
        <w:t>VO</w:t>
      </w:r>
      <w:r w:rsidRPr="00E76094">
        <w:rPr>
          <w:color w:val="000000"/>
          <w:vertAlign w:val="subscript"/>
        </w:rPr>
        <w:t>4</w:t>
      </w:r>
      <w:r w:rsidRPr="00E76094">
        <w:rPr>
          <w:color w:val="000000"/>
        </w:rPr>
        <w:t>)</w:t>
      </w:r>
      <w:r w:rsidRPr="00E76094">
        <w:rPr>
          <w:color w:val="000000"/>
          <w:vertAlign w:val="subscript"/>
        </w:rPr>
        <w:t>7</w:t>
      </w:r>
      <w:r w:rsidRPr="00E76094">
        <w:t xml:space="preserve">, и замещали ванадий на ниобий. </w:t>
      </w:r>
      <w:proofErr w:type="gramStart"/>
      <w:r w:rsidRPr="00E76094">
        <w:t>Изве</w:t>
      </w:r>
      <w:r>
        <w:t>стно</w:t>
      </w:r>
      <w:proofErr w:type="gramEnd"/>
      <w:r>
        <w:t xml:space="preserve"> </w:t>
      </w:r>
      <w:r w:rsidRPr="00BE0A3B">
        <w:t>[2]</w:t>
      </w:r>
      <w:r w:rsidRPr="00E76094">
        <w:t xml:space="preserve">, что привнесение ниобия повышает интенсивность сигнала генерации второй оптической гармоники (ГВГ). Также </w:t>
      </w:r>
      <w:r w:rsidR="00BE0A3B">
        <w:t xml:space="preserve">структура </w:t>
      </w:r>
      <w:proofErr w:type="spellStart"/>
      <w:r w:rsidR="00BE0A3B">
        <w:t>допирована</w:t>
      </w:r>
      <w:proofErr w:type="spellEnd"/>
      <w:r w:rsidRPr="00E76094">
        <w:t xml:space="preserve"> европи</w:t>
      </w:r>
      <w:r w:rsidR="00BE0A3B">
        <w:t>ем</w:t>
      </w:r>
      <w:r w:rsidRPr="00E76094">
        <w:t xml:space="preserve"> для создания люминесцентных свойств. </w:t>
      </w:r>
      <w:r w:rsidR="00BE0A3B">
        <w:t>Ч</w:t>
      </w:r>
      <w:r w:rsidRPr="00E76094">
        <w:t>тобы повысить вхождение ниобия в структуру</w:t>
      </w:r>
      <w:r w:rsidR="008533A7">
        <w:t>,</w:t>
      </w:r>
      <w:r w:rsidR="00BE0A3B">
        <w:t xml:space="preserve"> отжиг</w:t>
      </w:r>
      <w:r w:rsidR="00BE0A3B" w:rsidRPr="00E76094">
        <w:t xml:space="preserve"> </w:t>
      </w:r>
      <w:r w:rsidR="00BE0A3B">
        <w:t xml:space="preserve">проводили </w:t>
      </w:r>
      <w:r w:rsidR="00BE0A3B" w:rsidRPr="00E76094">
        <w:t>при повышенной</w:t>
      </w:r>
      <w:r w:rsidR="00BE0A3B">
        <w:t xml:space="preserve"> относительно стандартной методик</w:t>
      </w:r>
      <w:r w:rsidR="008533A7">
        <w:t>и</w:t>
      </w:r>
      <w:bookmarkStart w:id="0" w:name="_GoBack"/>
      <w:bookmarkEnd w:id="0"/>
      <w:r w:rsidR="00BE0A3B">
        <w:t xml:space="preserve"> синтеза</w:t>
      </w:r>
      <w:r w:rsidR="00BE0A3B" w:rsidRPr="00E76094">
        <w:t xml:space="preserve"> температуре</w:t>
      </w:r>
      <w:r w:rsidR="00BE0A3B">
        <w:t>.</w:t>
      </w:r>
    </w:p>
    <w:p w14:paraId="0DD6147F" w14:textId="38A56AC9" w:rsidR="00622190" w:rsidRDefault="00BE0A3B" w:rsidP="00622190">
      <w:pPr>
        <w:shd w:val="clear" w:color="auto" w:fill="FFFFFF"/>
        <w:spacing w:before="120"/>
        <w:ind w:firstLine="397"/>
        <w:jc w:val="both"/>
      </w:pPr>
      <w:r>
        <w:t>Проведён рентг</w:t>
      </w:r>
      <w:r w:rsidR="00622190">
        <w:t>ено</w:t>
      </w:r>
      <w:r>
        <w:t>фазовый анализ,</w:t>
      </w:r>
      <w:r w:rsidR="009125D0" w:rsidRPr="00E76094">
        <w:t xml:space="preserve"> </w:t>
      </w:r>
      <w:r>
        <w:t>н</w:t>
      </w:r>
      <w:r w:rsidR="009125D0" w:rsidRPr="00E76094">
        <w:t xml:space="preserve">айдена граница </w:t>
      </w:r>
      <w:proofErr w:type="spellStart"/>
      <w:r w:rsidR="009125D0" w:rsidRPr="00E76094">
        <w:t>неоднофазности</w:t>
      </w:r>
      <w:proofErr w:type="spellEnd"/>
      <w:r w:rsidR="009125D0" w:rsidRPr="00E76094">
        <w:t xml:space="preserve">. Её наличие показывает, что данный </w:t>
      </w:r>
      <w:r w:rsidR="009125D0" w:rsidRPr="00E76094">
        <w:rPr>
          <w:lang w:val="en-US"/>
        </w:rPr>
        <w:t>d</w:t>
      </w:r>
      <w:r w:rsidR="009125D0" w:rsidRPr="00BE0A3B">
        <w:t>-</w:t>
      </w:r>
      <w:r w:rsidR="009125D0" w:rsidRPr="00E76094">
        <w:t xml:space="preserve">металл </w:t>
      </w:r>
      <w:r>
        <w:t>частично</w:t>
      </w:r>
      <w:r w:rsidR="009125D0" w:rsidRPr="00E76094">
        <w:t xml:space="preserve"> вошёл в структуру. </w:t>
      </w:r>
      <w:r>
        <w:t>П</w:t>
      </w:r>
      <w:r w:rsidR="009125D0" w:rsidRPr="00E76094">
        <w:t>о результатам измерени</w:t>
      </w:r>
      <w:r>
        <w:t>й</w:t>
      </w:r>
      <w:r w:rsidR="009125D0" w:rsidRPr="00E76094">
        <w:t xml:space="preserve"> сигнала ГВГ </w:t>
      </w:r>
      <w:r>
        <w:t>(</w:t>
      </w:r>
      <w:r w:rsidR="009125D0" w:rsidRPr="00E76094">
        <w:t>в единицах кварцевого эталона</w:t>
      </w:r>
      <w:r>
        <w:t>)</w:t>
      </w:r>
      <w:r w:rsidR="009125D0" w:rsidRPr="00E76094">
        <w:t xml:space="preserve"> </w:t>
      </w:r>
      <w:r>
        <w:t>показано</w:t>
      </w:r>
      <w:r w:rsidR="009125D0" w:rsidRPr="00E76094">
        <w:t xml:space="preserve">, что привнесение ниобия </w:t>
      </w:r>
      <w:r>
        <w:t>значительно</w:t>
      </w:r>
      <w:r w:rsidR="009125D0" w:rsidRPr="00E76094">
        <w:t xml:space="preserve"> повышает нелинейно-оптическую активность. Кроме того</w:t>
      </w:r>
      <w:r>
        <w:t>,</w:t>
      </w:r>
      <w:r w:rsidR="009125D0" w:rsidRPr="00E76094">
        <w:t xml:space="preserve"> </w:t>
      </w:r>
      <w:r w:rsidR="00E23F9F">
        <w:t xml:space="preserve">получены спектры люминесценции для катионов </w:t>
      </w:r>
      <w:r w:rsidR="00E23F9F">
        <w:rPr>
          <w:lang w:val="en-US"/>
        </w:rPr>
        <w:t>Eu</w:t>
      </w:r>
      <w:r w:rsidR="00E23F9F" w:rsidRPr="00E23F9F">
        <w:rPr>
          <w:vertAlign w:val="superscript"/>
        </w:rPr>
        <w:t>3+</w:t>
      </w:r>
      <w:r w:rsidR="009125D0" w:rsidRPr="00E76094">
        <w:t>.</w:t>
      </w:r>
    </w:p>
    <w:p w14:paraId="5346F5FE" w14:textId="40B8A4E0" w:rsidR="00622190" w:rsidRDefault="00622190" w:rsidP="00622190">
      <w:pPr>
        <w:shd w:val="clear" w:color="auto" w:fill="FFFFFF"/>
        <w:spacing w:before="120"/>
        <w:ind w:firstLine="397"/>
        <w:jc w:val="center"/>
      </w:pPr>
      <w:r w:rsidRPr="00622190">
        <w:object w:dxaOrig="8079" w:dyaOrig="6208" w14:anchorId="13C465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3.25pt;height:202.5pt" o:ole="">
            <v:imagedata r:id="rId7" o:title=""/>
          </v:shape>
          <o:OLEObject Type="Embed" ProgID="Origin95.Graph" ShapeID="_x0000_i1025" DrawAspect="Content" ObjectID="_1802515582" r:id="rId8"/>
        </w:object>
      </w:r>
    </w:p>
    <w:p w14:paraId="0726F958" w14:textId="783259DE" w:rsidR="00622190" w:rsidRPr="008533A7" w:rsidRDefault="00622190" w:rsidP="00E23F9F">
      <w:pPr>
        <w:shd w:val="clear" w:color="auto" w:fill="FFFFFF"/>
        <w:spacing w:before="120"/>
        <w:ind w:firstLine="397"/>
        <w:jc w:val="both"/>
      </w:pPr>
      <w:r>
        <w:t xml:space="preserve">Рис. 1 Результаты люминесцентной спектроскопии, 614 </w:t>
      </w:r>
      <w:proofErr w:type="spellStart"/>
      <w:r>
        <w:t>нм</w:t>
      </w:r>
      <w:proofErr w:type="spellEnd"/>
      <w:r>
        <w:t xml:space="preserve"> (</w:t>
      </w:r>
      <w:r w:rsidR="008533A7">
        <w:t>испускание</w:t>
      </w:r>
      <w:r w:rsidRPr="008533A7">
        <w:t>)</w:t>
      </w:r>
    </w:p>
    <w:p w14:paraId="31EDAFA3" w14:textId="32373CA3" w:rsidR="00534031" w:rsidRDefault="00534031" w:rsidP="009125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firstLine="284"/>
        <w:jc w:val="both"/>
        <w:rPr>
          <w:i/>
          <w:iCs/>
          <w:color w:val="000000"/>
        </w:rPr>
      </w:pPr>
      <w:r w:rsidRPr="00534031">
        <w:rPr>
          <w:i/>
          <w:iCs/>
          <w:color w:val="000000"/>
        </w:rPr>
        <w:t>Работа выполне</w:t>
      </w:r>
      <w:r w:rsidR="00EF5816">
        <w:rPr>
          <w:i/>
          <w:iCs/>
          <w:color w:val="000000"/>
        </w:rPr>
        <w:t>на при финансовой поддержке РНФ</w:t>
      </w:r>
      <w:r w:rsidRPr="00534031">
        <w:rPr>
          <w:i/>
          <w:iCs/>
          <w:color w:val="000000"/>
        </w:rPr>
        <w:t xml:space="preserve"> </w:t>
      </w:r>
      <w:r w:rsidR="00EF5816">
        <w:rPr>
          <w:i/>
          <w:iCs/>
          <w:color w:val="000000"/>
        </w:rPr>
        <w:t>24-13-00148</w:t>
      </w:r>
      <w:r w:rsidRPr="00534031">
        <w:rPr>
          <w:i/>
          <w:iCs/>
          <w:color w:val="000000"/>
        </w:rPr>
        <w:t xml:space="preserve"> и в рамках государственного задания "Вещества и материалы для обеспечения безопасности, надежности и энергоэффективности" № АААА-А21-121011590086-0.</w:t>
      </w:r>
    </w:p>
    <w:p w14:paraId="1F60EB77" w14:textId="5842AB3F" w:rsidR="004A26A3" w:rsidRPr="002264EE" w:rsidRDefault="00EB1F49" w:rsidP="009125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firstLine="284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7993DDD0" w:rsidR="00116478" w:rsidRPr="009125D0" w:rsidRDefault="00116478" w:rsidP="00CC33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firstLine="284"/>
        <w:jc w:val="both"/>
        <w:rPr>
          <w:color w:val="000000"/>
          <w:sz w:val="22"/>
          <w:szCs w:val="22"/>
          <w:lang w:val="en-US"/>
        </w:rPr>
      </w:pPr>
      <w:r w:rsidRPr="00A86829">
        <w:rPr>
          <w:color w:val="000000"/>
        </w:rPr>
        <w:t xml:space="preserve">1. </w:t>
      </w:r>
      <w:r w:rsidR="009125D0" w:rsidRPr="009125D0">
        <w:rPr>
          <w:color w:val="000000"/>
          <w:sz w:val="22"/>
          <w:szCs w:val="22"/>
          <w:lang w:val="en-US"/>
        </w:rPr>
        <w:t>A</w:t>
      </w:r>
      <w:r w:rsidR="00622190">
        <w:rPr>
          <w:color w:val="000000"/>
          <w:sz w:val="22"/>
          <w:szCs w:val="22"/>
        </w:rPr>
        <w:t xml:space="preserve">. </w:t>
      </w:r>
      <w:proofErr w:type="spellStart"/>
      <w:r w:rsidR="00622190">
        <w:rPr>
          <w:color w:val="000000"/>
          <w:sz w:val="22"/>
          <w:szCs w:val="22"/>
        </w:rPr>
        <w:t>Antuzevics</w:t>
      </w:r>
      <w:proofErr w:type="spellEnd"/>
      <w:r w:rsidR="00622190">
        <w:rPr>
          <w:color w:val="000000"/>
          <w:sz w:val="22"/>
          <w:szCs w:val="22"/>
        </w:rPr>
        <w:t xml:space="preserve">, G. </w:t>
      </w:r>
      <w:proofErr w:type="spellStart"/>
      <w:r w:rsidR="00622190">
        <w:rPr>
          <w:color w:val="000000"/>
          <w:sz w:val="22"/>
          <w:szCs w:val="22"/>
        </w:rPr>
        <w:t>Doke</w:t>
      </w:r>
      <w:proofErr w:type="spellEnd"/>
      <w:r w:rsidR="00622190">
        <w:rPr>
          <w:color w:val="000000"/>
          <w:sz w:val="22"/>
          <w:szCs w:val="22"/>
        </w:rPr>
        <w:t xml:space="preserve">, G. </w:t>
      </w:r>
      <w:proofErr w:type="spellStart"/>
      <w:r w:rsidR="00622190">
        <w:rPr>
          <w:color w:val="000000"/>
          <w:sz w:val="22"/>
          <w:szCs w:val="22"/>
        </w:rPr>
        <w:t>Krieke</w:t>
      </w:r>
      <w:proofErr w:type="spellEnd"/>
      <w:r w:rsidR="00622190">
        <w:rPr>
          <w:color w:val="000000"/>
          <w:sz w:val="22"/>
          <w:szCs w:val="22"/>
        </w:rPr>
        <w:t xml:space="preserve">, J. </w:t>
      </w:r>
      <w:proofErr w:type="spellStart"/>
      <w:r w:rsidR="00622190">
        <w:rPr>
          <w:color w:val="000000"/>
          <w:sz w:val="22"/>
          <w:szCs w:val="22"/>
        </w:rPr>
        <w:t>Stadulis</w:t>
      </w:r>
      <w:proofErr w:type="spellEnd"/>
      <w:r w:rsidR="00622190">
        <w:rPr>
          <w:color w:val="000000"/>
          <w:sz w:val="22"/>
          <w:szCs w:val="22"/>
        </w:rPr>
        <w:t xml:space="preserve">, A. </w:t>
      </w:r>
      <w:proofErr w:type="spellStart"/>
      <w:r w:rsidR="00622190">
        <w:rPr>
          <w:color w:val="000000"/>
          <w:sz w:val="22"/>
          <w:szCs w:val="22"/>
        </w:rPr>
        <w:t>Beganskiene</w:t>
      </w:r>
      <w:proofErr w:type="spellEnd"/>
      <w:r w:rsidR="00622190">
        <w:rPr>
          <w:color w:val="000000"/>
          <w:sz w:val="22"/>
          <w:szCs w:val="22"/>
        </w:rPr>
        <w:t>, A.</w:t>
      </w:r>
      <w:r w:rsidR="009125D0" w:rsidRPr="009125D0">
        <w:rPr>
          <w:color w:val="000000"/>
          <w:sz w:val="22"/>
          <w:szCs w:val="22"/>
        </w:rPr>
        <w:t xml:space="preserve"> </w:t>
      </w:r>
      <w:proofErr w:type="spellStart"/>
      <w:r w:rsidR="009125D0" w:rsidRPr="009125D0">
        <w:rPr>
          <w:color w:val="000000"/>
          <w:sz w:val="22"/>
          <w:szCs w:val="22"/>
        </w:rPr>
        <w:t>Kareiva</w:t>
      </w:r>
      <w:proofErr w:type="spellEnd"/>
      <w:r w:rsidR="009125D0" w:rsidRPr="009125D0">
        <w:rPr>
          <w:color w:val="000000"/>
          <w:sz w:val="22"/>
          <w:szCs w:val="22"/>
        </w:rPr>
        <w:t xml:space="preserve">, </w:t>
      </w:r>
      <w:proofErr w:type="spellStart"/>
      <w:r w:rsidR="009125D0" w:rsidRPr="009125D0">
        <w:rPr>
          <w:color w:val="000000"/>
          <w:sz w:val="22"/>
          <w:szCs w:val="22"/>
        </w:rPr>
        <w:t>Che</w:t>
      </w:r>
      <w:r w:rsidR="00622190">
        <w:rPr>
          <w:color w:val="000000"/>
          <w:sz w:val="22"/>
          <w:szCs w:val="22"/>
        </w:rPr>
        <w:t>n-Ying</w:t>
      </w:r>
      <w:proofErr w:type="spellEnd"/>
      <w:r w:rsidR="00622190">
        <w:rPr>
          <w:color w:val="000000"/>
          <w:sz w:val="22"/>
          <w:szCs w:val="22"/>
        </w:rPr>
        <w:t xml:space="preserve"> </w:t>
      </w:r>
      <w:proofErr w:type="spellStart"/>
      <w:r w:rsidR="00622190">
        <w:rPr>
          <w:color w:val="000000"/>
          <w:sz w:val="22"/>
          <w:szCs w:val="22"/>
        </w:rPr>
        <w:t>Su</w:t>
      </w:r>
      <w:proofErr w:type="spellEnd"/>
      <w:r w:rsidR="00622190">
        <w:rPr>
          <w:color w:val="000000"/>
          <w:sz w:val="22"/>
          <w:szCs w:val="22"/>
        </w:rPr>
        <w:t xml:space="preserve">, </w:t>
      </w:r>
      <w:proofErr w:type="spellStart"/>
      <w:r w:rsidR="00622190">
        <w:rPr>
          <w:color w:val="000000"/>
          <w:sz w:val="22"/>
          <w:szCs w:val="22"/>
        </w:rPr>
        <w:t>Hsu-Wei</w:t>
      </w:r>
      <w:proofErr w:type="spellEnd"/>
      <w:r w:rsidR="00622190">
        <w:rPr>
          <w:color w:val="000000"/>
          <w:sz w:val="22"/>
          <w:szCs w:val="22"/>
        </w:rPr>
        <w:t xml:space="preserve"> </w:t>
      </w:r>
      <w:proofErr w:type="spellStart"/>
      <w:r w:rsidR="00622190">
        <w:rPr>
          <w:color w:val="000000"/>
          <w:sz w:val="22"/>
          <w:szCs w:val="22"/>
        </w:rPr>
        <w:t>Fang</w:t>
      </w:r>
      <w:proofErr w:type="spellEnd"/>
      <w:r w:rsidR="00622190">
        <w:rPr>
          <w:color w:val="000000"/>
          <w:sz w:val="22"/>
          <w:szCs w:val="22"/>
        </w:rPr>
        <w:t>, A.</w:t>
      </w:r>
      <w:r w:rsidR="009125D0" w:rsidRPr="009125D0">
        <w:rPr>
          <w:color w:val="000000"/>
          <w:sz w:val="22"/>
          <w:szCs w:val="22"/>
        </w:rPr>
        <w:t xml:space="preserve"> </w:t>
      </w:r>
      <w:proofErr w:type="spellStart"/>
      <w:r w:rsidR="009125D0" w:rsidRPr="009125D0">
        <w:rPr>
          <w:color w:val="000000"/>
          <w:sz w:val="22"/>
          <w:szCs w:val="22"/>
        </w:rPr>
        <w:t>Zarkov</w:t>
      </w:r>
      <w:proofErr w:type="spellEnd"/>
      <w:r w:rsidR="009125D0" w:rsidRPr="00BE0A3B">
        <w:rPr>
          <w:color w:val="000000"/>
          <w:sz w:val="22"/>
          <w:szCs w:val="22"/>
        </w:rPr>
        <w:t xml:space="preserve">. </w:t>
      </w:r>
      <w:r w:rsidR="009125D0" w:rsidRPr="00BE0A3B">
        <w:rPr>
          <w:color w:val="000000"/>
          <w:sz w:val="22"/>
          <w:szCs w:val="22"/>
          <w:lang w:val="en-US"/>
        </w:rPr>
        <w:t>The influence of thermal treatment on X-ray-induced effects in magnesium whitlockite,</w:t>
      </w:r>
      <w:r w:rsidR="009125D0" w:rsidRPr="009125D0">
        <w:rPr>
          <w:color w:val="000000"/>
          <w:sz w:val="22"/>
          <w:szCs w:val="22"/>
          <w:lang w:val="en-US"/>
        </w:rPr>
        <w:t xml:space="preserve"> // </w:t>
      </w:r>
      <w:r w:rsidR="009125D0" w:rsidRPr="00BE0A3B">
        <w:rPr>
          <w:color w:val="000000"/>
          <w:sz w:val="22"/>
          <w:szCs w:val="22"/>
          <w:lang w:val="en-US"/>
        </w:rPr>
        <w:t xml:space="preserve">Journal of Alloys and Compounds, 2025, Vol. 1012. </w:t>
      </w:r>
      <w:r w:rsidR="009125D0">
        <w:rPr>
          <w:color w:val="000000"/>
          <w:sz w:val="22"/>
          <w:szCs w:val="22"/>
          <w:lang w:val="en-US"/>
        </w:rPr>
        <w:t>P.</w:t>
      </w:r>
      <w:r w:rsidR="009125D0" w:rsidRPr="00BE0A3B">
        <w:rPr>
          <w:color w:val="000000"/>
          <w:sz w:val="22"/>
          <w:szCs w:val="22"/>
          <w:lang w:val="en-US"/>
        </w:rPr>
        <w:t xml:space="preserve"> 178525</w:t>
      </w:r>
      <w:r w:rsidR="009125D0">
        <w:rPr>
          <w:color w:val="000000"/>
          <w:sz w:val="22"/>
          <w:szCs w:val="22"/>
          <w:lang w:val="en-US"/>
        </w:rPr>
        <w:t>.</w:t>
      </w:r>
    </w:p>
    <w:p w14:paraId="6198480D" w14:textId="2E6E02AA" w:rsidR="00F53FB2" w:rsidRPr="00622190" w:rsidRDefault="00622190" w:rsidP="006221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firstLine="284"/>
        <w:jc w:val="both"/>
        <w:rPr>
          <w:noProof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2.V. </w:t>
      </w:r>
      <w:proofErr w:type="spellStart"/>
      <w:r>
        <w:rPr>
          <w:color w:val="000000"/>
          <w:sz w:val="22"/>
          <w:szCs w:val="22"/>
          <w:lang w:val="en-US"/>
        </w:rPr>
        <w:t>Titkov</w:t>
      </w:r>
      <w:proofErr w:type="spellEnd"/>
      <w:r>
        <w:rPr>
          <w:color w:val="000000"/>
          <w:sz w:val="22"/>
          <w:szCs w:val="22"/>
          <w:lang w:val="en-US"/>
        </w:rPr>
        <w:t>, S</w:t>
      </w:r>
      <w:r w:rsidRPr="008533A7">
        <w:rPr>
          <w:color w:val="000000"/>
          <w:sz w:val="22"/>
          <w:szCs w:val="22"/>
          <w:lang w:val="en-US"/>
        </w:rPr>
        <w:t>.</w:t>
      </w:r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Stefanovich</w:t>
      </w:r>
      <w:proofErr w:type="spellEnd"/>
      <w:r>
        <w:rPr>
          <w:color w:val="000000"/>
          <w:sz w:val="22"/>
          <w:szCs w:val="22"/>
          <w:lang w:val="en-US"/>
        </w:rPr>
        <w:t>, D</w:t>
      </w:r>
      <w:r w:rsidRPr="008533A7">
        <w:rPr>
          <w:color w:val="000000"/>
          <w:sz w:val="22"/>
          <w:szCs w:val="22"/>
          <w:lang w:val="en-US"/>
        </w:rPr>
        <w:t>.</w:t>
      </w:r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Deyneko</w:t>
      </w:r>
      <w:proofErr w:type="spellEnd"/>
      <w:r>
        <w:rPr>
          <w:color w:val="000000"/>
          <w:sz w:val="22"/>
          <w:szCs w:val="22"/>
          <w:lang w:val="en-US"/>
        </w:rPr>
        <w:t>, Y. Dikhtyar, S</w:t>
      </w:r>
      <w:r w:rsidRPr="008533A7">
        <w:rPr>
          <w:color w:val="000000"/>
          <w:sz w:val="22"/>
          <w:szCs w:val="22"/>
          <w:lang w:val="en-US"/>
        </w:rPr>
        <w:t>.</w:t>
      </w:r>
      <w:r w:rsidR="00516639" w:rsidRPr="00516639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516639" w:rsidRPr="00516639">
        <w:rPr>
          <w:color w:val="000000"/>
          <w:sz w:val="22"/>
          <w:szCs w:val="22"/>
          <w:lang w:val="en-US"/>
        </w:rPr>
        <w:t>Aksenov</w:t>
      </w:r>
      <w:proofErr w:type="spellEnd"/>
      <w:r>
        <w:rPr>
          <w:color w:val="000000"/>
          <w:sz w:val="22"/>
          <w:szCs w:val="22"/>
          <w:lang w:val="en-US"/>
        </w:rPr>
        <w:t>, O</w:t>
      </w:r>
      <w:r w:rsidRPr="008533A7">
        <w:rPr>
          <w:color w:val="000000"/>
          <w:sz w:val="22"/>
          <w:szCs w:val="22"/>
          <w:lang w:val="en-US"/>
        </w:rPr>
        <w:t>.</w:t>
      </w:r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Baryshnikova</w:t>
      </w:r>
      <w:proofErr w:type="spellEnd"/>
      <w:r>
        <w:rPr>
          <w:color w:val="000000"/>
          <w:sz w:val="22"/>
          <w:szCs w:val="22"/>
          <w:lang w:val="en-US"/>
        </w:rPr>
        <w:t xml:space="preserve">, A. </w:t>
      </w:r>
      <w:proofErr w:type="spellStart"/>
      <w:r>
        <w:rPr>
          <w:color w:val="000000"/>
          <w:sz w:val="22"/>
          <w:szCs w:val="22"/>
          <w:lang w:val="en-US"/>
        </w:rPr>
        <w:t>Belik</w:t>
      </w:r>
      <w:proofErr w:type="spellEnd"/>
      <w:r>
        <w:rPr>
          <w:color w:val="000000"/>
          <w:sz w:val="22"/>
          <w:szCs w:val="22"/>
          <w:lang w:val="en-US"/>
        </w:rPr>
        <w:t>, B</w:t>
      </w:r>
      <w:r w:rsidRPr="008533A7">
        <w:rPr>
          <w:color w:val="000000"/>
          <w:sz w:val="22"/>
          <w:szCs w:val="22"/>
          <w:lang w:val="en-US"/>
        </w:rPr>
        <w:t>.</w:t>
      </w:r>
      <w:r w:rsidR="00CC337A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CC337A">
        <w:rPr>
          <w:color w:val="000000"/>
          <w:sz w:val="22"/>
          <w:szCs w:val="22"/>
          <w:lang w:val="en-US"/>
        </w:rPr>
        <w:t>Lazoryak</w:t>
      </w:r>
      <w:proofErr w:type="spellEnd"/>
      <w:r w:rsidR="00CC337A" w:rsidRPr="00BE0A3B">
        <w:rPr>
          <w:color w:val="000000"/>
          <w:sz w:val="22"/>
          <w:szCs w:val="22"/>
          <w:lang w:val="en-US"/>
        </w:rPr>
        <w:t>.</w:t>
      </w:r>
      <w:r w:rsidR="00516639" w:rsidRPr="00516639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516639" w:rsidRPr="00516639">
        <w:rPr>
          <w:color w:val="000000"/>
          <w:sz w:val="22"/>
          <w:szCs w:val="22"/>
          <w:lang w:val="en-US"/>
        </w:rPr>
        <w:t>Isovalent</w:t>
      </w:r>
      <w:proofErr w:type="spellEnd"/>
      <w:r w:rsidR="00516639" w:rsidRPr="00516639">
        <w:rPr>
          <w:color w:val="000000"/>
          <w:sz w:val="22"/>
          <w:szCs w:val="22"/>
          <w:lang w:val="en-US"/>
        </w:rPr>
        <w:t xml:space="preserve"> and aliovalent cation substitutions in the anion sublattice of whitlockite-type ferroelectrics</w:t>
      </w:r>
      <w:r w:rsidR="00516639">
        <w:rPr>
          <w:color w:val="000000"/>
          <w:sz w:val="22"/>
          <w:szCs w:val="22"/>
          <w:lang w:val="en-US"/>
        </w:rPr>
        <w:t xml:space="preserve"> Ca9RE(VO4)7 with RE =Y and </w:t>
      </w:r>
      <w:proofErr w:type="spellStart"/>
      <w:r w:rsidR="00516639">
        <w:rPr>
          <w:color w:val="000000"/>
          <w:sz w:val="22"/>
          <w:szCs w:val="22"/>
          <w:lang w:val="en-US"/>
        </w:rPr>
        <w:t>Yb</w:t>
      </w:r>
      <w:proofErr w:type="spellEnd"/>
      <w:r w:rsidR="00516639" w:rsidRPr="00BE0A3B">
        <w:rPr>
          <w:color w:val="000000"/>
          <w:sz w:val="22"/>
          <w:szCs w:val="22"/>
          <w:lang w:val="en-US"/>
        </w:rPr>
        <w:t xml:space="preserve"> </w:t>
      </w:r>
      <w:r w:rsidR="00516639">
        <w:rPr>
          <w:color w:val="000000"/>
          <w:sz w:val="22"/>
          <w:szCs w:val="22"/>
          <w:lang w:val="en-US"/>
        </w:rPr>
        <w:t xml:space="preserve">// </w:t>
      </w:r>
      <w:r w:rsidR="00516639" w:rsidRPr="00516639">
        <w:rPr>
          <w:color w:val="000000"/>
          <w:sz w:val="22"/>
          <w:szCs w:val="22"/>
          <w:lang w:val="en-US"/>
        </w:rPr>
        <w:t xml:space="preserve">Journal of Solid State Chemistry, </w:t>
      </w:r>
      <w:r w:rsidR="00516639" w:rsidRPr="00BE0A3B">
        <w:rPr>
          <w:color w:val="000000"/>
          <w:sz w:val="22"/>
          <w:szCs w:val="22"/>
          <w:lang w:val="en-US"/>
        </w:rPr>
        <w:t xml:space="preserve">2019, </w:t>
      </w:r>
      <w:r w:rsidR="00516639">
        <w:rPr>
          <w:color w:val="000000"/>
          <w:sz w:val="22"/>
          <w:szCs w:val="22"/>
          <w:lang w:val="en-US"/>
        </w:rPr>
        <w:t>Vol</w:t>
      </w:r>
      <w:r w:rsidR="00516639" w:rsidRPr="00BE0A3B">
        <w:rPr>
          <w:color w:val="000000"/>
          <w:sz w:val="22"/>
          <w:szCs w:val="22"/>
          <w:lang w:val="en-US"/>
        </w:rPr>
        <w:t>.</w:t>
      </w:r>
      <w:r w:rsidR="00516639" w:rsidRPr="00516639">
        <w:rPr>
          <w:color w:val="000000"/>
          <w:sz w:val="22"/>
          <w:szCs w:val="22"/>
          <w:lang w:val="en-US"/>
        </w:rPr>
        <w:t xml:space="preserve"> 279</w:t>
      </w:r>
      <w:r w:rsidR="00516639" w:rsidRPr="00BE0A3B">
        <w:rPr>
          <w:color w:val="000000"/>
          <w:sz w:val="22"/>
          <w:szCs w:val="22"/>
          <w:lang w:val="en-US"/>
        </w:rPr>
        <w:t xml:space="preserve"> </w:t>
      </w:r>
      <w:r w:rsidR="00516639">
        <w:rPr>
          <w:color w:val="000000"/>
          <w:sz w:val="22"/>
          <w:szCs w:val="22"/>
          <w:lang w:val="en-US"/>
        </w:rPr>
        <w:t>P.</w:t>
      </w:r>
      <w:r w:rsidR="00516639" w:rsidRPr="00516639">
        <w:rPr>
          <w:color w:val="000000"/>
          <w:sz w:val="22"/>
          <w:szCs w:val="22"/>
          <w:lang w:val="en-US"/>
        </w:rPr>
        <w:t xml:space="preserve"> 120966</w:t>
      </w:r>
    </w:p>
    <w:sectPr w:rsidR="00F53FB2" w:rsidRPr="0062219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34DF"/>
    <w:rsid w:val="00063966"/>
    <w:rsid w:val="00086081"/>
    <w:rsid w:val="00101A1C"/>
    <w:rsid w:val="00103657"/>
    <w:rsid w:val="00106375"/>
    <w:rsid w:val="00116478"/>
    <w:rsid w:val="001178AF"/>
    <w:rsid w:val="00130241"/>
    <w:rsid w:val="00135DB5"/>
    <w:rsid w:val="0014075E"/>
    <w:rsid w:val="001E61C2"/>
    <w:rsid w:val="001F0493"/>
    <w:rsid w:val="002264EE"/>
    <w:rsid w:val="0023307C"/>
    <w:rsid w:val="00263267"/>
    <w:rsid w:val="0031361E"/>
    <w:rsid w:val="00350DD1"/>
    <w:rsid w:val="003666B1"/>
    <w:rsid w:val="00373BD2"/>
    <w:rsid w:val="00391C38"/>
    <w:rsid w:val="003B76D6"/>
    <w:rsid w:val="00465098"/>
    <w:rsid w:val="004A26A3"/>
    <w:rsid w:val="004F0EDF"/>
    <w:rsid w:val="00516639"/>
    <w:rsid w:val="00522BF1"/>
    <w:rsid w:val="00534031"/>
    <w:rsid w:val="00590166"/>
    <w:rsid w:val="005D022B"/>
    <w:rsid w:val="005E5BE9"/>
    <w:rsid w:val="00622190"/>
    <w:rsid w:val="00692CC5"/>
    <w:rsid w:val="0069427D"/>
    <w:rsid w:val="006F7A19"/>
    <w:rsid w:val="007213E1"/>
    <w:rsid w:val="00775389"/>
    <w:rsid w:val="00797838"/>
    <w:rsid w:val="007C36D8"/>
    <w:rsid w:val="007C57E2"/>
    <w:rsid w:val="007F2744"/>
    <w:rsid w:val="008533A7"/>
    <w:rsid w:val="00853C24"/>
    <w:rsid w:val="008931BE"/>
    <w:rsid w:val="00894FD9"/>
    <w:rsid w:val="008B3C13"/>
    <w:rsid w:val="008C37B6"/>
    <w:rsid w:val="008C4488"/>
    <w:rsid w:val="008C67E3"/>
    <w:rsid w:val="00906692"/>
    <w:rsid w:val="009125D0"/>
    <w:rsid w:val="00921D45"/>
    <w:rsid w:val="00951F69"/>
    <w:rsid w:val="009A66DB"/>
    <w:rsid w:val="009B2F80"/>
    <w:rsid w:val="009B3300"/>
    <w:rsid w:val="009C1BCF"/>
    <w:rsid w:val="009F0A0F"/>
    <w:rsid w:val="009F3380"/>
    <w:rsid w:val="00A02163"/>
    <w:rsid w:val="00A314FE"/>
    <w:rsid w:val="00A342B7"/>
    <w:rsid w:val="00A86829"/>
    <w:rsid w:val="00AA35DD"/>
    <w:rsid w:val="00AF6AA0"/>
    <w:rsid w:val="00B04D1E"/>
    <w:rsid w:val="00B94865"/>
    <w:rsid w:val="00BC6C4F"/>
    <w:rsid w:val="00BE0A3B"/>
    <w:rsid w:val="00BF36F8"/>
    <w:rsid w:val="00BF4622"/>
    <w:rsid w:val="00C761D8"/>
    <w:rsid w:val="00C83CE1"/>
    <w:rsid w:val="00CA4EC7"/>
    <w:rsid w:val="00CC337A"/>
    <w:rsid w:val="00CD00B1"/>
    <w:rsid w:val="00CD641D"/>
    <w:rsid w:val="00D22306"/>
    <w:rsid w:val="00D42542"/>
    <w:rsid w:val="00D52244"/>
    <w:rsid w:val="00D64F5F"/>
    <w:rsid w:val="00D8121C"/>
    <w:rsid w:val="00DD42D5"/>
    <w:rsid w:val="00E22189"/>
    <w:rsid w:val="00E23F9F"/>
    <w:rsid w:val="00E2537F"/>
    <w:rsid w:val="00E66C88"/>
    <w:rsid w:val="00E74069"/>
    <w:rsid w:val="00EA1BFD"/>
    <w:rsid w:val="00EB1F49"/>
    <w:rsid w:val="00EB53C6"/>
    <w:rsid w:val="00EF5816"/>
    <w:rsid w:val="00F324A7"/>
    <w:rsid w:val="00F53FB2"/>
    <w:rsid w:val="00F763BB"/>
    <w:rsid w:val="00F865B3"/>
    <w:rsid w:val="00FB1509"/>
    <w:rsid w:val="00FC06E5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951F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temfox57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DC43D6-A5E4-4B22-853A-4124F9B07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Eldar</dc:creator>
  <cp:lastModifiedBy>Eldar</cp:lastModifiedBy>
  <cp:revision>2</cp:revision>
  <dcterms:created xsi:type="dcterms:W3CDTF">2025-03-03T10:54:00Z</dcterms:created>
  <dcterms:modified xsi:type="dcterms:W3CDTF">2025-03-03T10:54:00Z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