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BB186D6" w:rsidR="00130241" w:rsidRDefault="00311A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</w:t>
      </w:r>
      <w:r w:rsidRPr="00311A65">
        <w:rPr>
          <w:b/>
          <w:color w:val="000000"/>
        </w:rPr>
        <w:t xml:space="preserve">ценка влияния радиационного сшивания на свойства технологичных материалов на основе </w:t>
      </w:r>
      <w:r>
        <w:rPr>
          <w:b/>
          <w:color w:val="000000"/>
        </w:rPr>
        <w:t>СВМПЭ</w:t>
      </w:r>
    </w:p>
    <w:p w14:paraId="00000002" w14:textId="117D14E0" w:rsidR="00130241" w:rsidRDefault="00484D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</w:t>
      </w:r>
      <w:r w:rsidR="001B2E8A">
        <w:rPr>
          <w:b/>
          <w:i/>
          <w:color w:val="000000"/>
        </w:rPr>
        <w:t>омарова</w:t>
      </w:r>
      <w:r w:rsidR="00EB1F49">
        <w:rPr>
          <w:b/>
          <w:i/>
          <w:color w:val="000000"/>
        </w:rPr>
        <w:t xml:space="preserve"> </w:t>
      </w:r>
      <w:r w:rsidR="001B2E8A"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1B2E8A">
        <w:rPr>
          <w:b/>
          <w:i/>
          <w:color w:val="000000"/>
        </w:rPr>
        <w:t>Кладовщикова</w:t>
      </w:r>
      <w:r w:rsidR="00EB1F49">
        <w:rPr>
          <w:b/>
          <w:i/>
          <w:color w:val="000000"/>
        </w:rPr>
        <w:t xml:space="preserve"> </w:t>
      </w:r>
      <w:r w:rsidR="00810447"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 w:rsidR="00810447"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</w:p>
    <w:p w14:paraId="00000003" w14:textId="6F6DEA38" w:rsidR="00130241" w:rsidRDefault="004D1B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Инженер </w:t>
      </w:r>
    </w:p>
    <w:p w14:paraId="00000005" w14:textId="726C7C90" w:rsidR="00130241" w:rsidRPr="000E334E" w:rsidRDefault="00590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90961">
        <w:rPr>
          <w:i/>
          <w:color w:val="000000"/>
        </w:rPr>
        <w:t>Российский химико-технологический университет имени Д.И. Менделеева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CA4B6D" w:rsidRPr="00071262">
        <w:rPr>
          <w:i/>
          <w:color w:val="000000"/>
        </w:rPr>
        <w:t>факультет нефтегазохимии и полимерных материалов</w:t>
      </w:r>
      <w:r w:rsidR="00EB1F49">
        <w:rPr>
          <w:i/>
          <w:color w:val="000000"/>
        </w:rPr>
        <w:t>, Москва, Россия</w:t>
      </w:r>
    </w:p>
    <w:p w14:paraId="2430BDDA" w14:textId="41489B18" w:rsidR="00D01040" w:rsidRPr="001C01E2" w:rsidRDefault="00EB1F49" w:rsidP="001C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5E1446" w:rsidRPr="008F12DE">
        <w:rPr>
          <w:i/>
          <w:u w:val="single"/>
        </w:rPr>
        <w:t>ekomarova99@mail.ru</w:t>
      </w:r>
    </w:p>
    <w:p w14:paraId="3FE3B913" w14:textId="42817CB7" w:rsidR="007D33D5" w:rsidRDefault="007D33D5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D33D5">
        <w:rPr>
          <w:color w:val="000000"/>
        </w:rPr>
        <w:t>Сверхвысокомолекулярный полиэтилен (СВМПЭ) является</w:t>
      </w:r>
      <w:r w:rsidR="00637861">
        <w:rPr>
          <w:color w:val="000000"/>
        </w:rPr>
        <w:t xml:space="preserve"> </w:t>
      </w:r>
      <w:r w:rsidR="00CE7838">
        <w:rPr>
          <w:color w:val="000000"/>
        </w:rPr>
        <w:t>перспективным</w:t>
      </w:r>
      <w:r w:rsidRPr="007D33D5">
        <w:rPr>
          <w:color w:val="000000"/>
        </w:rPr>
        <w:t xml:space="preserve"> </w:t>
      </w:r>
      <w:r w:rsidR="00CE7838">
        <w:rPr>
          <w:color w:val="000000"/>
        </w:rPr>
        <w:t>материалом с широким спектром свойств, таких</w:t>
      </w:r>
      <w:r w:rsidR="00637861">
        <w:rPr>
          <w:color w:val="000000"/>
        </w:rPr>
        <w:t xml:space="preserve"> </w:t>
      </w:r>
      <w:r w:rsidRPr="007D33D5">
        <w:rPr>
          <w:color w:val="000000"/>
        </w:rPr>
        <w:t>как высокие прочностные характеристики, стойкость к износу и коррозии, широкий температурный интервал эксплуатации и т</w:t>
      </w:r>
      <w:r w:rsidR="003635D1">
        <w:rPr>
          <w:color w:val="000000"/>
        </w:rPr>
        <w:t>.</w:t>
      </w:r>
      <w:r w:rsidR="00BC07B5">
        <w:rPr>
          <w:color w:val="000000"/>
        </w:rPr>
        <w:t xml:space="preserve"> </w:t>
      </w:r>
      <w:r w:rsidRPr="007D33D5">
        <w:rPr>
          <w:color w:val="000000"/>
        </w:rPr>
        <w:t>д.</w:t>
      </w:r>
      <w:r w:rsidR="00BC07B5">
        <w:rPr>
          <w:color w:val="000000"/>
        </w:rPr>
        <w:t xml:space="preserve"> </w:t>
      </w:r>
      <w:r w:rsidR="00BC07B5" w:rsidRPr="00BC07B5">
        <w:rPr>
          <w:color w:val="000000"/>
        </w:rPr>
        <w:t>[</w:t>
      </w:r>
      <w:r w:rsidR="00BC07B5">
        <w:rPr>
          <w:color w:val="000000"/>
        </w:rPr>
        <w:t>1</w:t>
      </w:r>
      <w:r w:rsidR="00BC07B5" w:rsidRPr="00BC07B5">
        <w:rPr>
          <w:color w:val="000000"/>
        </w:rPr>
        <w:t>]</w:t>
      </w:r>
      <w:r w:rsidR="00BC07B5">
        <w:rPr>
          <w:color w:val="000000"/>
        </w:rPr>
        <w:t>.</w:t>
      </w:r>
      <w:r w:rsidRPr="007D33D5">
        <w:rPr>
          <w:color w:val="000000"/>
        </w:rPr>
        <w:t xml:space="preserve"> </w:t>
      </w:r>
      <w:r w:rsidR="00B57BBD">
        <w:rPr>
          <w:color w:val="000000"/>
        </w:rPr>
        <w:t>Однако</w:t>
      </w:r>
      <w:r w:rsidR="00225617">
        <w:rPr>
          <w:color w:val="000000"/>
        </w:rPr>
        <w:t>,</w:t>
      </w:r>
      <w:r w:rsidR="00B57BBD">
        <w:rPr>
          <w:color w:val="000000"/>
        </w:rPr>
        <w:t xml:space="preserve"> основная</w:t>
      </w:r>
      <w:r w:rsidRPr="007D33D5">
        <w:rPr>
          <w:color w:val="000000"/>
        </w:rPr>
        <w:t xml:space="preserve"> </w:t>
      </w:r>
      <w:r w:rsidR="00B57BBD">
        <w:rPr>
          <w:color w:val="000000"/>
        </w:rPr>
        <w:t>с</w:t>
      </w:r>
      <w:r w:rsidRPr="007D33D5">
        <w:rPr>
          <w:color w:val="000000"/>
        </w:rPr>
        <w:t>ложность</w:t>
      </w:r>
      <w:r w:rsidR="00B57BBD">
        <w:rPr>
          <w:color w:val="000000"/>
        </w:rPr>
        <w:t xml:space="preserve"> его переработки</w:t>
      </w:r>
      <w:r w:rsidRPr="007D33D5">
        <w:rPr>
          <w:color w:val="000000"/>
        </w:rPr>
        <w:t xml:space="preserve"> заключается в том, что с увеличением температуры полимер не переходит в </w:t>
      </w:r>
      <w:proofErr w:type="spellStart"/>
      <w:r w:rsidRPr="007D33D5">
        <w:rPr>
          <w:color w:val="000000"/>
        </w:rPr>
        <w:t>вязкотекучее</w:t>
      </w:r>
      <w:proofErr w:type="spellEnd"/>
      <w:r w:rsidRPr="007D33D5">
        <w:rPr>
          <w:color w:val="000000"/>
        </w:rPr>
        <w:t xml:space="preserve"> состояние, которое необходимо для осуществления формования методом шнековой экструзии.</w:t>
      </w:r>
    </w:p>
    <w:p w14:paraId="5840AAFB" w14:textId="718B41BF" w:rsidR="00C646DE" w:rsidRDefault="00375ADA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Одним из в</w:t>
      </w:r>
      <w:r w:rsidR="00315EAE">
        <w:rPr>
          <w:color w:val="000000"/>
        </w:rPr>
        <w:t xml:space="preserve">озможных путей решения данной проблемы является совмещение </w:t>
      </w:r>
      <w:r w:rsidR="00F26F14">
        <w:rPr>
          <w:color w:val="000000"/>
        </w:rPr>
        <w:t>сверх</w:t>
      </w:r>
      <w:r w:rsidR="00F75832">
        <w:rPr>
          <w:color w:val="000000"/>
        </w:rPr>
        <w:t>высокомолекулярного полиолефина с более низкомолекулярными</w:t>
      </w:r>
      <w:r w:rsidR="00F26F14">
        <w:rPr>
          <w:color w:val="000000"/>
        </w:rPr>
        <w:t xml:space="preserve"> компонентами</w:t>
      </w:r>
      <w:r w:rsidR="00DF46A0">
        <w:rPr>
          <w:color w:val="000000"/>
        </w:rPr>
        <w:t> </w:t>
      </w:r>
      <w:r w:rsidR="00CF5024" w:rsidRPr="00CF5024">
        <w:rPr>
          <w:color w:val="000000"/>
        </w:rPr>
        <w:t>[</w:t>
      </w:r>
      <w:r w:rsidR="00BC07B5">
        <w:rPr>
          <w:color w:val="000000"/>
        </w:rPr>
        <w:t>2</w:t>
      </w:r>
      <w:r w:rsidR="00CF5024" w:rsidRPr="00CF5024">
        <w:rPr>
          <w:color w:val="000000"/>
        </w:rPr>
        <w:t>]</w:t>
      </w:r>
      <w:r w:rsidR="00F75832">
        <w:rPr>
          <w:color w:val="000000"/>
        </w:rPr>
        <w:t xml:space="preserve">. </w:t>
      </w:r>
      <w:r w:rsidR="009A6DF8">
        <w:rPr>
          <w:color w:val="000000"/>
        </w:rPr>
        <w:t>В данно</w:t>
      </w:r>
      <w:r w:rsidR="00DF46A0">
        <w:rPr>
          <w:color w:val="000000"/>
        </w:rPr>
        <w:t xml:space="preserve">й работе </w:t>
      </w:r>
      <w:r w:rsidR="009A6DF8">
        <w:rPr>
          <w:color w:val="000000"/>
        </w:rPr>
        <w:t xml:space="preserve">СВМПЭ </w:t>
      </w:r>
      <w:r w:rsidR="0086362D" w:rsidRPr="0086362D">
        <w:rPr>
          <w:color w:val="000000"/>
        </w:rPr>
        <w:t xml:space="preserve">марки </w:t>
      </w:r>
      <w:r w:rsidR="0086362D" w:rsidRPr="0086362D">
        <w:rPr>
          <w:color w:val="000000"/>
          <w:lang w:val="en-US"/>
        </w:rPr>
        <w:t>GUR</w:t>
      </w:r>
      <w:r w:rsidR="00DA3BF6">
        <w:rPr>
          <w:color w:val="000000"/>
        </w:rPr>
        <w:t> </w:t>
      </w:r>
      <w:r w:rsidR="0086362D" w:rsidRPr="0086362D">
        <w:rPr>
          <w:color w:val="000000"/>
        </w:rPr>
        <w:t>4120</w:t>
      </w:r>
      <w:r w:rsidR="0086362D">
        <w:rPr>
          <w:color w:val="000000"/>
        </w:rPr>
        <w:t xml:space="preserve"> </w:t>
      </w:r>
      <w:r w:rsidR="009A6DF8">
        <w:rPr>
          <w:color w:val="000000"/>
        </w:rPr>
        <w:t xml:space="preserve">совмещали с </w:t>
      </w:r>
      <w:proofErr w:type="spellStart"/>
      <w:r w:rsidR="00F64E32">
        <w:rPr>
          <w:color w:val="000000"/>
        </w:rPr>
        <w:t>высокотекучим</w:t>
      </w:r>
      <w:proofErr w:type="spellEnd"/>
      <w:r w:rsidR="00F64E32">
        <w:rPr>
          <w:color w:val="000000"/>
        </w:rPr>
        <w:t xml:space="preserve"> </w:t>
      </w:r>
      <w:r w:rsidR="009A6DF8">
        <w:rPr>
          <w:color w:val="000000"/>
        </w:rPr>
        <w:t xml:space="preserve">сополимером этилена и </w:t>
      </w:r>
      <w:r w:rsidR="002261D5" w:rsidRPr="002261D5">
        <w:rPr>
          <w:color w:val="000000"/>
        </w:rPr>
        <w:t>пропилена «</w:t>
      </w:r>
      <w:proofErr w:type="spellStart"/>
      <w:r w:rsidR="002261D5" w:rsidRPr="002261D5">
        <w:rPr>
          <w:color w:val="000000"/>
          <w:lang w:val="en-US"/>
        </w:rPr>
        <w:t>Vistamaxx</w:t>
      </w:r>
      <w:proofErr w:type="spellEnd"/>
      <w:r w:rsidR="002261D5" w:rsidRPr="002261D5">
        <w:rPr>
          <w:color w:val="000000"/>
        </w:rPr>
        <w:t xml:space="preserve"> 6202», имеющим показатель текучести расплава 9,1</w:t>
      </w:r>
      <w:r w:rsidR="008E72DD">
        <w:rPr>
          <w:color w:val="000000"/>
        </w:rPr>
        <w:t xml:space="preserve"> </w:t>
      </w:r>
      <w:r w:rsidR="002261D5" w:rsidRPr="002261D5">
        <w:rPr>
          <w:color w:val="000000"/>
        </w:rPr>
        <w:t>г./10 мин.</w:t>
      </w:r>
      <w:r w:rsidR="00965A60">
        <w:rPr>
          <w:color w:val="000000"/>
        </w:rPr>
        <w:t>,</w:t>
      </w:r>
      <w:r w:rsidR="008E72DD">
        <w:rPr>
          <w:color w:val="000000"/>
        </w:rPr>
        <w:t xml:space="preserve"> </w:t>
      </w:r>
      <w:r w:rsidR="00C71581">
        <w:rPr>
          <w:color w:val="000000"/>
        </w:rPr>
        <w:t xml:space="preserve">который </w:t>
      </w:r>
      <w:r w:rsidR="00F863AE">
        <w:rPr>
          <w:color w:val="000000"/>
        </w:rPr>
        <w:t xml:space="preserve">вводили в </w:t>
      </w:r>
      <w:r w:rsidR="00A769F2">
        <w:rPr>
          <w:color w:val="000000"/>
        </w:rPr>
        <w:t>концентрациях от</w:t>
      </w:r>
      <w:r w:rsidR="00450CFB">
        <w:rPr>
          <w:color w:val="000000"/>
        </w:rPr>
        <w:t xml:space="preserve"> </w:t>
      </w:r>
      <w:r w:rsidR="00450CFB" w:rsidRPr="002A3651">
        <w:t>10</w:t>
      </w:r>
      <w:r w:rsidR="002A3651">
        <w:t> </w:t>
      </w:r>
      <w:r w:rsidR="00450CFB" w:rsidRPr="002A3651">
        <w:t>масс</w:t>
      </w:r>
      <w:r w:rsidR="00450CFB" w:rsidRPr="00450CFB">
        <w:rPr>
          <w:color w:val="000000"/>
        </w:rPr>
        <w:t>.</w:t>
      </w:r>
      <w:r w:rsidR="002A3651">
        <w:rPr>
          <w:color w:val="000000"/>
        </w:rPr>
        <w:t> </w:t>
      </w:r>
      <w:r w:rsidR="00450CFB" w:rsidRPr="00450CFB">
        <w:rPr>
          <w:color w:val="000000"/>
        </w:rPr>
        <w:t>%</w:t>
      </w:r>
      <w:r w:rsidR="00450CFB">
        <w:rPr>
          <w:color w:val="000000"/>
        </w:rPr>
        <w:t xml:space="preserve"> до</w:t>
      </w:r>
      <w:r w:rsidR="00F33A39">
        <w:rPr>
          <w:color w:val="000000"/>
        </w:rPr>
        <w:t> </w:t>
      </w:r>
      <w:r w:rsidR="00450CFB" w:rsidRPr="002A3651">
        <w:t>25</w:t>
      </w:r>
      <w:r w:rsidR="002A3651">
        <w:t> </w:t>
      </w:r>
      <w:r w:rsidR="00450CFB" w:rsidRPr="002A3651">
        <w:t>масс</w:t>
      </w:r>
      <w:r w:rsidR="00450CFB" w:rsidRPr="00450CFB">
        <w:rPr>
          <w:color w:val="000000"/>
        </w:rPr>
        <w:t>.</w:t>
      </w:r>
      <w:r w:rsidR="0005146B">
        <w:rPr>
          <w:color w:val="000000"/>
        </w:rPr>
        <w:t> </w:t>
      </w:r>
      <w:r w:rsidR="00450CFB" w:rsidRPr="00450CFB">
        <w:rPr>
          <w:color w:val="000000"/>
        </w:rPr>
        <w:t>%</w:t>
      </w:r>
      <w:r w:rsidR="00450CFB">
        <w:rPr>
          <w:color w:val="000000"/>
        </w:rPr>
        <w:t xml:space="preserve">. </w:t>
      </w:r>
      <w:r w:rsidR="006032E4">
        <w:rPr>
          <w:color w:val="000000"/>
        </w:rPr>
        <w:t>Совмещение</w:t>
      </w:r>
      <w:r w:rsidR="00C5396F">
        <w:rPr>
          <w:color w:val="000000"/>
        </w:rPr>
        <w:t xml:space="preserve"> таких компонентов</w:t>
      </w:r>
      <w:r w:rsidR="006032E4">
        <w:rPr>
          <w:color w:val="000000"/>
        </w:rPr>
        <w:t xml:space="preserve"> </w:t>
      </w:r>
      <w:r w:rsidR="00120269">
        <w:rPr>
          <w:color w:val="000000"/>
        </w:rPr>
        <w:t>позволило</w:t>
      </w:r>
      <w:r w:rsidR="00B32B30">
        <w:rPr>
          <w:color w:val="000000"/>
        </w:rPr>
        <w:t xml:space="preserve"> получить</w:t>
      </w:r>
      <w:r w:rsidR="003473BA">
        <w:rPr>
          <w:color w:val="000000"/>
        </w:rPr>
        <w:t xml:space="preserve"> экструзионный материал</w:t>
      </w:r>
      <w:r w:rsidR="00EB7122">
        <w:rPr>
          <w:color w:val="000000"/>
        </w:rPr>
        <w:t xml:space="preserve">, </w:t>
      </w:r>
      <w:r w:rsidR="00F116EB">
        <w:rPr>
          <w:color w:val="000000"/>
        </w:rPr>
        <w:t>однако</w:t>
      </w:r>
      <w:r w:rsidR="00851BB7">
        <w:rPr>
          <w:color w:val="000000"/>
        </w:rPr>
        <w:t xml:space="preserve"> </w:t>
      </w:r>
      <w:r w:rsidR="00EB7122">
        <w:rPr>
          <w:color w:val="000000"/>
        </w:rPr>
        <w:t>его</w:t>
      </w:r>
      <w:r w:rsidR="00584D7B">
        <w:rPr>
          <w:color w:val="000000"/>
        </w:rPr>
        <w:t xml:space="preserve"> </w:t>
      </w:r>
      <w:r w:rsidR="00EB7122">
        <w:rPr>
          <w:color w:val="000000"/>
        </w:rPr>
        <w:t xml:space="preserve">прочностные </w:t>
      </w:r>
      <w:r w:rsidR="0050147E">
        <w:rPr>
          <w:color w:val="000000"/>
        </w:rPr>
        <w:t>свойства</w:t>
      </w:r>
      <w:r w:rsidR="00EB7122">
        <w:rPr>
          <w:color w:val="000000"/>
        </w:rPr>
        <w:t xml:space="preserve"> </w:t>
      </w:r>
      <w:r w:rsidR="00FA67E1">
        <w:rPr>
          <w:color w:val="000000"/>
        </w:rPr>
        <w:t xml:space="preserve">существенно </w:t>
      </w:r>
      <w:r w:rsidR="00426511">
        <w:rPr>
          <w:color w:val="000000"/>
        </w:rPr>
        <w:t>снизились</w:t>
      </w:r>
      <w:r w:rsidR="00FA67E1">
        <w:rPr>
          <w:color w:val="000000"/>
        </w:rPr>
        <w:t xml:space="preserve"> по сравнению с чистым сверхвысокомолекулярным полиэтиленом.</w:t>
      </w:r>
      <w:r w:rsidR="005A2D54">
        <w:rPr>
          <w:color w:val="000000"/>
        </w:rPr>
        <w:t xml:space="preserve"> </w:t>
      </w:r>
    </w:p>
    <w:p w14:paraId="2C38CC32" w14:textId="6A916FF8" w:rsidR="00D01040" w:rsidRDefault="00AD3651" w:rsidP="000D2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</w:t>
      </w:r>
      <w:r w:rsidR="00EC6749">
        <w:rPr>
          <w:color w:val="000000"/>
        </w:rPr>
        <w:t>ля полимеров ряда этилена эффективным методом направленного регулирования свойств является сшивание.</w:t>
      </w:r>
      <w:r w:rsidR="000D2AF5">
        <w:rPr>
          <w:color w:val="000000"/>
        </w:rPr>
        <w:t xml:space="preserve"> </w:t>
      </w:r>
      <w:r>
        <w:rPr>
          <w:color w:val="000000"/>
        </w:rPr>
        <w:t>С</w:t>
      </w:r>
      <w:r w:rsidR="000D2AF5" w:rsidRPr="000D2AF5">
        <w:rPr>
          <w:color w:val="000000"/>
        </w:rPr>
        <w:t>шивание полиолефинов</w:t>
      </w:r>
      <w:r w:rsidR="00EC6749">
        <w:rPr>
          <w:color w:val="000000"/>
        </w:rPr>
        <w:t xml:space="preserve"> при помощи радиационного метода </w:t>
      </w:r>
      <w:r w:rsidR="000D2AF5" w:rsidRPr="000D2AF5">
        <w:rPr>
          <w:color w:val="000000"/>
        </w:rPr>
        <w:t xml:space="preserve">приводит к повышению их </w:t>
      </w:r>
      <w:r w:rsidR="001443EC">
        <w:rPr>
          <w:color w:val="000000"/>
        </w:rPr>
        <w:t>эксплуатационных и деформационно-прочностных свойств</w:t>
      </w:r>
      <w:r w:rsidR="00C7441D">
        <w:rPr>
          <w:color w:val="000000"/>
        </w:rPr>
        <w:t> </w:t>
      </w:r>
      <w:r w:rsidR="00203F3C" w:rsidRPr="00203F3C">
        <w:rPr>
          <w:color w:val="000000"/>
        </w:rPr>
        <w:t>[</w:t>
      </w:r>
      <w:r>
        <w:rPr>
          <w:color w:val="000000"/>
        </w:rPr>
        <w:t>3</w:t>
      </w:r>
      <w:r w:rsidR="00203F3C" w:rsidRPr="00203F3C">
        <w:rPr>
          <w:color w:val="000000"/>
        </w:rPr>
        <w:t>]</w:t>
      </w:r>
      <w:r w:rsidR="001443EC">
        <w:rPr>
          <w:color w:val="000000"/>
        </w:rPr>
        <w:t xml:space="preserve">. </w:t>
      </w:r>
      <w:r w:rsidR="009C78C2">
        <w:rPr>
          <w:color w:val="000000"/>
        </w:rPr>
        <w:t xml:space="preserve">В данной работе </w:t>
      </w:r>
      <w:r w:rsidR="00DD09A4">
        <w:rPr>
          <w:color w:val="000000"/>
        </w:rPr>
        <w:t>был</w:t>
      </w:r>
      <w:r w:rsidR="008C790F">
        <w:rPr>
          <w:color w:val="000000"/>
        </w:rPr>
        <w:t xml:space="preserve">о </w:t>
      </w:r>
      <w:r w:rsidR="0010721C">
        <w:rPr>
          <w:color w:val="000000"/>
        </w:rPr>
        <w:t>проведено</w:t>
      </w:r>
      <w:r w:rsidR="008C790F">
        <w:rPr>
          <w:color w:val="000000"/>
        </w:rPr>
        <w:t xml:space="preserve"> радиационное сшивание</w:t>
      </w:r>
      <w:r w:rsidR="009C78C2">
        <w:rPr>
          <w:color w:val="000000"/>
        </w:rPr>
        <w:t xml:space="preserve"> полученн</w:t>
      </w:r>
      <w:r w:rsidR="00A97202">
        <w:rPr>
          <w:color w:val="000000"/>
        </w:rPr>
        <w:t>ых композиционных материалов</w:t>
      </w:r>
      <w:r w:rsidR="0010721C">
        <w:rPr>
          <w:color w:val="000000"/>
        </w:rPr>
        <w:t xml:space="preserve"> при помощи </w:t>
      </w:r>
      <w:r w:rsidR="008C790F" w:rsidRPr="008C790F">
        <w:rPr>
          <w:color w:val="000000"/>
        </w:rPr>
        <w:t>ускорител</w:t>
      </w:r>
      <w:r w:rsidR="0010721C">
        <w:rPr>
          <w:color w:val="000000"/>
        </w:rPr>
        <w:t>я</w:t>
      </w:r>
      <w:r w:rsidR="008C790F" w:rsidRPr="008C790F">
        <w:rPr>
          <w:color w:val="000000"/>
        </w:rPr>
        <w:t xml:space="preserve"> электронов ИЛУ-8</w:t>
      </w:r>
      <w:r w:rsidR="00A97202">
        <w:rPr>
          <w:color w:val="000000"/>
        </w:rPr>
        <w:t>, к</w:t>
      </w:r>
      <w:r w:rsidR="00DC7513" w:rsidRPr="00DC7513">
        <w:rPr>
          <w:color w:val="000000"/>
        </w:rPr>
        <w:t>онструкция установки</w:t>
      </w:r>
      <w:r w:rsidR="00A97202">
        <w:rPr>
          <w:color w:val="000000"/>
        </w:rPr>
        <w:t xml:space="preserve"> которого</w:t>
      </w:r>
      <w:r w:rsidR="00DC7513" w:rsidRPr="00DC7513">
        <w:rPr>
          <w:color w:val="000000"/>
        </w:rPr>
        <w:t xml:space="preserve"> обуславливает специфический ступенчатый характер процесса облучения</w:t>
      </w:r>
      <w:r w:rsidR="00885AB3">
        <w:rPr>
          <w:color w:val="000000"/>
        </w:rPr>
        <w:t xml:space="preserve">. </w:t>
      </w:r>
      <w:r w:rsidR="00DC7513" w:rsidRPr="00DC7513">
        <w:rPr>
          <w:color w:val="000000"/>
        </w:rPr>
        <w:t>Каждый</w:t>
      </w:r>
      <w:r w:rsidR="008370AE">
        <w:rPr>
          <w:color w:val="000000"/>
        </w:rPr>
        <w:t xml:space="preserve"> из выбранных</w:t>
      </w:r>
      <w:r w:rsidR="00DC7513" w:rsidRPr="00DC7513">
        <w:rPr>
          <w:color w:val="000000"/>
        </w:rPr>
        <w:t xml:space="preserve"> режим</w:t>
      </w:r>
      <w:r w:rsidR="008370AE">
        <w:rPr>
          <w:color w:val="000000"/>
        </w:rPr>
        <w:t>ов</w:t>
      </w:r>
      <w:r w:rsidR="00DC7513" w:rsidRPr="00DC7513">
        <w:rPr>
          <w:color w:val="000000"/>
        </w:rPr>
        <w:t xml:space="preserve"> характеризуется собственной величиной поглощенной дозы</w:t>
      </w:r>
      <w:r w:rsidR="008370AE">
        <w:rPr>
          <w:color w:val="000000"/>
        </w:rPr>
        <w:t>:</w:t>
      </w:r>
      <w:r w:rsidR="00D2085F">
        <w:rPr>
          <w:color w:val="000000"/>
        </w:rPr>
        <w:t xml:space="preserve"> </w:t>
      </w:r>
      <w:r w:rsidR="008C790F" w:rsidRPr="008C790F">
        <w:rPr>
          <w:color w:val="000000"/>
        </w:rPr>
        <w:t>0</w:t>
      </w:r>
      <w:r w:rsidR="00BC34E7">
        <w:rPr>
          <w:color w:val="000000"/>
        </w:rPr>
        <w:t>.</w:t>
      </w:r>
      <w:r w:rsidR="008C790F" w:rsidRPr="008C790F">
        <w:rPr>
          <w:color w:val="000000"/>
        </w:rPr>
        <w:t>525</w:t>
      </w:r>
      <w:r w:rsidR="00F33A39">
        <w:rPr>
          <w:color w:val="000000"/>
        </w:rPr>
        <w:t> </w:t>
      </w:r>
      <w:r w:rsidR="001B7C41">
        <w:rPr>
          <w:color w:val="000000"/>
        </w:rPr>
        <w:t>М</w:t>
      </w:r>
      <w:r w:rsidR="008C790F" w:rsidRPr="008C790F">
        <w:rPr>
          <w:color w:val="000000"/>
        </w:rPr>
        <w:t>эВ/кг</w:t>
      </w:r>
      <w:r w:rsidR="00E724CA">
        <w:rPr>
          <w:color w:val="000000"/>
        </w:rPr>
        <w:t xml:space="preserve">; </w:t>
      </w:r>
      <w:r w:rsidR="00595DF7">
        <w:rPr>
          <w:color w:val="000000"/>
        </w:rPr>
        <w:t>1</w:t>
      </w:r>
      <w:r w:rsidR="00BC34E7">
        <w:rPr>
          <w:color w:val="000000"/>
        </w:rPr>
        <w:t>.</w:t>
      </w:r>
      <w:r w:rsidR="008C790F" w:rsidRPr="008C790F">
        <w:rPr>
          <w:color w:val="000000"/>
        </w:rPr>
        <w:t>05</w:t>
      </w:r>
      <w:r w:rsidR="00F33A39">
        <w:rPr>
          <w:color w:val="000000"/>
        </w:rPr>
        <w:t> </w:t>
      </w:r>
      <w:r w:rsidR="001B7C41">
        <w:rPr>
          <w:color w:val="000000"/>
        </w:rPr>
        <w:t>М</w:t>
      </w:r>
      <w:r w:rsidR="008C790F" w:rsidRPr="008C790F">
        <w:rPr>
          <w:color w:val="000000"/>
        </w:rPr>
        <w:t>эВ/кг</w:t>
      </w:r>
      <w:r w:rsidR="00E724CA">
        <w:rPr>
          <w:color w:val="000000"/>
        </w:rPr>
        <w:t xml:space="preserve">; </w:t>
      </w:r>
      <w:r w:rsidR="008C790F" w:rsidRPr="008C790F">
        <w:rPr>
          <w:color w:val="000000"/>
        </w:rPr>
        <w:t>2</w:t>
      </w:r>
      <w:r w:rsidR="00BC34E7">
        <w:rPr>
          <w:color w:val="000000"/>
        </w:rPr>
        <w:t>.</w:t>
      </w:r>
      <w:r w:rsidR="008C790F" w:rsidRPr="008C790F">
        <w:rPr>
          <w:color w:val="000000"/>
        </w:rPr>
        <w:t>09</w:t>
      </w:r>
      <w:r w:rsidR="00F33A39">
        <w:rPr>
          <w:color w:val="000000"/>
        </w:rPr>
        <w:t> </w:t>
      </w:r>
      <w:r w:rsidR="001B7C41">
        <w:rPr>
          <w:color w:val="000000"/>
        </w:rPr>
        <w:t>М</w:t>
      </w:r>
      <w:r w:rsidR="008C790F" w:rsidRPr="008C790F">
        <w:rPr>
          <w:color w:val="000000"/>
        </w:rPr>
        <w:t>эВ/кг</w:t>
      </w:r>
      <w:r w:rsidR="00E724CA">
        <w:rPr>
          <w:color w:val="000000"/>
        </w:rPr>
        <w:t>.</w:t>
      </w:r>
    </w:p>
    <w:p w14:paraId="798F42ED" w14:textId="2C48EA90" w:rsidR="00026FCC" w:rsidRPr="00026FCC" w:rsidRDefault="008C5A4B" w:rsidP="005639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5A4B">
        <w:rPr>
          <w:color w:val="000000"/>
        </w:rPr>
        <w:t xml:space="preserve">Для оценки сшивания полимеров в заданных условиях </w:t>
      </w:r>
      <w:r w:rsidR="009713C7">
        <w:rPr>
          <w:color w:val="000000"/>
        </w:rPr>
        <w:t>был использован</w:t>
      </w:r>
      <w:r w:rsidRPr="008C5A4B">
        <w:rPr>
          <w:color w:val="000000"/>
        </w:rPr>
        <w:t xml:space="preserve"> метод золь-гель анализа.</w:t>
      </w:r>
      <w:r w:rsidR="00026FCC">
        <w:rPr>
          <w:color w:val="000000"/>
        </w:rPr>
        <w:t xml:space="preserve"> Было</w:t>
      </w:r>
      <w:r w:rsidR="004E64AA">
        <w:rPr>
          <w:color w:val="000000"/>
        </w:rPr>
        <w:t xml:space="preserve"> </w:t>
      </w:r>
      <w:r w:rsidR="004B11AC">
        <w:rPr>
          <w:color w:val="000000"/>
        </w:rPr>
        <w:t>установлено</w:t>
      </w:r>
      <w:r w:rsidR="004E64AA">
        <w:rPr>
          <w:color w:val="000000"/>
        </w:rPr>
        <w:t>, что</w:t>
      </w:r>
      <w:r w:rsidR="00026FCC" w:rsidRPr="00026FCC">
        <w:rPr>
          <w:color w:val="000000"/>
        </w:rPr>
        <w:t xml:space="preserve"> </w:t>
      </w:r>
      <w:r w:rsidR="008A4972">
        <w:rPr>
          <w:color w:val="000000"/>
        </w:rPr>
        <w:t>величина</w:t>
      </w:r>
      <w:r w:rsidR="00026FCC" w:rsidRPr="00026FCC">
        <w:rPr>
          <w:color w:val="000000"/>
        </w:rPr>
        <w:t xml:space="preserve"> дозы облучения</w:t>
      </w:r>
      <w:r w:rsidR="008A4972">
        <w:rPr>
          <w:color w:val="000000"/>
        </w:rPr>
        <w:t>, равная</w:t>
      </w:r>
      <w:r w:rsidR="00D56536">
        <w:rPr>
          <w:color w:val="000000"/>
        </w:rPr>
        <w:t xml:space="preserve"> </w:t>
      </w:r>
      <w:r w:rsidR="00D56536" w:rsidRPr="008C790F">
        <w:rPr>
          <w:color w:val="000000"/>
        </w:rPr>
        <w:t>0</w:t>
      </w:r>
      <w:r w:rsidR="0005146B">
        <w:rPr>
          <w:color w:val="000000"/>
        </w:rPr>
        <w:t>.</w:t>
      </w:r>
      <w:r w:rsidR="00D56536" w:rsidRPr="008C790F">
        <w:rPr>
          <w:color w:val="000000"/>
        </w:rPr>
        <w:t>525</w:t>
      </w:r>
      <w:r w:rsidR="00026FCC" w:rsidRPr="00026FCC">
        <w:rPr>
          <w:color w:val="000000"/>
        </w:rPr>
        <w:t xml:space="preserve"> </w:t>
      </w:r>
      <w:r w:rsidR="001E59E8">
        <w:rPr>
          <w:color w:val="000000"/>
        </w:rPr>
        <w:t>М</w:t>
      </w:r>
      <w:r w:rsidR="00026FCC" w:rsidRPr="00026FCC">
        <w:rPr>
          <w:color w:val="000000"/>
        </w:rPr>
        <w:t>эВ/</w:t>
      </w:r>
      <w:r w:rsidR="00D56536">
        <w:rPr>
          <w:color w:val="000000"/>
        </w:rPr>
        <w:t>кг</w:t>
      </w:r>
      <w:r w:rsidR="00026FCC" w:rsidRPr="00026FCC">
        <w:rPr>
          <w:color w:val="000000"/>
        </w:rPr>
        <w:t>, приводит к увеличению содержания гель-фракции.</w:t>
      </w:r>
      <w:r w:rsidR="003A6C18">
        <w:rPr>
          <w:color w:val="000000"/>
        </w:rPr>
        <w:t xml:space="preserve"> </w:t>
      </w:r>
      <w:r w:rsidR="00E857C9" w:rsidRPr="00E857C9">
        <w:rPr>
          <w:color w:val="000000"/>
        </w:rPr>
        <w:t xml:space="preserve">Далее с ростом содержания </w:t>
      </w:r>
      <w:proofErr w:type="gramStart"/>
      <w:r w:rsidR="00E857C9" w:rsidRPr="00E857C9">
        <w:rPr>
          <w:color w:val="000000"/>
        </w:rPr>
        <w:t>этилен-пропиленового</w:t>
      </w:r>
      <w:proofErr w:type="gramEnd"/>
      <w:r w:rsidR="00E857C9" w:rsidRPr="00E857C9">
        <w:rPr>
          <w:color w:val="000000"/>
        </w:rPr>
        <w:t xml:space="preserve"> сополимера в компози</w:t>
      </w:r>
      <w:r w:rsidR="00E124DF">
        <w:rPr>
          <w:color w:val="000000"/>
        </w:rPr>
        <w:t>ционно</w:t>
      </w:r>
      <w:r w:rsidR="00F77F76">
        <w:rPr>
          <w:color w:val="000000"/>
        </w:rPr>
        <w:t>м</w:t>
      </w:r>
      <w:r w:rsidR="00E124DF">
        <w:rPr>
          <w:color w:val="000000"/>
        </w:rPr>
        <w:t xml:space="preserve"> материале</w:t>
      </w:r>
      <w:r w:rsidR="00E857C9" w:rsidRPr="00E857C9">
        <w:rPr>
          <w:color w:val="000000"/>
        </w:rPr>
        <w:t xml:space="preserve"> содержание гель-фракции, несмотря на увеличение дозы облучения, снижалось. Это можно объяснить тем, что процесс сшивания происходит преимущественно в аморфной части СВМПЭ.</w:t>
      </w:r>
    </w:p>
    <w:p w14:paraId="28CC501A" w14:textId="307BDF43" w:rsidR="00E207B2" w:rsidRDefault="00EC0EAA" w:rsidP="003233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6A94">
        <w:rPr>
          <w:color w:val="000000"/>
        </w:rPr>
        <w:t>Влияние дозы облучения на прочностные характеристики</w:t>
      </w:r>
      <w:r w:rsidR="00411108" w:rsidRPr="00D36A94">
        <w:rPr>
          <w:color w:val="000000"/>
        </w:rPr>
        <w:t xml:space="preserve"> </w:t>
      </w:r>
      <w:r w:rsidRPr="00D36A94">
        <w:rPr>
          <w:color w:val="000000"/>
        </w:rPr>
        <w:t>был</w:t>
      </w:r>
      <w:r w:rsidR="003B453A" w:rsidRPr="00D36A94">
        <w:rPr>
          <w:color w:val="000000"/>
        </w:rPr>
        <w:t>о</w:t>
      </w:r>
      <w:r w:rsidRPr="00D36A94">
        <w:rPr>
          <w:color w:val="000000"/>
        </w:rPr>
        <w:t xml:space="preserve"> оценен</w:t>
      </w:r>
      <w:r w:rsidR="003B453A" w:rsidRPr="00D36A94">
        <w:rPr>
          <w:color w:val="000000"/>
        </w:rPr>
        <w:t>о</w:t>
      </w:r>
      <w:r w:rsidRPr="00D36A94">
        <w:rPr>
          <w:color w:val="000000"/>
        </w:rPr>
        <w:t xml:space="preserve"> по изменению величины предел</w:t>
      </w:r>
      <w:r w:rsidR="00947710" w:rsidRPr="00D36A94">
        <w:rPr>
          <w:color w:val="000000"/>
        </w:rPr>
        <w:t>а текучести.</w:t>
      </w:r>
      <w:r w:rsidR="003B453A" w:rsidRPr="00D36A94">
        <w:rPr>
          <w:color w:val="000000"/>
        </w:rPr>
        <w:t xml:space="preserve"> </w:t>
      </w:r>
      <w:r w:rsidR="00F776DF" w:rsidRPr="00D36A94">
        <w:rPr>
          <w:color w:val="000000"/>
        </w:rPr>
        <w:t>Полученные данные демонстрируют, что облучение дозой 0</w:t>
      </w:r>
      <w:r w:rsidR="00F33A39">
        <w:rPr>
          <w:color w:val="000000"/>
        </w:rPr>
        <w:t>.</w:t>
      </w:r>
      <w:r w:rsidR="00F776DF" w:rsidRPr="00D36A94">
        <w:rPr>
          <w:color w:val="000000"/>
        </w:rPr>
        <w:t>525</w:t>
      </w:r>
      <w:r w:rsidR="00F33A39">
        <w:rPr>
          <w:color w:val="000000"/>
        </w:rPr>
        <w:t> </w:t>
      </w:r>
      <w:r w:rsidR="00F776DF" w:rsidRPr="00D36A94">
        <w:rPr>
          <w:color w:val="000000"/>
        </w:rPr>
        <w:t xml:space="preserve">МэВ/кг приводит к увеличению предела текучести при растяжении для </w:t>
      </w:r>
      <w:r w:rsidR="00930D14" w:rsidRPr="00D36A94">
        <w:rPr>
          <w:color w:val="000000"/>
        </w:rPr>
        <w:t xml:space="preserve">всех </w:t>
      </w:r>
      <w:r w:rsidR="00F776DF" w:rsidRPr="00D36A94">
        <w:rPr>
          <w:color w:val="000000"/>
        </w:rPr>
        <w:t>исследуем</w:t>
      </w:r>
      <w:r w:rsidR="00930D14" w:rsidRPr="00D36A94">
        <w:rPr>
          <w:color w:val="000000"/>
        </w:rPr>
        <w:t>ых</w:t>
      </w:r>
      <w:r w:rsidR="00F776DF" w:rsidRPr="00D36A94">
        <w:rPr>
          <w:color w:val="000000"/>
        </w:rPr>
        <w:t xml:space="preserve"> систем.</w:t>
      </w:r>
      <w:r w:rsidR="00D36A94">
        <w:rPr>
          <w:color w:val="000000"/>
        </w:rPr>
        <w:t xml:space="preserve"> Д</w:t>
      </w:r>
      <w:r w:rsidR="00D36A94" w:rsidRPr="00D36A94">
        <w:rPr>
          <w:color w:val="000000"/>
        </w:rPr>
        <w:t>альнейшее увеличение дозы приводит к снижению предела текучести при растяжении, по-видимому, за счет частичной деструкции</w:t>
      </w:r>
      <w:r w:rsidR="0037632B">
        <w:rPr>
          <w:color w:val="000000"/>
        </w:rPr>
        <w:t>.</w:t>
      </w:r>
    </w:p>
    <w:p w14:paraId="53AFDB3C" w14:textId="0B6AB5B7" w:rsidR="00E5671E" w:rsidRPr="003233CC" w:rsidRDefault="00CC7D39" w:rsidP="00CC7D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C7D39">
        <w:rPr>
          <w:color w:val="000000"/>
        </w:rPr>
        <w:t xml:space="preserve">Анализ полученных данных позволил определить оптимальный режим облучения, позволивший обеспечить повышение деформационных характеристик исследуемого композиционного материала. </w:t>
      </w:r>
    </w:p>
    <w:p w14:paraId="0000000E" w14:textId="4129D069" w:rsidR="00130241" w:rsidRPr="000927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5B71FBB5" w:rsidR="00116478" w:rsidRPr="004D42F7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D42F7">
        <w:rPr>
          <w:color w:val="000000"/>
        </w:rPr>
        <w:t xml:space="preserve">1. </w:t>
      </w:r>
      <w:r w:rsidR="00092745" w:rsidRPr="004D42F7">
        <w:rPr>
          <w:color w:val="000000"/>
        </w:rPr>
        <w:t xml:space="preserve">Андреева И.Н., Веселовская Е.В., Наливайко Е.И. и др. Сверхвысокомолекулярный полиэтилен высокой плотности. - Л.: Химия, 1982. </w:t>
      </w:r>
      <w:r w:rsidR="00092745" w:rsidRPr="00D36A94">
        <w:rPr>
          <w:color w:val="000000"/>
        </w:rPr>
        <w:t>80 с.</w:t>
      </w:r>
    </w:p>
    <w:p w14:paraId="3486C755" w14:textId="30EA9577" w:rsidR="00116478" w:rsidRPr="004D42F7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4D42F7">
        <w:rPr>
          <w:color w:val="000000"/>
        </w:rPr>
        <w:t xml:space="preserve">2. </w:t>
      </w:r>
      <w:r w:rsidR="00176E79" w:rsidRPr="00176E79">
        <w:rPr>
          <w:noProof/>
        </w:rPr>
        <w:t>Кладовщикова О.И., Тихонов Н.Н., Комарова Е.А., Осипчик В.В. Исследование влияния радиационного облучения на полимер-полимерные композиции на основе сверхвысокомолекулярного полиэтилена // Химическая промышленность сегодня. – 2024. – № 3. – С. 36–41.</w:t>
      </w:r>
    </w:p>
    <w:p w14:paraId="1B9218C0" w14:textId="4B5568FA" w:rsidR="00384C87" w:rsidRPr="00D36A94" w:rsidRDefault="004D42F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4D42F7">
        <w:rPr>
          <w:noProof/>
        </w:rPr>
        <w:t>3. Карпов Д. А., Косогоров С. Л. Ускорители электронов с выводом пучка в атмосферу для радиационных технологий //Санкт-Петербург: АО «НИИЭФА. – 2021.</w:t>
      </w:r>
    </w:p>
    <w:sectPr w:rsidR="00384C87" w:rsidRPr="00D36A9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37935">
    <w:abstractNumId w:val="2"/>
  </w:num>
  <w:num w:numId="2" w16cid:durableId="645355654">
    <w:abstractNumId w:val="3"/>
  </w:num>
  <w:num w:numId="3" w16cid:durableId="907229651">
    <w:abstractNumId w:val="1"/>
  </w:num>
  <w:num w:numId="4" w16cid:durableId="118201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FCC"/>
    <w:rsid w:val="000442CA"/>
    <w:rsid w:val="0005146B"/>
    <w:rsid w:val="0005567F"/>
    <w:rsid w:val="00063966"/>
    <w:rsid w:val="00064454"/>
    <w:rsid w:val="00064B8A"/>
    <w:rsid w:val="00064C55"/>
    <w:rsid w:val="00067122"/>
    <w:rsid w:val="00071262"/>
    <w:rsid w:val="00075D6E"/>
    <w:rsid w:val="00080421"/>
    <w:rsid w:val="00086081"/>
    <w:rsid w:val="00092745"/>
    <w:rsid w:val="0009449A"/>
    <w:rsid w:val="00094FD0"/>
    <w:rsid w:val="000A5384"/>
    <w:rsid w:val="000B5074"/>
    <w:rsid w:val="000D2AF5"/>
    <w:rsid w:val="000E334E"/>
    <w:rsid w:val="000F4226"/>
    <w:rsid w:val="00101A1C"/>
    <w:rsid w:val="00103657"/>
    <w:rsid w:val="00106375"/>
    <w:rsid w:val="0010721C"/>
    <w:rsid w:val="00107AA3"/>
    <w:rsid w:val="00113EB3"/>
    <w:rsid w:val="00116478"/>
    <w:rsid w:val="00120269"/>
    <w:rsid w:val="001240D4"/>
    <w:rsid w:val="00130241"/>
    <w:rsid w:val="001443EC"/>
    <w:rsid w:val="001546F3"/>
    <w:rsid w:val="00160B13"/>
    <w:rsid w:val="0017323C"/>
    <w:rsid w:val="00176E79"/>
    <w:rsid w:val="00182414"/>
    <w:rsid w:val="00187033"/>
    <w:rsid w:val="001A6C9D"/>
    <w:rsid w:val="001B2E8A"/>
    <w:rsid w:val="001B7C41"/>
    <w:rsid w:val="001C01E2"/>
    <w:rsid w:val="001E59E8"/>
    <w:rsid w:val="001E61C2"/>
    <w:rsid w:val="001F0493"/>
    <w:rsid w:val="00203F3C"/>
    <w:rsid w:val="0021797F"/>
    <w:rsid w:val="0022133F"/>
    <w:rsid w:val="0022260A"/>
    <w:rsid w:val="00225617"/>
    <w:rsid w:val="002261D5"/>
    <w:rsid w:val="002264EE"/>
    <w:rsid w:val="0023307C"/>
    <w:rsid w:val="0027741B"/>
    <w:rsid w:val="00292A23"/>
    <w:rsid w:val="002A3651"/>
    <w:rsid w:val="002C6BA6"/>
    <w:rsid w:val="002D3826"/>
    <w:rsid w:val="002F6882"/>
    <w:rsid w:val="00311A65"/>
    <w:rsid w:val="0031361E"/>
    <w:rsid w:val="00315EAE"/>
    <w:rsid w:val="003233CC"/>
    <w:rsid w:val="0034287E"/>
    <w:rsid w:val="003473BA"/>
    <w:rsid w:val="00357962"/>
    <w:rsid w:val="003635D1"/>
    <w:rsid w:val="00375ADA"/>
    <w:rsid w:val="0037632B"/>
    <w:rsid w:val="00383C7B"/>
    <w:rsid w:val="00384C87"/>
    <w:rsid w:val="00391C38"/>
    <w:rsid w:val="003A6C18"/>
    <w:rsid w:val="003B453A"/>
    <w:rsid w:val="003B76D6"/>
    <w:rsid w:val="003E2601"/>
    <w:rsid w:val="003F4E6B"/>
    <w:rsid w:val="00411108"/>
    <w:rsid w:val="004175F1"/>
    <w:rsid w:val="00423059"/>
    <w:rsid w:val="00426511"/>
    <w:rsid w:val="004438C4"/>
    <w:rsid w:val="00450CFB"/>
    <w:rsid w:val="00484D44"/>
    <w:rsid w:val="00484DF6"/>
    <w:rsid w:val="0049114F"/>
    <w:rsid w:val="004A26A3"/>
    <w:rsid w:val="004B11AC"/>
    <w:rsid w:val="004C405C"/>
    <w:rsid w:val="004D1B06"/>
    <w:rsid w:val="004D42F7"/>
    <w:rsid w:val="004E27F8"/>
    <w:rsid w:val="004E64AA"/>
    <w:rsid w:val="004F0EDF"/>
    <w:rsid w:val="0050147E"/>
    <w:rsid w:val="00522BF1"/>
    <w:rsid w:val="0056398A"/>
    <w:rsid w:val="00573265"/>
    <w:rsid w:val="00584D7B"/>
    <w:rsid w:val="00590166"/>
    <w:rsid w:val="00590961"/>
    <w:rsid w:val="00595DF7"/>
    <w:rsid w:val="005A2D54"/>
    <w:rsid w:val="005D022B"/>
    <w:rsid w:val="005D4963"/>
    <w:rsid w:val="005E1446"/>
    <w:rsid w:val="005E5BE9"/>
    <w:rsid w:val="005E5DB9"/>
    <w:rsid w:val="005F2052"/>
    <w:rsid w:val="006032E4"/>
    <w:rsid w:val="006052F7"/>
    <w:rsid w:val="00620116"/>
    <w:rsid w:val="00637861"/>
    <w:rsid w:val="006926F5"/>
    <w:rsid w:val="0069427D"/>
    <w:rsid w:val="006C4D6D"/>
    <w:rsid w:val="006F452E"/>
    <w:rsid w:val="006F7A19"/>
    <w:rsid w:val="00700E94"/>
    <w:rsid w:val="007213E1"/>
    <w:rsid w:val="00753C21"/>
    <w:rsid w:val="00775389"/>
    <w:rsid w:val="00797838"/>
    <w:rsid w:val="007C36D8"/>
    <w:rsid w:val="007D33D5"/>
    <w:rsid w:val="007D7D97"/>
    <w:rsid w:val="007F2744"/>
    <w:rsid w:val="00806172"/>
    <w:rsid w:val="00810447"/>
    <w:rsid w:val="00831C3F"/>
    <w:rsid w:val="008370AE"/>
    <w:rsid w:val="00851BB7"/>
    <w:rsid w:val="00852F09"/>
    <w:rsid w:val="0086362D"/>
    <w:rsid w:val="00865F64"/>
    <w:rsid w:val="00885AB3"/>
    <w:rsid w:val="008931BE"/>
    <w:rsid w:val="008A4972"/>
    <w:rsid w:val="008B0073"/>
    <w:rsid w:val="008C1020"/>
    <w:rsid w:val="008C5A4B"/>
    <w:rsid w:val="008C67E3"/>
    <w:rsid w:val="008C790F"/>
    <w:rsid w:val="008E4CCB"/>
    <w:rsid w:val="008E72DD"/>
    <w:rsid w:val="008F0830"/>
    <w:rsid w:val="008F12DE"/>
    <w:rsid w:val="00911547"/>
    <w:rsid w:val="00914205"/>
    <w:rsid w:val="00921D45"/>
    <w:rsid w:val="009305BF"/>
    <w:rsid w:val="00930D14"/>
    <w:rsid w:val="00940CA5"/>
    <w:rsid w:val="009426C0"/>
    <w:rsid w:val="00947710"/>
    <w:rsid w:val="00965A60"/>
    <w:rsid w:val="009713C7"/>
    <w:rsid w:val="00971C5C"/>
    <w:rsid w:val="00980A65"/>
    <w:rsid w:val="009A66DB"/>
    <w:rsid w:val="009A6DF8"/>
    <w:rsid w:val="009B2F80"/>
    <w:rsid w:val="009B3300"/>
    <w:rsid w:val="009C78C2"/>
    <w:rsid w:val="009F3380"/>
    <w:rsid w:val="00A02163"/>
    <w:rsid w:val="00A06237"/>
    <w:rsid w:val="00A314FE"/>
    <w:rsid w:val="00A769F2"/>
    <w:rsid w:val="00A91424"/>
    <w:rsid w:val="00A97202"/>
    <w:rsid w:val="00AD3651"/>
    <w:rsid w:val="00AD7380"/>
    <w:rsid w:val="00B03FB8"/>
    <w:rsid w:val="00B17EA4"/>
    <w:rsid w:val="00B31816"/>
    <w:rsid w:val="00B32B30"/>
    <w:rsid w:val="00B57BBD"/>
    <w:rsid w:val="00BA1161"/>
    <w:rsid w:val="00BC07B5"/>
    <w:rsid w:val="00BC34E7"/>
    <w:rsid w:val="00BF1450"/>
    <w:rsid w:val="00BF36F8"/>
    <w:rsid w:val="00BF4622"/>
    <w:rsid w:val="00C02A9D"/>
    <w:rsid w:val="00C34EE6"/>
    <w:rsid w:val="00C5396F"/>
    <w:rsid w:val="00C646DE"/>
    <w:rsid w:val="00C70486"/>
    <w:rsid w:val="00C71581"/>
    <w:rsid w:val="00C7441D"/>
    <w:rsid w:val="00C844E2"/>
    <w:rsid w:val="00CA4B6D"/>
    <w:rsid w:val="00CC7D39"/>
    <w:rsid w:val="00CD00B1"/>
    <w:rsid w:val="00CD3588"/>
    <w:rsid w:val="00CE1A1A"/>
    <w:rsid w:val="00CE7838"/>
    <w:rsid w:val="00CF5024"/>
    <w:rsid w:val="00CF6489"/>
    <w:rsid w:val="00D01040"/>
    <w:rsid w:val="00D10BAF"/>
    <w:rsid w:val="00D2085F"/>
    <w:rsid w:val="00D22306"/>
    <w:rsid w:val="00D36A94"/>
    <w:rsid w:val="00D3759C"/>
    <w:rsid w:val="00D42542"/>
    <w:rsid w:val="00D56536"/>
    <w:rsid w:val="00D8121C"/>
    <w:rsid w:val="00DA3BF6"/>
    <w:rsid w:val="00DC2399"/>
    <w:rsid w:val="00DC7513"/>
    <w:rsid w:val="00DD09A4"/>
    <w:rsid w:val="00DD2970"/>
    <w:rsid w:val="00DF46A0"/>
    <w:rsid w:val="00E124DF"/>
    <w:rsid w:val="00E207B2"/>
    <w:rsid w:val="00E22189"/>
    <w:rsid w:val="00E459A3"/>
    <w:rsid w:val="00E5671E"/>
    <w:rsid w:val="00E724CA"/>
    <w:rsid w:val="00E74069"/>
    <w:rsid w:val="00E81D35"/>
    <w:rsid w:val="00E857C9"/>
    <w:rsid w:val="00EB1F49"/>
    <w:rsid w:val="00EB53E1"/>
    <w:rsid w:val="00EB7122"/>
    <w:rsid w:val="00EB7B75"/>
    <w:rsid w:val="00EC08CD"/>
    <w:rsid w:val="00EC0EAA"/>
    <w:rsid w:val="00EC6749"/>
    <w:rsid w:val="00EE3E75"/>
    <w:rsid w:val="00EF5E7D"/>
    <w:rsid w:val="00F116EB"/>
    <w:rsid w:val="00F11BB0"/>
    <w:rsid w:val="00F26F14"/>
    <w:rsid w:val="00F2754D"/>
    <w:rsid w:val="00F33A39"/>
    <w:rsid w:val="00F3473A"/>
    <w:rsid w:val="00F434E6"/>
    <w:rsid w:val="00F64E32"/>
    <w:rsid w:val="00F75832"/>
    <w:rsid w:val="00F776DF"/>
    <w:rsid w:val="00F77F76"/>
    <w:rsid w:val="00F863AE"/>
    <w:rsid w:val="00F865B3"/>
    <w:rsid w:val="00FA67E1"/>
    <w:rsid w:val="00FB1509"/>
    <w:rsid w:val="00FC0C6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D78AD6-FCB0-4B4A-8991-259F4BCE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prilipuchka prilipuchka</dc:creator>
  <cp:lastModifiedBy>prilipuchka prilipuchka</cp:lastModifiedBy>
  <cp:revision>5</cp:revision>
  <dcterms:created xsi:type="dcterms:W3CDTF">2025-03-09T19:29:00Z</dcterms:created>
  <dcterms:modified xsi:type="dcterms:W3CDTF">2025-03-09T20:10:00Z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