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7F2C4E9" w:rsidR="00130241" w:rsidRDefault="009F1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18E4">
        <w:rPr>
          <w:b/>
          <w:color w:val="000000"/>
        </w:rPr>
        <w:t xml:space="preserve">Дизайн и получение потенциально полезных для молекулярной </w:t>
      </w:r>
      <w:proofErr w:type="spellStart"/>
      <w:r w:rsidRPr="009F18E4">
        <w:rPr>
          <w:b/>
          <w:color w:val="000000"/>
        </w:rPr>
        <w:t>сенсорики</w:t>
      </w:r>
      <w:proofErr w:type="spellEnd"/>
      <w:r w:rsidRPr="009F18E4">
        <w:rPr>
          <w:b/>
          <w:color w:val="000000"/>
        </w:rPr>
        <w:t xml:space="preserve"> структур на основе BODIPY</w:t>
      </w:r>
    </w:p>
    <w:p w14:paraId="00000002" w14:textId="5C3BD74C" w:rsidR="00130241" w:rsidRPr="003F5EF9" w:rsidRDefault="009F1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Гаврило</w:t>
      </w:r>
      <w:r w:rsidR="003F5EF9">
        <w:rPr>
          <w:b/>
          <w:i/>
          <w:color w:val="000000"/>
        </w:rPr>
        <w:t xml:space="preserve">ва А.Н. </w:t>
      </w:r>
      <w:proofErr w:type="gramStart"/>
      <w:r w:rsidR="003F5EF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.</w:t>
      </w:r>
      <w:r w:rsidR="00CF15E0">
        <w:rPr>
          <w:b/>
          <w:i/>
          <w:color w:val="000000"/>
        </w:rPr>
        <w:t>,</w:t>
      </w:r>
      <w:proofErr w:type="gramEnd"/>
      <w:r w:rsidR="00CF15E0">
        <w:rPr>
          <w:b/>
          <w:i/>
          <w:color w:val="000000"/>
        </w:rPr>
        <w:t xml:space="preserve"> </w:t>
      </w:r>
      <w:proofErr w:type="spellStart"/>
      <w:r w:rsidR="00CF15E0">
        <w:rPr>
          <w:b/>
          <w:i/>
          <w:color w:val="000000"/>
        </w:rPr>
        <w:t>Борисовская</w:t>
      </w:r>
      <w:proofErr w:type="spellEnd"/>
      <w:r w:rsidR="00CF15E0">
        <w:rPr>
          <w:b/>
          <w:i/>
          <w:color w:val="000000"/>
        </w:rPr>
        <w:t xml:space="preserve"> Е.П.</w:t>
      </w:r>
      <w:r w:rsidR="003F5EF9" w:rsidRPr="003F5EF9">
        <w:rPr>
          <w:b/>
          <w:i/>
          <w:color w:val="000000"/>
          <w:vertAlign w:val="superscript"/>
        </w:rPr>
        <w:t xml:space="preserve"> </w:t>
      </w:r>
      <w:r w:rsidR="003F5EF9">
        <w:rPr>
          <w:b/>
          <w:i/>
          <w:color w:val="000000"/>
          <w:vertAlign w:val="superscript"/>
        </w:rPr>
        <w:t>1</w:t>
      </w:r>
      <w:r w:rsidR="00CF15E0">
        <w:rPr>
          <w:b/>
          <w:i/>
          <w:color w:val="000000"/>
        </w:rPr>
        <w:t>, Шушкова А.С.</w:t>
      </w:r>
      <w:r w:rsidR="003F5EF9" w:rsidRPr="003F5EF9">
        <w:rPr>
          <w:b/>
          <w:i/>
          <w:color w:val="000000"/>
          <w:vertAlign w:val="superscript"/>
        </w:rPr>
        <w:t xml:space="preserve"> </w:t>
      </w:r>
      <w:r w:rsidR="003F5EF9">
        <w:rPr>
          <w:b/>
          <w:i/>
          <w:color w:val="000000"/>
          <w:vertAlign w:val="superscript"/>
        </w:rPr>
        <w:t>1</w:t>
      </w:r>
      <w:r w:rsidR="00CF15E0">
        <w:rPr>
          <w:b/>
          <w:i/>
          <w:color w:val="000000"/>
        </w:rPr>
        <w:t>, Блохина П.М.</w:t>
      </w:r>
      <w:r w:rsidR="003F5EF9" w:rsidRPr="003F5EF9">
        <w:rPr>
          <w:b/>
          <w:i/>
          <w:color w:val="000000"/>
          <w:vertAlign w:val="superscript"/>
        </w:rPr>
        <w:t xml:space="preserve"> </w:t>
      </w:r>
      <w:r w:rsidR="003F5EF9">
        <w:rPr>
          <w:b/>
          <w:i/>
          <w:color w:val="000000"/>
          <w:vertAlign w:val="superscript"/>
        </w:rPr>
        <w:t>1</w:t>
      </w:r>
      <w:r w:rsidR="00CF15E0">
        <w:rPr>
          <w:b/>
          <w:i/>
          <w:color w:val="000000"/>
        </w:rPr>
        <w:t xml:space="preserve">, </w:t>
      </w:r>
      <w:r w:rsidR="003F5EF9">
        <w:rPr>
          <w:b/>
          <w:i/>
          <w:color w:val="000000"/>
        </w:rPr>
        <w:br/>
      </w:r>
      <w:proofErr w:type="spellStart"/>
      <w:r w:rsidR="00CF15E0">
        <w:rPr>
          <w:b/>
          <w:i/>
          <w:color w:val="000000"/>
        </w:rPr>
        <w:t>Камардина</w:t>
      </w:r>
      <w:proofErr w:type="spellEnd"/>
      <w:r w:rsidR="00CF15E0">
        <w:rPr>
          <w:b/>
          <w:i/>
          <w:color w:val="000000"/>
        </w:rPr>
        <w:t xml:space="preserve"> В.И.</w:t>
      </w:r>
      <w:r w:rsidR="003F5EF9">
        <w:rPr>
          <w:b/>
          <w:i/>
          <w:color w:val="000000"/>
          <w:vertAlign w:val="superscript"/>
        </w:rPr>
        <w:t>2</w:t>
      </w:r>
    </w:p>
    <w:p w14:paraId="00000003" w14:textId="084FEEE0" w:rsidR="00130241" w:rsidRDefault="009F1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7EBF5765" w:rsidR="00130241" w:rsidRDefault="003F5E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  <w:vertAlign w:val="superscript"/>
        </w:rPr>
        <w:t>1</w:t>
      </w:r>
      <w:r w:rsidR="006471EB">
        <w:rPr>
          <w:i/>
          <w:color w:val="000000"/>
        </w:rPr>
        <w:t>Ивановский</w:t>
      </w:r>
      <w:r w:rsidR="00EB1F49">
        <w:rPr>
          <w:i/>
          <w:color w:val="000000"/>
        </w:rPr>
        <w:t xml:space="preserve"> государственный </w:t>
      </w:r>
      <w:r w:rsidR="009F18E4">
        <w:rPr>
          <w:i/>
          <w:color w:val="000000"/>
        </w:rPr>
        <w:t>химико-технологический университет, Иваново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D88C743" w14:textId="69A06B01" w:rsidR="003F5EF9" w:rsidRPr="003F5EF9" w:rsidRDefault="003F5E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Ивановсский государственный медицинский университет, Иваново, Россия</w:t>
      </w:r>
    </w:p>
    <w:p w14:paraId="00000008" w14:textId="2594B0F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6471EB" w:rsidRPr="006471EB">
          <w:rPr>
            <w:rStyle w:val="a9"/>
            <w:i/>
            <w:color w:val="auto"/>
            <w:lang w:val="en-US"/>
          </w:rPr>
          <w:t>annagavrilova</w:t>
        </w:r>
        <w:r w:rsidR="006471EB" w:rsidRPr="006471EB">
          <w:rPr>
            <w:rStyle w:val="a9"/>
            <w:i/>
            <w:color w:val="auto"/>
          </w:rPr>
          <w:t>424@</w:t>
        </w:r>
        <w:r w:rsidR="006471EB" w:rsidRPr="006471EB">
          <w:rPr>
            <w:rStyle w:val="a9"/>
            <w:i/>
            <w:color w:val="auto"/>
            <w:lang w:val="en-US"/>
          </w:rPr>
          <w:t>gmail</w:t>
        </w:r>
        <w:r w:rsidR="006471EB" w:rsidRPr="006471EB">
          <w:rPr>
            <w:rStyle w:val="a9"/>
            <w:i/>
            <w:color w:val="auto"/>
          </w:rPr>
          <w:t>.</w:t>
        </w:r>
        <w:r w:rsidR="006471EB" w:rsidRPr="006471EB">
          <w:rPr>
            <w:rStyle w:val="a9"/>
            <w:i/>
            <w:color w:val="auto"/>
            <w:lang w:val="en-US"/>
          </w:rPr>
          <w:t>com</w:t>
        </w:r>
      </w:hyperlink>
      <w:r w:rsidR="006471EB" w:rsidRPr="006471EB">
        <w:rPr>
          <w:i/>
          <w:color w:val="000000"/>
        </w:rPr>
        <w:t xml:space="preserve"> </w:t>
      </w:r>
      <w:hyperlink r:id="rId7"/>
      <w:r>
        <w:rPr>
          <w:i/>
          <w:color w:val="000000"/>
        </w:rPr>
        <w:t xml:space="preserve"> </w:t>
      </w:r>
    </w:p>
    <w:p w14:paraId="518872D8" w14:textId="00C66593" w:rsidR="00D72B0A" w:rsidRDefault="00D72B0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решение многих актуальных проблем молекулярной </w:t>
      </w:r>
      <w:proofErr w:type="spellStart"/>
      <w:r>
        <w:rPr>
          <w:color w:val="000000"/>
        </w:rPr>
        <w:t>сенсорики</w:t>
      </w:r>
      <w:proofErr w:type="spellEnd"/>
      <w:r>
        <w:rPr>
          <w:color w:val="000000"/>
        </w:rPr>
        <w:t xml:space="preserve"> требует разработки флуоресцентных сенсоров, свойства которых отвечают таким характеристикам, как высокая точность, селективность и возможность тонкой настройки. Всеми перечисленными свойствами обладают люминофоры класса </w:t>
      </w:r>
      <w:r>
        <w:rPr>
          <w:color w:val="000000"/>
          <w:lang w:val="en-US"/>
        </w:rPr>
        <w:t>BODIPY</w:t>
      </w:r>
      <w:r>
        <w:rPr>
          <w:color w:val="000000"/>
        </w:rPr>
        <w:t xml:space="preserve">. Кроме этого они обладают </w:t>
      </w:r>
      <w:r w:rsidR="005A0B7D">
        <w:rPr>
          <w:color w:val="000000"/>
        </w:rPr>
        <w:t>яркой люминесценцией</w:t>
      </w:r>
      <w:r w:rsidRPr="00D72B0A">
        <w:rPr>
          <w:color w:val="000000"/>
        </w:rPr>
        <w:t>, имеют узкие полосы поглощения и испускания, а также обладают устойчивостью к температурным воздействиям, изменениям кислотности среды и воздействию света.</w:t>
      </w:r>
    </w:p>
    <w:p w14:paraId="03191C03" w14:textId="77777777" w:rsidR="00247F39" w:rsidRDefault="005A0B7D" w:rsidP="00247F3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drawing>
          <wp:inline distT="0" distB="0" distL="0" distR="0" wp14:anchorId="271AD503" wp14:editId="092581E9">
            <wp:extent cx="5814060" cy="2514188"/>
            <wp:effectExtent l="0" t="0" r="0" b="635"/>
            <wp:docPr id="1" name="Рисунок 1" descr="https://sun9-40.userapi.com/impg/vPcdFqzMFQrna1to607GLP5CqNvH6K7yA7WQlw/uUXwE4d9mOc.jpg?size=740x320&amp;quality=95&amp;sign=2563729cf13745741e312b8df3c146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vPcdFqzMFQrna1to607GLP5CqNvH6K7yA7WQlw/uUXwE4d9mOc.jpg?size=740x320&amp;quality=95&amp;sign=2563729cf13745741e312b8df3c146a0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030" cy="253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83FA" w14:textId="0542CB05" w:rsidR="005A0B7D" w:rsidRPr="00247F39" w:rsidRDefault="00247F39" w:rsidP="00247F39">
      <w:pPr>
        <w:pStyle w:val="ab"/>
        <w:spacing w:after="0"/>
        <w:jc w:val="center"/>
        <w:rPr>
          <w:i w:val="0"/>
          <w:color w:val="auto"/>
          <w:sz w:val="24"/>
          <w:szCs w:val="24"/>
        </w:rPr>
      </w:pPr>
      <w:r w:rsidRPr="00247F39">
        <w:rPr>
          <w:i w:val="0"/>
          <w:color w:val="auto"/>
          <w:sz w:val="24"/>
          <w:szCs w:val="24"/>
        </w:rPr>
        <w:t xml:space="preserve">Рис. </w:t>
      </w:r>
      <w:r w:rsidRPr="00247F39">
        <w:rPr>
          <w:i w:val="0"/>
          <w:color w:val="auto"/>
          <w:sz w:val="24"/>
          <w:szCs w:val="24"/>
        </w:rPr>
        <w:fldChar w:fldCharType="begin"/>
      </w:r>
      <w:r w:rsidRPr="00247F39">
        <w:rPr>
          <w:i w:val="0"/>
          <w:color w:val="auto"/>
          <w:sz w:val="24"/>
          <w:szCs w:val="24"/>
        </w:rPr>
        <w:instrText xml:space="preserve"> SEQ Рисунок \* ARABIC </w:instrText>
      </w:r>
      <w:r w:rsidRPr="00247F39">
        <w:rPr>
          <w:i w:val="0"/>
          <w:color w:val="auto"/>
          <w:sz w:val="24"/>
          <w:szCs w:val="24"/>
        </w:rPr>
        <w:fldChar w:fldCharType="separate"/>
      </w:r>
      <w:r w:rsidRPr="00247F39">
        <w:rPr>
          <w:i w:val="0"/>
          <w:noProof/>
          <w:color w:val="auto"/>
          <w:sz w:val="24"/>
          <w:szCs w:val="24"/>
        </w:rPr>
        <w:t>1</w:t>
      </w:r>
      <w:r w:rsidRPr="00247F39">
        <w:rPr>
          <w:i w:val="0"/>
          <w:color w:val="auto"/>
          <w:sz w:val="24"/>
          <w:szCs w:val="24"/>
        </w:rPr>
        <w:fldChar w:fldCharType="end"/>
      </w:r>
      <w:r w:rsidRPr="00247F39">
        <w:rPr>
          <w:i w:val="0"/>
          <w:color w:val="auto"/>
          <w:sz w:val="24"/>
          <w:szCs w:val="24"/>
        </w:rPr>
        <w:t>.</w:t>
      </w:r>
      <w:r>
        <w:rPr>
          <w:i w:val="0"/>
          <w:color w:val="auto"/>
          <w:sz w:val="24"/>
          <w:szCs w:val="24"/>
        </w:rPr>
        <w:t xml:space="preserve"> Структура сенсоров на основе </w:t>
      </w:r>
      <w:r>
        <w:rPr>
          <w:i w:val="0"/>
          <w:color w:val="auto"/>
          <w:sz w:val="24"/>
          <w:szCs w:val="24"/>
          <w:lang w:val="en-US"/>
        </w:rPr>
        <w:t>BODIPY</w:t>
      </w:r>
      <w:r>
        <w:rPr>
          <w:i w:val="0"/>
          <w:color w:val="auto"/>
          <w:sz w:val="24"/>
          <w:szCs w:val="24"/>
        </w:rPr>
        <w:t>, чувствительных к ароматическим компонентам бензина (</w:t>
      </w:r>
      <w:r>
        <w:rPr>
          <w:i w:val="0"/>
          <w:color w:val="auto"/>
          <w:sz w:val="24"/>
          <w:szCs w:val="24"/>
          <w:lang w:val="en-US"/>
        </w:rPr>
        <w:t>Aryl</w:t>
      </w:r>
      <w:r w:rsidRPr="00247F39">
        <w:rPr>
          <w:i w:val="0"/>
          <w:color w:val="auto"/>
          <w:sz w:val="24"/>
          <w:szCs w:val="24"/>
        </w:rPr>
        <w:t>)</w:t>
      </w:r>
      <w:r>
        <w:rPr>
          <w:i w:val="0"/>
          <w:color w:val="auto"/>
          <w:sz w:val="24"/>
          <w:szCs w:val="24"/>
        </w:rPr>
        <w:t>, сероводороду в сыворотке крови (</w:t>
      </w:r>
      <w:r>
        <w:rPr>
          <w:i w:val="0"/>
          <w:color w:val="auto"/>
          <w:sz w:val="24"/>
          <w:szCs w:val="24"/>
          <w:lang w:val="en-US"/>
        </w:rPr>
        <w:t>H</w:t>
      </w:r>
      <w:r w:rsidRPr="00247F39">
        <w:rPr>
          <w:i w:val="0"/>
          <w:color w:val="auto"/>
          <w:sz w:val="24"/>
          <w:szCs w:val="24"/>
          <w:vertAlign w:val="subscript"/>
        </w:rPr>
        <w:t>2</w:t>
      </w:r>
      <w:r>
        <w:rPr>
          <w:i w:val="0"/>
          <w:color w:val="auto"/>
          <w:sz w:val="24"/>
          <w:szCs w:val="24"/>
          <w:lang w:val="en-US"/>
        </w:rPr>
        <w:t>S</w:t>
      </w:r>
      <w:r w:rsidRPr="00247F39">
        <w:rPr>
          <w:i w:val="0"/>
          <w:color w:val="auto"/>
          <w:sz w:val="24"/>
          <w:szCs w:val="24"/>
        </w:rPr>
        <w:t>)</w:t>
      </w:r>
      <w:r>
        <w:rPr>
          <w:i w:val="0"/>
          <w:color w:val="auto"/>
          <w:sz w:val="24"/>
          <w:szCs w:val="24"/>
        </w:rPr>
        <w:t>, аммиаку и биогенным аминам (</w:t>
      </w:r>
      <w:r>
        <w:rPr>
          <w:i w:val="0"/>
          <w:color w:val="auto"/>
          <w:sz w:val="24"/>
          <w:szCs w:val="24"/>
          <w:lang w:val="en-US"/>
        </w:rPr>
        <w:t>NH</w:t>
      </w:r>
      <w:r w:rsidRPr="00247F39">
        <w:rPr>
          <w:i w:val="0"/>
          <w:color w:val="auto"/>
          <w:sz w:val="24"/>
          <w:szCs w:val="24"/>
          <w:vertAlign w:val="subscript"/>
        </w:rPr>
        <w:t>3</w:t>
      </w:r>
      <w:r w:rsidRPr="00247F39">
        <w:rPr>
          <w:i w:val="0"/>
          <w:color w:val="auto"/>
          <w:sz w:val="24"/>
          <w:szCs w:val="24"/>
        </w:rPr>
        <w:t>)</w:t>
      </w:r>
      <w:r>
        <w:rPr>
          <w:i w:val="0"/>
          <w:color w:val="auto"/>
          <w:sz w:val="24"/>
          <w:szCs w:val="24"/>
        </w:rPr>
        <w:t>, полярности растворителя (</w:t>
      </w:r>
      <w:r>
        <w:rPr>
          <w:i w:val="0"/>
          <w:color w:val="auto"/>
          <w:sz w:val="24"/>
          <w:szCs w:val="24"/>
          <w:lang w:val="en-US"/>
        </w:rPr>
        <w:t>Polarity</w:t>
      </w:r>
      <w:r w:rsidRPr="00247F39">
        <w:rPr>
          <w:i w:val="0"/>
          <w:color w:val="auto"/>
          <w:sz w:val="24"/>
          <w:szCs w:val="24"/>
        </w:rPr>
        <w:t>)</w:t>
      </w:r>
    </w:p>
    <w:p w14:paraId="2F7CBC26" w14:textId="58BE3EC8" w:rsidR="00D72B0A" w:rsidRDefault="00D72B0A" w:rsidP="005A0B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В рамках данной работы </w:t>
      </w:r>
      <w:r w:rsidR="007039BE">
        <w:rPr>
          <w:color w:val="000000"/>
        </w:rPr>
        <w:t>был получен ряд сенсоров</w:t>
      </w:r>
      <w:r w:rsidR="005A0B7D">
        <w:rPr>
          <w:color w:val="000000"/>
        </w:rPr>
        <w:t xml:space="preserve"> (рис.1)</w:t>
      </w:r>
      <w:r w:rsidR="007039BE">
        <w:rPr>
          <w:color w:val="000000"/>
        </w:rPr>
        <w:t xml:space="preserve"> класса </w:t>
      </w:r>
      <w:r w:rsidR="007039BE">
        <w:rPr>
          <w:color w:val="000000"/>
          <w:lang w:val="en-US"/>
        </w:rPr>
        <w:t>BODIPY</w:t>
      </w:r>
      <w:r w:rsidR="00B15EC9">
        <w:rPr>
          <w:color w:val="000000"/>
        </w:rPr>
        <w:t xml:space="preserve">, отличающихся природой </w:t>
      </w:r>
      <w:r w:rsidR="00B15EC9">
        <w:rPr>
          <w:i/>
          <w:color w:val="000000"/>
        </w:rPr>
        <w:t>мезо</w:t>
      </w:r>
      <w:r w:rsidR="00B15EC9">
        <w:rPr>
          <w:color w:val="000000"/>
        </w:rPr>
        <w:t>-заместителя</w:t>
      </w:r>
      <w:r w:rsidR="007039BE">
        <w:rPr>
          <w:color w:val="000000"/>
        </w:rPr>
        <w:t>. Все полученные соединения исследованы физико-химическими методами</w:t>
      </w:r>
      <w:r w:rsidR="00B15EC9">
        <w:rPr>
          <w:color w:val="000000"/>
        </w:rPr>
        <w:t>. Экспериментальными данными подтверждено, что полученные люминофоры проявляют интенсивный сенсорный отклик на сероводород, аммиак и ароматические соединения</w:t>
      </w:r>
      <w:r w:rsidR="00335E2D">
        <w:rPr>
          <w:color w:val="000000"/>
        </w:rPr>
        <w:t xml:space="preserve"> в зависимости от заместителя в </w:t>
      </w:r>
      <w:r w:rsidR="00335E2D">
        <w:rPr>
          <w:i/>
          <w:color w:val="000000"/>
        </w:rPr>
        <w:t>мезо</w:t>
      </w:r>
      <w:r w:rsidR="00335E2D">
        <w:rPr>
          <w:color w:val="000000"/>
        </w:rPr>
        <w:t>-положении</w:t>
      </w:r>
      <w:r w:rsidR="00247F39" w:rsidRPr="00247F39">
        <w:rPr>
          <w:color w:val="000000"/>
        </w:rPr>
        <w:t xml:space="preserve"> [1]</w:t>
      </w:r>
      <w:r w:rsidR="00B15EC9">
        <w:rPr>
          <w:color w:val="000000"/>
        </w:rPr>
        <w:t>.</w:t>
      </w:r>
      <w:r w:rsidR="005A0B7D">
        <w:rPr>
          <w:color w:val="000000"/>
        </w:rPr>
        <w:t xml:space="preserve"> </w:t>
      </w:r>
      <w:r w:rsidR="005A0B7D">
        <w:rPr>
          <w:color w:val="000000"/>
          <w:lang w:val="en-US"/>
        </w:rPr>
        <w:t>BODIPY</w:t>
      </w:r>
      <w:r w:rsidR="005A0B7D">
        <w:rPr>
          <w:color w:val="000000"/>
        </w:rPr>
        <w:t xml:space="preserve"> с </w:t>
      </w:r>
      <w:proofErr w:type="spellStart"/>
      <w:r w:rsidR="005A0B7D">
        <w:rPr>
          <w:color w:val="000000"/>
        </w:rPr>
        <w:t>фталонитрильным</w:t>
      </w:r>
      <w:proofErr w:type="spellEnd"/>
      <w:r w:rsidR="005A0B7D">
        <w:rPr>
          <w:color w:val="000000"/>
        </w:rPr>
        <w:t xml:space="preserve"> фрагментом чувствителен к изменению полярности растворителя, что делает его перспективным в области </w:t>
      </w:r>
      <w:proofErr w:type="spellStart"/>
      <w:r w:rsidR="005A0B7D">
        <w:rPr>
          <w:color w:val="000000"/>
        </w:rPr>
        <w:t>биовизуализации</w:t>
      </w:r>
      <w:proofErr w:type="spellEnd"/>
      <w:r w:rsidR="005A0B7D">
        <w:rPr>
          <w:color w:val="000000"/>
        </w:rPr>
        <w:t xml:space="preserve"> в качестве контрастного агента</w:t>
      </w:r>
      <w:r w:rsidR="00247F39" w:rsidRPr="00247F39">
        <w:rPr>
          <w:color w:val="000000"/>
        </w:rPr>
        <w:t xml:space="preserve"> [2]</w:t>
      </w:r>
      <w:r w:rsidR="00335E2D">
        <w:rPr>
          <w:color w:val="000000"/>
        </w:rPr>
        <w:t>. Показано, что с помощью этих сенсоров возможно определять количество сероводорода в сыворотке крови, ароматические компоненты бензина и аммиак, выделяющийся при разложении продуктов питания, для контроля их свежести.</w:t>
      </w:r>
    </w:p>
    <w:p w14:paraId="13DBEC47" w14:textId="77042A92" w:rsidR="00CF15E0" w:rsidRDefault="00CF15E0" w:rsidP="00CF15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57B666F" w14:textId="66AD05BB" w:rsidR="00247F39" w:rsidRDefault="00CB3B3E" w:rsidP="00CB3B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Гаврилова А.Н., Шушкова А.С., Блохина П.М., </w:t>
      </w:r>
      <w:proofErr w:type="spellStart"/>
      <w:r>
        <w:rPr>
          <w:color w:val="000000"/>
        </w:rPr>
        <w:t>Камардина</w:t>
      </w:r>
      <w:proofErr w:type="spellEnd"/>
      <w:r>
        <w:rPr>
          <w:color w:val="000000"/>
        </w:rPr>
        <w:t xml:space="preserve"> В.И., </w:t>
      </w:r>
      <w:proofErr w:type="spellStart"/>
      <w:r>
        <w:rPr>
          <w:color w:val="000000"/>
        </w:rPr>
        <w:t>Молева</w:t>
      </w:r>
      <w:proofErr w:type="spellEnd"/>
      <w:r>
        <w:rPr>
          <w:color w:val="000000"/>
        </w:rPr>
        <w:t xml:space="preserve"> Н.В., Молчанов Е.Е., </w:t>
      </w:r>
      <w:proofErr w:type="spellStart"/>
      <w:r>
        <w:rPr>
          <w:color w:val="000000"/>
        </w:rPr>
        <w:t>Клычева</w:t>
      </w:r>
      <w:proofErr w:type="spellEnd"/>
      <w:r>
        <w:rPr>
          <w:color w:val="000000"/>
        </w:rPr>
        <w:t xml:space="preserve"> М.М., Бобров А.В., Марфин Ю.С. </w:t>
      </w:r>
      <w:r w:rsidRPr="00CB3B3E">
        <w:rPr>
          <w:color w:val="000000"/>
        </w:rPr>
        <w:t>Применение люминофоров BODIPY в качестве</w:t>
      </w:r>
      <w:r>
        <w:rPr>
          <w:color w:val="000000"/>
        </w:rPr>
        <w:t xml:space="preserve"> </w:t>
      </w:r>
      <w:r w:rsidRPr="00CB3B3E">
        <w:rPr>
          <w:color w:val="000000"/>
        </w:rPr>
        <w:t>сенсоров на сероводород, ароматические соединения и биогенные амины</w:t>
      </w:r>
      <w:r>
        <w:rPr>
          <w:color w:val="000000"/>
        </w:rPr>
        <w:t xml:space="preserve"> // </w:t>
      </w:r>
      <w:r w:rsidRPr="00CB3B3E">
        <w:rPr>
          <w:color w:val="000000"/>
        </w:rPr>
        <w:t>Современные наукоёмкие технологии. Региональное приложение. – 2024. – Т. 79. – №. 3. – С. 57-62.</w:t>
      </w:r>
    </w:p>
    <w:p w14:paraId="057E2820" w14:textId="53D608E6" w:rsidR="00CF15E0" w:rsidRPr="00CF15E0" w:rsidRDefault="00CB3B3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F15E0">
        <w:rPr>
          <w:color w:val="000000"/>
        </w:rPr>
        <w:t xml:space="preserve">2. </w:t>
      </w:r>
      <w:proofErr w:type="spellStart"/>
      <w:r w:rsidR="00CF15E0" w:rsidRPr="00CF15E0">
        <w:rPr>
          <w:rStyle w:val="text"/>
          <w:lang w:val="en-US"/>
        </w:rPr>
        <w:t>Molchanov</w:t>
      </w:r>
      <w:proofErr w:type="spell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E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E</w:t>
      </w:r>
      <w:r w:rsidR="00CF15E0" w:rsidRPr="00CF15E0">
        <w:rPr>
          <w:rStyle w:val="react-xocs-alternative-link"/>
        </w:rPr>
        <w:t>.</w:t>
      </w:r>
      <w:r w:rsidR="00CF15E0" w:rsidRPr="00CF15E0">
        <w:t>,</w:t>
      </w:r>
      <w:r w:rsidR="00CF15E0" w:rsidRPr="00CF15E0">
        <w:rPr>
          <w:rStyle w:val="react-xocs-alternative-link"/>
          <w:lang w:val="en-US"/>
        </w:rPr>
        <w:t> </w:t>
      </w:r>
      <w:proofErr w:type="spellStart"/>
      <w:r w:rsidR="00CF15E0" w:rsidRPr="00CF15E0">
        <w:rPr>
          <w:rStyle w:val="text"/>
          <w:lang w:val="en-US"/>
        </w:rPr>
        <w:t>Gavrilova</w:t>
      </w:r>
      <w:proofErr w:type="spell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A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N</w:t>
      </w:r>
      <w:r w:rsidR="00CF15E0" w:rsidRPr="00CF15E0">
        <w:rPr>
          <w:rStyle w:val="react-xocs-alternative-link"/>
        </w:rPr>
        <w:t>.</w:t>
      </w:r>
      <w:r w:rsidR="00CF15E0" w:rsidRPr="00CF15E0">
        <w:t>,</w:t>
      </w:r>
      <w:r w:rsidR="00CF15E0" w:rsidRPr="00CF15E0">
        <w:rPr>
          <w:rStyle w:val="text"/>
        </w:rPr>
        <w:t xml:space="preserve"> </w:t>
      </w:r>
      <w:proofErr w:type="spellStart"/>
      <w:r w:rsidR="00CF15E0" w:rsidRPr="00CF15E0">
        <w:rPr>
          <w:rStyle w:val="text"/>
          <w:lang w:val="en-US"/>
        </w:rPr>
        <w:t>Shushkova</w:t>
      </w:r>
      <w:proofErr w:type="spell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A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S</w:t>
      </w:r>
      <w:r w:rsidR="00CF15E0" w:rsidRPr="00CF15E0">
        <w:rPr>
          <w:rStyle w:val="react-xocs-alternative-link"/>
        </w:rPr>
        <w:t>.</w:t>
      </w:r>
      <w:r w:rsidR="00CF15E0" w:rsidRPr="00CF15E0">
        <w:t>,</w:t>
      </w:r>
      <w:r w:rsidR="00CF15E0" w:rsidRPr="00CF15E0">
        <w:rPr>
          <w:rStyle w:val="text"/>
        </w:rPr>
        <w:t xml:space="preserve"> </w:t>
      </w:r>
      <w:proofErr w:type="spellStart"/>
      <w:r w:rsidR="00CF15E0" w:rsidRPr="00CF15E0">
        <w:rPr>
          <w:rStyle w:val="text"/>
          <w:lang w:val="en-US"/>
        </w:rPr>
        <w:t>Soshnikova</w:t>
      </w:r>
      <w:proofErr w:type="spell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V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A</w:t>
      </w:r>
      <w:r w:rsidR="00CF15E0" w:rsidRPr="00CF15E0">
        <w:rPr>
          <w:rStyle w:val="react-xocs-alternative-link"/>
        </w:rPr>
        <w:t>.</w:t>
      </w:r>
      <w:r w:rsidR="00CF15E0" w:rsidRPr="00CF15E0">
        <w:t>,</w:t>
      </w:r>
      <w:r w:rsidR="00CF15E0" w:rsidRPr="00CF15E0">
        <w:rPr>
          <w:lang w:val="en-US"/>
        </w:rPr>
        <w:t> </w:t>
      </w:r>
      <w:proofErr w:type="spellStart"/>
      <w:r w:rsidR="00CF15E0" w:rsidRPr="00CF15E0">
        <w:rPr>
          <w:rStyle w:val="text"/>
          <w:lang w:val="en-US"/>
        </w:rPr>
        <w:t>Ksenofontova</w:t>
      </w:r>
      <w:proofErr w:type="spell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K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V</w:t>
      </w:r>
      <w:r w:rsidR="00CF15E0" w:rsidRPr="00CF15E0">
        <w:rPr>
          <w:rStyle w:val="react-xocs-alternative-link"/>
        </w:rPr>
        <w:t>.</w:t>
      </w:r>
      <w:proofErr w:type="gramStart"/>
      <w:r w:rsidR="00CF15E0" w:rsidRPr="00CF15E0">
        <w:t>,</w:t>
      </w:r>
      <w:r w:rsidR="00CF15E0" w:rsidRPr="00CF15E0">
        <w:rPr>
          <w:lang w:val="en-US"/>
        </w:rPr>
        <w:t> </w:t>
      </w:r>
      <w:r w:rsidR="00CF15E0" w:rsidRPr="00CF15E0">
        <w:rPr>
          <w:rStyle w:val="text"/>
        </w:rPr>
        <w:t xml:space="preserve"> </w:t>
      </w:r>
      <w:proofErr w:type="spellStart"/>
      <w:r w:rsidR="00CF15E0" w:rsidRPr="00CF15E0">
        <w:rPr>
          <w:rStyle w:val="text"/>
          <w:lang w:val="en-US"/>
        </w:rPr>
        <w:t>Maizlish</w:t>
      </w:r>
      <w:proofErr w:type="spellEnd"/>
      <w:proofErr w:type="gram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V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E</w:t>
      </w:r>
      <w:r w:rsidR="00CF15E0" w:rsidRPr="00CF15E0">
        <w:rPr>
          <w:rStyle w:val="react-xocs-alternative-link"/>
        </w:rPr>
        <w:t>.</w:t>
      </w:r>
      <w:r w:rsidR="00CF15E0" w:rsidRPr="00CF15E0">
        <w:t>,</w:t>
      </w:r>
      <w:r w:rsidR="00CF15E0" w:rsidRPr="00CF15E0">
        <w:rPr>
          <w:lang w:val="en-US"/>
        </w:rPr>
        <w:t> </w:t>
      </w:r>
      <w:r w:rsidR="00CF15E0" w:rsidRPr="00CF15E0">
        <w:rPr>
          <w:rStyle w:val="text"/>
        </w:rPr>
        <w:t xml:space="preserve"> </w:t>
      </w:r>
      <w:proofErr w:type="spellStart"/>
      <w:r w:rsidR="00CF15E0" w:rsidRPr="00CF15E0">
        <w:rPr>
          <w:rStyle w:val="text"/>
          <w:lang w:val="en-US"/>
        </w:rPr>
        <w:t>Dmitriev</w:t>
      </w:r>
      <w:proofErr w:type="spellEnd"/>
      <w:r w:rsidR="00CF15E0">
        <w:rPr>
          <w:rStyle w:val="react-xocs-alternative-link"/>
        </w:rPr>
        <w:t xml:space="preserve"> M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V</w:t>
      </w:r>
      <w:r w:rsidR="00CF15E0" w:rsidRPr="00CF15E0">
        <w:rPr>
          <w:rStyle w:val="react-xocs-alternative-link"/>
        </w:rPr>
        <w:t>.</w:t>
      </w:r>
      <w:r w:rsidR="00CF15E0" w:rsidRPr="00CF15E0">
        <w:t>,</w:t>
      </w:r>
      <w:r w:rsidR="00CF15E0" w:rsidRPr="00CF15E0">
        <w:rPr>
          <w:rStyle w:val="react-xocs-alternative-link"/>
          <w:lang w:val="en-US"/>
        </w:rPr>
        <w:t> </w:t>
      </w:r>
      <w:proofErr w:type="spellStart"/>
      <w:r w:rsidR="00CF15E0" w:rsidRPr="00CF15E0">
        <w:rPr>
          <w:rStyle w:val="text"/>
          <w:lang w:val="en-US"/>
        </w:rPr>
        <w:t>Abramov</w:t>
      </w:r>
      <w:proofErr w:type="spell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I</w:t>
      </w:r>
      <w:r w:rsidR="00CF15E0" w:rsidRPr="00CF15E0">
        <w:rPr>
          <w:rStyle w:val="react-xocs-alternative-link"/>
        </w:rPr>
        <w:t>.</w:t>
      </w:r>
      <w:r w:rsidR="00CF15E0">
        <w:rPr>
          <w:rStyle w:val="react-xocs-alternative-link"/>
          <w:lang w:val="en-US"/>
        </w:rPr>
        <w:t>G</w:t>
      </w:r>
      <w:r w:rsidR="00CF15E0" w:rsidRPr="00CF15E0">
        <w:rPr>
          <w:rStyle w:val="react-xocs-alternative-link"/>
        </w:rPr>
        <w:t>.</w:t>
      </w:r>
      <w:r w:rsidR="00CF15E0" w:rsidRPr="00CF15E0">
        <w:t>,</w:t>
      </w:r>
      <w:r w:rsidR="00CF15E0" w:rsidRPr="00CF15E0">
        <w:rPr>
          <w:rStyle w:val="text"/>
        </w:rPr>
        <w:t xml:space="preserve"> </w:t>
      </w:r>
      <w:proofErr w:type="spellStart"/>
      <w:r w:rsidR="00CF15E0" w:rsidRPr="00CF15E0">
        <w:rPr>
          <w:rStyle w:val="text"/>
          <w:lang w:val="en-US"/>
        </w:rPr>
        <w:t>Marfin</w:t>
      </w:r>
      <w:proofErr w:type="spellEnd"/>
      <w:r w:rsidR="00CF15E0" w:rsidRPr="00CF15E0">
        <w:rPr>
          <w:rStyle w:val="react-xocs-alternative-link"/>
        </w:rPr>
        <w:t xml:space="preserve"> </w:t>
      </w:r>
      <w:r w:rsidR="00CF15E0">
        <w:rPr>
          <w:rStyle w:val="react-xocs-alternative-link"/>
          <w:lang w:val="en-US"/>
        </w:rPr>
        <w:t>Yu</w:t>
      </w:r>
      <w:r w:rsidR="00CF15E0" w:rsidRPr="00CF15E0">
        <w:rPr>
          <w:rStyle w:val="react-xocs-alternative-link"/>
        </w:rPr>
        <w:t xml:space="preserve">. </w:t>
      </w:r>
      <w:r w:rsidR="00CF15E0">
        <w:rPr>
          <w:rStyle w:val="react-xocs-alternative-link"/>
          <w:lang w:val="en-US"/>
        </w:rPr>
        <w:t>S</w:t>
      </w:r>
      <w:r w:rsidRPr="00CF15E0">
        <w:rPr>
          <w:color w:val="000000"/>
        </w:rPr>
        <w:t>. 8-(4-(</w:t>
      </w:r>
      <w:proofErr w:type="gramStart"/>
      <w:r w:rsidRPr="00CF15E0">
        <w:rPr>
          <w:color w:val="000000"/>
        </w:rPr>
        <w:t>3</w:t>
      </w:r>
      <w:proofErr w:type="gramEnd"/>
      <w:r w:rsidRPr="00CF15E0">
        <w:rPr>
          <w:color w:val="000000"/>
        </w:rPr>
        <w:t>, 4-</w:t>
      </w:r>
      <w:proofErr w:type="spellStart"/>
      <w:r w:rsidRPr="00CB3B3E">
        <w:rPr>
          <w:color w:val="000000"/>
          <w:lang w:val="en-US"/>
        </w:rPr>
        <w:t>Dicyano</w:t>
      </w:r>
      <w:proofErr w:type="spellEnd"/>
      <w:r w:rsidRPr="00CF15E0">
        <w:rPr>
          <w:color w:val="000000"/>
        </w:rPr>
        <w:t xml:space="preserve">) </w:t>
      </w:r>
      <w:proofErr w:type="spellStart"/>
      <w:r w:rsidRPr="00CB3B3E">
        <w:rPr>
          <w:color w:val="000000"/>
          <w:lang w:val="en-US"/>
        </w:rPr>
        <w:t>phenoxyphenyl</w:t>
      </w:r>
      <w:proofErr w:type="spellEnd"/>
      <w:r w:rsidRPr="00CF15E0">
        <w:rPr>
          <w:color w:val="000000"/>
        </w:rPr>
        <w:t>)-2, 6-</w:t>
      </w:r>
      <w:r w:rsidRPr="00CB3B3E">
        <w:rPr>
          <w:color w:val="000000"/>
          <w:lang w:val="en-US"/>
        </w:rPr>
        <w:t>diethyl</w:t>
      </w:r>
      <w:r w:rsidRPr="00CF15E0">
        <w:rPr>
          <w:color w:val="000000"/>
        </w:rPr>
        <w:t>-4, 4-</w:t>
      </w:r>
      <w:proofErr w:type="spellStart"/>
      <w:r w:rsidRPr="00CB3B3E">
        <w:rPr>
          <w:color w:val="000000"/>
          <w:lang w:val="en-US"/>
        </w:rPr>
        <w:t>difluoro</w:t>
      </w:r>
      <w:proofErr w:type="spellEnd"/>
      <w:r w:rsidRPr="00CF15E0">
        <w:rPr>
          <w:color w:val="000000"/>
        </w:rPr>
        <w:t>-1, 3, 5, 7-</w:t>
      </w:r>
      <w:proofErr w:type="spellStart"/>
      <w:r w:rsidRPr="00CB3B3E">
        <w:rPr>
          <w:color w:val="000000"/>
          <w:lang w:val="en-US"/>
        </w:rPr>
        <w:t>tetramethyl</w:t>
      </w:r>
      <w:proofErr w:type="spellEnd"/>
      <w:r w:rsidRPr="00CF15E0">
        <w:rPr>
          <w:color w:val="000000"/>
        </w:rPr>
        <w:t>-4-</w:t>
      </w:r>
      <w:r w:rsidRPr="00CB3B3E">
        <w:rPr>
          <w:color w:val="000000"/>
          <w:lang w:val="en-US"/>
        </w:rPr>
        <w:t>bora</w:t>
      </w:r>
      <w:r w:rsidRPr="00CF15E0">
        <w:rPr>
          <w:color w:val="000000"/>
        </w:rPr>
        <w:t>-3</w:t>
      </w:r>
      <w:r w:rsidRPr="00CB3B3E">
        <w:rPr>
          <w:color w:val="000000"/>
          <w:lang w:val="en-US"/>
        </w:rPr>
        <w:t>a</w:t>
      </w:r>
      <w:r w:rsidRPr="00CF15E0">
        <w:rPr>
          <w:color w:val="000000"/>
        </w:rPr>
        <w:t>, 4</w:t>
      </w:r>
      <w:r w:rsidRPr="00CB3B3E">
        <w:rPr>
          <w:color w:val="000000"/>
          <w:lang w:val="en-US"/>
        </w:rPr>
        <w:t>a</w:t>
      </w:r>
      <w:r w:rsidRPr="00CF15E0">
        <w:rPr>
          <w:color w:val="000000"/>
        </w:rPr>
        <w:t>-</w:t>
      </w:r>
      <w:proofErr w:type="spellStart"/>
      <w:r w:rsidRPr="00CB3B3E">
        <w:rPr>
          <w:color w:val="000000"/>
          <w:lang w:val="en-US"/>
        </w:rPr>
        <w:t>diaza</w:t>
      </w:r>
      <w:proofErr w:type="spellEnd"/>
      <w:r w:rsidRPr="00CF15E0">
        <w:rPr>
          <w:color w:val="000000"/>
        </w:rPr>
        <w:t>-</w:t>
      </w:r>
      <w:r w:rsidRPr="00CB3B3E">
        <w:rPr>
          <w:color w:val="000000"/>
          <w:lang w:val="en-US"/>
        </w:rPr>
        <w:t>s</w:t>
      </w:r>
      <w:r w:rsidRPr="00CF15E0">
        <w:rPr>
          <w:color w:val="000000"/>
        </w:rPr>
        <w:t>-</w:t>
      </w:r>
      <w:proofErr w:type="spellStart"/>
      <w:r w:rsidRPr="00CB3B3E">
        <w:rPr>
          <w:color w:val="000000"/>
          <w:lang w:val="en-US"/>
        </w:rPr>
        <w:t>indacene</w:t>
      </w:r>
      <w:proofErr w:type="spellEnd"/>
      <w:r w:rsidRPr="00CF15E0">
        <w:rPr>
          <w:color w:val="000000"/>
        </w:rPr>
        <w:t xml:space="preserve">: </w:t>
      </w:r>
      <w:r w:rsidRPr="00CB3B3E">
        <w:rPr>
          <w:color w:val="000000"/>
          <w:lang w:val="en-US"/>
        </w:rPr>
        <w:t>Synthesis</w:t>
      </w:r>
      <w:r w:rsidRPr="00CF15E0">
        <w:rPr>
          <w:color w:val="000000"/>
        </w:rPr>
        <w:t xml:space="preserve"> </w:t>
      </w:r>
      <w:r w:rsidRPr="00CB3B3E">
        <w:rPr>
          <w:color w:val="000000"/>
          <w:lang w:val="en-US"/>
        </w:rPr>
        <w:t>and</w:t>
      </w:r>
      <w:r w:rsidRPr="00CF15E0">
        <w:rPr>
          <w:color w:val="000000"/>
        </w:rPr>
        <w:t xml:space="preserve"> </w:t>
      </w:r>
      <w:proofErr w:type="spellStart"/>
      <w:r w:rsidRPr="00CB3B3E">
        <w:rPr>
          <w:color w:val="000000"/>
          <w:lang w:val="en-US"/>
        </w:rPr>
        <w:t>photophysical</w:t>
      </w:r>
      <w:proofErr w:type="spellEnd"/>
      <w:r w:rsidRPr="00CF15E0">
        <w:rPr>
          <w:color w:val="000000"/>
        </w:rPr>
        <w:t xml:space="preserve"> </w:t>
      </w:r>
      <w:r w:rsidRPr="00CB3B3E">
        <w:rPr>
          <w:color w:val="000000"/>
          <w:lang w:val="en-US"/>
        </w:rPr>
        <w:t>properties</w:t>
      </w:r>
      <w:r w:rsidRPr="00CF15E0">
        <w:rPr>
          <w:color w:val="000000"/>
        </w:rPr>
        <w:t xml:space="preserve"> //</w:t>
      </w:r>
      <w:r w:rsidRPr="00CB3B3E">
        <w:rPr>
          <w:color w:val="000000"/>
          <w:lang w:val="en-US"/>
        </w:rPr>
        <w:t>Optical</w:t>
      </w:r>
      <w:r w:rsidRPr="00CF15E0">
        <w:rPr>
          <w:color w:val="000000"/>
        </w:rPr>
        <w:t xml:space="preserve"> </w:t>
      </w:r>
      <w:r w:rsidRPr="00CB3B3E">
        <w:rPr>
          <w:color w:val="000000"/>
          <w:lang w:val="en-US"/>
        </w:rPr>
        <w:t>Materials</w:t>
      </w:r>
      <w:r w:rsidRPr="00CF15E0">
        <w:rPr>
          <w:color w:val="000000"/>
        </w:rPr>
        <w:t>. – 202</w:t>
      </w:r>
      <w:bookmarkStart w:id="0" w:name="_GoBack"/>
      <w:bookmarkEnd w:id="0"/>
      <w:r w:rsidRPr="00CF15E0">
        <w:rPr>
          <w:color w:val="000000"/>
        </w:rPr>
        <w:t>5. – Т. 159. – С. 116558.</w:t>
      </w:r>
    </w:p>
    <w:sectPr w:rsidR="00CF15E0" w:rsidRPr="00CF15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27A1"/>
    <w:multiLevelType w:val="hybridMultilevel"/>
    <w:tmpl w:val="22FE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7F39"/>
    <w:rsid w:val="0031361E"/>
    <w:rsid w:val="00335E2D"/>
    <w:rsid w:val="00391C38"/>
    <w:rsid w:val="003B76D6"/>
    <w:rsid w:val="003E2601"/>
    <w:rsid w:val="003F4E6B"/>
    <w:rsid w:val="003F5EF9"/>
    <w:rsid w:val="004A26A3"/>
    <w:rsid w:val="004F0EDF"/>
    <w:rsid w:val="00522BF1"/>
    <w:rsid w:val="00590166"/>
    <w:rsid w:val="005A0B7D"/>
    <w:rsid w:val="005D022B"/>
    <w:rsid w:val="005D7BFE"/>
    <w:rsid w:val="005E5BE9"/>
    <w:rsid w:val="006471EB"/>
    <w:rsid w:val="0069427D"/>
    <w:rsid w:val="006F7A19"/>
    <w:rsid w:val="007039BE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18E4"/>
    <w:rsid w:val="009F3380"/>
    <w:rsid w:val="00A02163"/>
    <w:rsid w:val="00A314FE"/>
    <w:rsid w:val="00AD7380"/>
    <w:rsid w:val="00B15EC9"/>
    <w:rsid w:val="00BE459E"/>
    <w:rsid w:val="00BF36F8"/>
    <w:rsid w:val="00BF4622"/>
    <w:rsid w:val="00C844E2"/>
    <w:rsid w:val="00CB3B3E"/>
    <w:rsid w:val="00CD00B1"/>
    <w:rsid w:val="00CF15E0"/>
    <w:rsid w:val="00D22306"/>
    <w:rsid w:val="00D42542"/>
    <w:rsid w:val="00D72B0A"/>
    <w:rsid w:val="00D8121C"/>
    <w:rsid w:val="00E22189"/>
    <w:rsid w:val="00E74069"/>
    <w:rsid w:val="00E81D35"/>
    <w:rsid w:val="00EB1F49"/>
    <w:rsid w:val="00F865B3"/>
    <w:rsid w:val="00FB1509"/>
    <w:rsid w:val="00FB559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247F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utton-link-text">
    <w:name w:val="button-link-text"/>
    <w:basedOn w:val="a0"/>
    <w:rsid w:val="00CF15E0"/>
  </w:style>
  <w:style w:type="character" w:customStyle="1" w:styleId="react-xocs-alternative-link">
    <w:name w:val="react-xocs-alternative-link"/>
    <w:basedOn w:val="a0"/>
    <w:rsid w:val="00CF15E0"/>
  </w:style>
  <w:style w:type="character" w:customStyle="1" w:styleId="given-name">
    <w:name w:val="given-name"/>
    <w:basedOn w:val="a0"/>
    <w:rsid w:val="00CF15E0"/>
  </w:style>
  <w:style w:type="character" w:customStyle="1" w:styleId="text">
    <w:name w:val="text"/>
    <w:basedOn w:val="a0"/>
    <w:rsid w:val="00CF15E0"/>
  </w:style>
  <w:style w:type="character" w:customStyle="1" w:styleId="author-ref">
    <w:name w:val="author-ref"/>
    <w:basedOn w:val="a0"/>
    <w:rsid w:val="00CF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gavrilova42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5A489B-D63E-466C-A9A6-B6F1E826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Анечка</dc:creator>
  <cp:lastModifiedBy>Анечка</cp:lastModifiedBy>
  <cp:revision>2</cp:revision>
  <dcterms:created xsi:type="dcterms:W3CDTF">2025-03-09T14:18:00Z</dcterms:created>
  <dcterms:modified xsi:type="dcterms:W3CDTF">2025-03-09T14:18:00Z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