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F5842" w14:textId="1E5F7AA7" w:rsidR="007F0509" w:rsidRPr="00CE2883" w:rsidRDefault="007F0509" w:rsidP="00CE28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883">
        <w:rPr>
          <w:rFonts w:ascii="Times New Roman" w:hAnsi="Times New Roman" w:cs="Times New Roman"/>
          <w:b/>
          <w:bCs/>
          <w:sz w:val="24"/>
          <w:szCs w:val="24"/>
        </w:rPr>
        <w:t>Частицы меди, покрытые серебром, для тепло- и электропроводящих клеев</w:t>
      </w:r>
    </w:p>
    <w:p w14:paraId="6FC06589" w14:textId="78CC2326" w:rsidR="00E362B3" w:rsidRPr="00CE2883" w:rsidRDefault="00E362B3" w:rsidP="00CE288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28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Кувшинова О.В.</w:t>
      </w:r>
    </w:p>
    <w:p w14:paraId="41B0F028" w14:textId="4D402084" w:rsidR="00087639" w:rsidRPr="00CE2883" w:rsidRDefault="00087639" w:rsidP="00CE288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E2883">
        <w:rPr>
          <w:rFonts w:ascii="Times New Roman" w:hAnsi="Times New Roman" w:cs="Times New Roman"/>
          <w:i/>
          <w:iCs/>
          <w:sz w:val="24"/>
          <w:szCs w:val="24"/>
        </w:rPr>
        <w:t xml:space="preserve">Студент, 2 курс магистратуры </w:t>
      </w:r>
    </w:p>
    <w:p w14:paraId="0CFB1585" w14:textId="1AC37C69" w:rsidR="004C58EB" w:rsidRPr="00CE2883" w:rsidRDefault="00D176FE" w:rsidP="00CE288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E2883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 </w:t>
      </w:r>
      <w:proofErr w:type="spellStart"/>
      <w:r w:rsidRPr="00CE2883">
        <w:rPr>
          <w:rFonts w:ascii="Times New Roman" w:hAnsi="Times New Roman" w:cs="Times New Roman"/>
          <w:i/>
          <w:iCs/>
          <w:sz w:val="24"/>
          <w:szCs w:val="24"/>
        </w:rPr>
        <w:t>Ваниев</w:t>
      </w:r>
      <w:proofErr w:type="spellEnd"/>
      <w:r w:rsidRPr="00CE2883">
        <w:rPr>
          <w:rFonts w:ascii="Times New Roman" w:hAnsi="Times New Roman" w:cs="Times New Roman"/>
          <w:i/>
          <w:iCs/>
          <w:sz w:val="24"/>
          <w:szCs w:val="24"/>
        </w:rPr>
        <w:t xml:space="preserve"> М.А.</w:t>
      </w:r>
    </w:p>
    <w:p w14:paraId="0C25F01B" w14:textId="16E0E476" w:rsidR="00A060A8" w:rsidRPr="00CE2883" w:rsidRDefault="00A060A8" w:rsidP="00CE288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E2883">
        <w:rPr>
          <w:rFonts w:ascii="Times New Roman" w:hAnsi="Times New Roman" w:cs="Times New Roman"/>
          <w:i/>
          <w:iCs/>
          <w:sz w:val="24"/>
          <w:szCs w:val="24"/>
        </w:rPr>
        <w:t>Волгоградский государственный технический университет, химико-технологический факультет, Волгоград, Россия</w:t>
      </w:r>
    </w:p>
    <w:p w14:paraId="38BE23B7" w14:textId="0C671211" w:rsidR="005F6BE8" w:rsidRPr="00CE2883" w:rsidRDefault="000A3714" w:rsidP="00CE28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883">
        <w:rPr>
          <w:rFonts w:ascii="Times New Roman" w:hAnsi="Times New Roman" w:cs="Times New Roman"/>
          <w:i/>
          <w:iCs/>
          <w:sz w:val="24"/>
          <w:szCs w:val="24"/>
          <w:lang w:val="en-GB"/>
        </w:rPr>
        <w:t>E</w:t>
      </w:r>
      <w:r w:rsidRPr="00CE2883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CE2883">
        <w:rPr>
          <w:rFonts w:ascii="Times New Roman" w:hAnsi="Times New Roman" w:cs="Times New Roman"/>
          <w:i/>
          <w:iCs/>
          <w:sz w:val="24"/>
          <w:szCs w:val="24"/>
          <w:lang w:val="en-GB"/>
        </w:rPr>
        <w:t>mail</w:t>
      </w:r>
      <w:r w:rsidRPr="00CE2883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CE288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C35DF4" w:rsidRPr="00CE2883">
          <w:rPr>
            <w:rStyle w:val="ac"/>
            <w:rFonts w:ascii="Times New Roman" w:hAnsi="Times New Roman" w:cs="Times New Roman"/>
            <w:bCs/>
            <w:i/>
            <w:iCs/>
            <w:color w:val="auto"/>
            <w:sz w:val="24"/>
            <w:szCs w:val="24"/>
            <w:lang w:val="en-GB"/>
          </w:rPr>
          <w:t>oliveikik</w:t>
        </w:r>
        <w:r w:rsidR="00C35DF4" w:rsidRPr="00CE2883">
          <w:rPr>
            <w:rStyle w:val="ac"/>
            <w:rFonts w:ascii="Times New Roman" w:hAnsi="Times New Roman" w:cs="Times New Roman"/>
            <w:bCs/>
            <w:i/>
            <w:iCs/>
            <w:color w:val="auto"/>
            <w:sz w:val="24"/>
            <w:szCs w:val="24"/>
          </w:rPr>
          <w:t>.16@</w:t>
        </w:r>
        <w:r w:rsidR="00C35DF4" w:rsidRPr="00CE2883">
          <w:rPr>
            <w:rStyle w:val="ac"/>
            <w:rFonts w:ascii="Times New Roman" w:hAnsi="Times New Roman" w:cs="Times New Roman"/>
            <w:bCs/>
            <w:i/>
            <w:iCs/>
            <w:color w:val="auto"/>
            <w:sz w:val="24"/>
            <w:szCs w:val="24"/>
            <w:lang w:val="en-GB"/>
          </w:rPr>
          <w:t>gmail</w:t>
        </w:r>
        <w:r w:rsidR="00C35DF4" w:rsidRPr="00CE2883">
          <w:rPr>
            <w:rStyle w:val="ac"/>
            <w:rFonts w:ascii="Times New Roman" w:hAnsi="Times New Roman" w:cs="Times New Roman"/>
            <w:bCs/>
            <w:i/>
            <w:iCs/>
            <w:color w:val="auto"/>
            <w:sz w:val="24"/>
            <w:szCs w:val="24"/>
          </w:rPr>
          <w:t>.</w:t>
        </w:r>
        <w:r w:rsidR="00C35DF4" w:rsidRPr="00CE2883">
          <w:rPr>
            <w:rStyle w:val="ac"/>
            <w:rFonts w:ascii="Times New Roman" w:hAnsi="Times New Roman" w:cs="Times New Roman"/>
            <w:bCs/>
            <w:i/>
            <w:iCs/>
            <w:color w:val="auto"/>
            <w:sz w:val="24"/>
            <w:szCs w:val="24"/>
            <w:lang w:val="en-GB"/>
          </w:rPr>
          <w:t>com</w:t>
        </w:r>
      </w:hyperlink>
      <w:r w:rsidR="00C35DF4" w:rsidRPr="00CE2883">
        <w:t xml:space="preserve"> </w:t>
      </w:r>
    </w:p>
    <w:p w14:paraId="68ED8B4B" w14:textId="2EE37F26" w:rsidR="00367E16" w:rsidRPr="00CE2883" w:rsidRDefault="002720AD" w:rsidP="00A96AA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E2883">
        <w:rPr>
          <w:rFonts w:ascii="Times New Roman" w:hAnsi="Times New Roman" w:cs="Times New Roman"/>
          <w:sz w:val="24"/>
          <w:szCs w:val="24"/>
        </w:rPr>
        <w:t>Проводящие кле</w:t>
      </w:r>
      <w:r w:rsidR="007E1A07" w:rsidRPr="00CE2883">
        <w:rPr>
          <w:rFonts w:ascii="Times New Roman" w:hAnsi="Times New Roman" w:cs="Times New Roman"/>
          <w:sz w:val="24"/>
          <w:szCs w:val="24"/>
        </w:rPr>
        <w:t>и</w:t>
      </w:r>
      <w:r w:rsidRPr="00CE2883">
        <w:rPr>
          <w:rFonts w:ascii="Times New Roman" w:hAnsi="Times New Roman" w:cs="Times New Roman"/>
          <w:sz w:val="24"/>
          <w:szCs w:val="24"/>
        </w:rPr>
        <w:t xml:space="preserve"> </w:t>
      </w:r>
      <w:r w:rsidR="00AE76C4" w:rsidRPr="00CE2883">
        <w:rPr>
          <w:rFonts w:ascii="Times New Roman" w:hAnsi="Times New Roman" w:cs="Times New Roman"/>
          <w:sz w:val="24"/>
          <w:szCs w:val="24"/>
        </w:rPr>
        <w:t>широко используются в различных микроэлектронных сборках.</w:t>
      </w:r>
      <w:r w:rsidR="00FD35A5" w:rsidRPr="00CE2883">
        <w:rPr>
          <w:rFonts w:ascii="Times New Roman" w:hAnsi="Times New Roman" w:cs="Times New Roman"/>
          <w:sz w:val="24"/>
          <w:szCs w:val="24"/>
        </w:rPr>
        <w:t xml:space="preserve"> </w:t>
      </w:r>
      <w:r w:rsidR="00A114F2" w:rsidRPr="00CE2883">
        <w:rPr>
          <w:rFonts w:ascii="Times New Roman" w:hAnsi="Times New Roman" w:cs="Times New Roman"/>
          <w:sz w:val="24"/>
          <w:szCs w:val="24"/>
        </w:rPr>
        <w:t>Однако в данный момент на российском рынке представлены проводящие кле</w:t>
      </w:r>
      <w:r w:rsidR="007E1A07" w:rsidRPr="00CE2883">
        <w:rPr>
          <w:rFonts w:ascii="Times New Roman" w:hAnsi="Times New Roman" w:cs="Times New Roman"/>
          <w:sz w:val="24"/>
          <w:szCs w:val="24"/>
        </w:rPr>
        <w:t>и</w:t>
      </w:r>
      <w:r w:rsidR="00A114F2" w:rsidRPr="00CE2883">
        <w:rPr>
          <w:rFonts w:ascii="Times New Roman" w:hAnsi="Times New Roman" w:cs="Times New Roman"/>
          <w:sz w:val="24"/>
          <w:szCs w:val="24"/>
        </w:rPr>
        <w:t xml:space="preserve"> зарубежных производителей. В связи с проблемами импорта существует необходимость в разработке отечественного проводящего клея, который не уступает известным аналогам. </w:t>
      </w:r>
    </w:p>
    <w:p w14:paraId="7B053783" w14:textId="0E53A6E9" w:rsidR="00367E16" w:rsidRPr="00CE2883" w:rsidRDefault="00E952F9" w:rsidP="00367E1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E2883">
        <w:rPr>
          <w:rFonts w:ascii="Times New Roman" w:hAnsi="Times New Roman" w:cs="Times New Roman"/>
          <w:sz w:val="24"/>
          <w:szCs w:val="24"/>
        </w:rPr>
        <w:t xml:space="preserve">Во многих исследованиях, посвященных проводящим клеям, </w:t>
      </w:r>
      <w:r w:rsidR="00670A9D" w:rsidRPr="00CE2883">
        <w:rPr>
          <w:rFonts w:ascii="Times New Roman" w:hAnsi="Times New Roman" w:cs="Times New Roman"/>
          <w:sz w:val="24"/>
          <w:szCs w:val="24"/>
        </w:rPr>
        <w:t>б</w:t>
      </w:r>
      <w:r w:rsidR="007A780C" w:rsidRPr="00CE2883">
        <w:rPr>
          <w:rFonts w:ascii="Times New Roman" w:hAnsi="Times New Roman" w:cs="Times New Roman"/>
          <w:sz w:val="24"/>
          <w:szCs w:val="24"/>
        </w:rPr>
        <w:t>ольшое внимание уделяется металлическим наполнителям, поскольку они обладают превосходными тепловыми, механическими и электрическими свойствами.</w:t>
      </w:r>
      <w:r w:rsidR="00136D92" w:rsidRPr="00CE288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3443224"/>
      <w:r w:rsidR="00B07A60" w:rsidRPr="00CE2883">
        <w:rPr>
          <w:rFonts w:ascii="Times New Roman" w:hAnsi="Times New Roman" w:cs="Times New Roman"/>
          <w:sz w:val="24"/>
          <w:szCs w:val="24"/>
        </w:rPr>
        <w:t>Мед</w:t>
      </w:r>
      <w:r w:rsidR="003630BA" w:rsidRPr="00CE2883">
        <w:rPr>
          <w:rFonts w:ascii="Times New Roman" w:hAnsi="Times New Roman" w:cs="Times New Roman"/>
          <w:sz w:val="24"/>
          <w:szCs w:val="24"/>
        </w:rPr>
        <w:t>ные материалы</w:t>
      </w:r>
      <w:r w:rsidR="00B07A60" w:rsidRPr="00CE2883">
        <w:rPr>
          <w:rFonts w:ascii="Times New Roman" w:hAnsi="Times New Roman" w:cs="Times New Roman"/>
          <w:sz w:val="24"/>
          <w:szCs w:val="24"/>
        </w:rPr>
        <w:t xml:space="preserve"> широко применяются в печатных платах в качестве проводников, поскольку облада</w:t>
      </w:r>
      <w:r w:rsidR="003630BA" w:rsidRPr="00CE2883">
        <w:rPr>
          <w:rFonts w:ascii="Times New Roman" w:hAnsi="Times New Roman" w:cs="Times New Roman"/>
          <w:sz w:val="24"/>
          <w:szCs w:val="24"/>
        </w:rPr>
        <w:t>ю</w:t>
      </w:r>
      <w:r w:rsidR="00B07A60" w:rsidRPr="00CE2883">
        <w:rPr>
          <w:rFonts w:ascii="Times New Roman" w:hAnsi="Times New Roman" w:cs="Times New Roman"/>
          <w:sz w:val="24"/>
          <w:szCs w:val="24"/>
        </w:rPr>
        <w:t>т довольно высокими проводящими свойствами и счита</w:t>
      </w:r>
      <w:r w:rsidR="003630BA" w:rsidRPr="00CE2883">
        <w:rPr>
          <w:rFonts w:ascii="Times New Roman" w:hAnsi="Times New Roman" w:cs="Times New Roman"/>
          <w:sz w:val="24"/>
          <w:szCs w:val="24"/>
        </w:rPr>
        <w:t>ю</w:t>
      </w:r>
      <w:r w:rsidR="00B07A60" w:rsidRPr="00CE2883">
        <w:rPr>
          <w:rFonts w:ascii="Times New Roman" w:hAnsi="Times New Roman" w:cs="Times New Roman"/>
          <w:sz w:val="24"/>
          <w:szCs w:val="24"/>
        </w:rPr>
        <w:t xml:space="preserve">тся относительно </w:t>
      </w:r>
      <w:r w:rsidR="003630BA" w:rsidRPr="00CE2883">
        <w:rPr>
          <w:rFonts w:ascii="Times New Roman" w:hAnsi="Times New Roman" w:cs="Times New Roman"/>
          <w:sz w:val="24"/>
          <w:szCs w:val="24"/>
        </w:rPr>
        <w:t>дешевыми</w:t>
      </w:r>
      <w:r w:rsidR="00AA37AA" w:rsidRPr="00CE2883">
        <w:rPr>
          <w:rFonts w:ascii="Times New Roman" w:hAnsi="Times New Roman" w:cs="Times New Roman"/>
          <w:sz w:val="24"/>
          <w:szCs w:val="24"/>
        </w:rPr>
        <w:t xml:space="preserve">. </w:t>
      </w:r>
      <w:r w:rsidR="00B07A60" w:rsidRPr="00CE2883">
        <w:rPr>
          <w:rFonts w:ascii="Times New Roman" w:hAnsi="Times New Roman" w:cs="Times New Roman"/>
          <w:sz w:val="24"/>
          <w:szCs w:val="24"/>
        </w:rPr>
        <w:t>Однако медь может легко окисляться при повышенных температура</w:t>
      </w:r>
      <w:r w:rsidR="003630BA" w:rsidRPr="00CE2883">
        <w:rPr>
          <w:rFonts w:ascii="Times New Roman" w:hAnsi="Times New Roman" w:cs="Times New Roman"/>
          <w:sz w:val="24"/>
          <w:szCs w:val="24"/>
        </w:rPr>
        <w:t>х, что в</w:t>
      </w:r>
      <w:r w:rsidR="00B07A60" w:rsidRPr="00CE2883">
        <w:rPr>
          <w:rFonts w:ascii="Times New Roman" w:hAnsi="Times New Roman" w:cs="Times New Roman"/>
          <w:sz w:val="24"/>
          <w:szCs w:val="24"/>
        </w:rPr>
        <w:t xml:space="preserve"> свою очередь приводит к снижению проводящих свойств материала. Одним из методов повышения устойчивости медных частиц к окислению </w:t>
      </w:r>
      <w:r w:rsidR="00B67DFE" w:rsidRPr="00CE2883"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="00B07A60" w:rsidRPr="00CE2883">
        <w:rPr>
          <w:rFonts w:ascii="Times New Roman" w:hAnsi="Times New Roman" w:cs="Times New Roman"/>
          <w:sz w:val="24"/>
          <w:szCs w:val="24"/>
        </w:rPr>
        <w:t>нанесение на них частиц серебра, которые</w:t>
      </w:r>
      <w:r w:rsidR="005E7353" w:rsidRPr="00CE2883">
        <w:rPr>
          <w:rFonts w:ascii="Times New Roman" w:hAnsi="Times New Roman" w:cs="Times New Roman"/>
          <w:sz w:val="24"/>
          <w:szCs w:val="24"/>
        </w:rPr>
        <w:t>,</w:t>
      </w:r>
      <w:r w:rsidR="00B07A60" w:rsidRPr="00CE2883">
        <w:rPr>
          <w:rFonts w:ascii="Times New Roman" w:hAnsi="Times New Roman" w:cs="Times New Roman"/>
          <w:sz w:val="24"/>
          <w:szCs w:val="24"/>
        </w:rPr>
        <w:t xml:space="preserve"> в свою очередь</w:t>
      </w:r>
      <w:r w:rsidR="005E7353" w:rsidRPr="00CE2883">
        <w:rPr>
          <w:rFonts w:ascii="Times New Roman" w:hAnsi="Times New Roman" w:cs="Times New Roman"/>
          <w:sz w:val="24"/>
          <w:szCs w:val="24"/>
        </w:rPr>
        <w:t>,</w:t>
      </w:r>
      <w:r w:rsidR="00B07A60" w:rsidRPr="00CE2883">
        <w:rPr>
          <w:rFonts w:ascii="Times New Roman" w:hAnsi="Times New Roman" w:cs="Times New Roman"/>
          <w:sz w:val="24"/>
          <w:szCs w:val="24"/>
        </w:rPr>
        <w:t xml:space="preserve"> выступают в роли защитного слоя.</w:t>
      </w:r>
      <w:r w:rsidR="00B07A60" w:rsidRPr="00CE2883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07D04966" w14:textId="2F802C93" w:rsidR="00367E16" w:rsidRPr="00CE2883" w:rsidRDefault="00E662E7" w:rsidP="00367E1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E2883">
        <w:rPr>
          <w:rFonts w:ascii="Times New Roman" w:hAnsi="Times New Roman"/>
          <w:sz w:val="24"/>
          <w:szCs w:val="24"/>
        </w:rPr>
        <w:t xml:space="preserve">В данной работе </w:t>
      </w:r>
      <w:r w:rsidR="00996A6D" w:rsidRPr="00CE2883">
        <w:rPr>
          <w:rFonts w:ascii="Times New Roman" w:hAnsi="Times New Roman"/>
          <w:sz w:val="24"/>
          <w:szCs w:val="24"/>
        </w:rPr>
        <w:t xml:space="preserve">представлены результаты влияния покрытых серебром медных частиц на теплопроводящие и электропроводящие свойства клеевых композиций. </w:t>
      </w:r>
      <w:r w:rsidR="00265ACB" w:rsidRPr="00CE2883">
        <w:rPr>
          <w:rFonts w:ascii="Times New Roman" w:hAnsi="Times New Roman"/>
          <w:sz w:val="24"/>
          <w:szCs w:val="24"/>
        </w:rPr>
        <w:t>Нанесение серебряного покрытия проводил</w:t>
      </w:r>
      <w:r w:rsidR="00E875E8" w:rsidRPr="00CE2883">
        <w:rPr>
          <w:rFonts w:ascii="Times New Roman" w:hAnsi="Times New Roman"/>
          <w:sz w:val="24"/>
          <w:szCs w:val="24"/>
        </w:rPr>
        <w:t>и</w:t>
      </w:r>
      <w:r w:rsidR="00265ACB" w:rsidRPr="00CE2883">
        <w:rPr>
          <w:rFonts w:ascii="Times New Roman" w:hAnsi="Times New Roman"/>
          <w:sz w:val="24"/>
          <w:szCs w:val="24"/>
        </w:rPr>
        <w:t xml:space="preserve"> </w:t>
      </w:r>
      <w:r w:rsidR="00D86AAC" w:rsidRPr="00CE2883">
        <w:rPr>
          <w:rFonts w:ascii="Times New Roman" w:hAnsi="Times New Roman"/>
          <w:sz w:val="24"/>
          <w:szCs w:val="24"/>
        </w:rPr>
        <w:t>электрохимическим методом</w:t>
      </w:r>
      <w:r w:rsidR="00FC63D2" w:rsidRPr="00CE2883">
        <w:rPr>
          <w:rFonts w:ascii="Times New Roman" w:hAnsi="Times New Roman"/>
          <w:sz w:val="24"/>
          <w:szCs w:val="24"/>
        </w:rPr>
        <w:t>, основанн</w:t>
      </w:r>
      <w:r w:rsidR="00AD6549" w:rsidRPr="00CE2883">
        <w:rPr>
          <w:rFonts w:ascii="Times New Roman" w:hAnsi="Times New Roman"/>
          <w:sz w:val="24"/>
          <w:szCs w:val="24"/>
        </w:rPr>
        <w:t>о</w:t>
      </w:r>
      <w:r w:rsidR="00FC63D2" w:rsidRPr="00CE2883">
        <w:rPr>
          <w:rFonts w:ascii="Times New Roman" w:hAnsi="Times New Roman"/>
          <w:sz w:val="24"/>
          <w:szCs w:val="24"/>
        </w:rPr>
        <w:t xml:space="preserve">м на </w:t>
      </w:r>
      <w:r w:rsidR="005B7AE7" w:rsidRPr="00CE2883">
        <w:rPr>
          <w:rFonts w:ascii="Times New Roman" w:hAnsi="Times New Roman"/>
          <w:sz w:val="24"/>
          <w:szCs w:val="24"/>
        </w:rPr>
        <w:t xml:space="preserve">последовательном </w:t>
      </w:r>
      <w:r w:rsidR="00FC63D2" w:rsidRPr="00CE2883">
        <w:rPr>
          <w:rFonts w:ascii="Times New Roman" w:hAnsi="Times New Roman"/>
          <w:sz w:val="24"/>
          <w:szCs w:val="24"/>
        </w:rPr>
        <w:t xml:space="preserve">восстановлении </w:t>
      </w:r>
      <w:r w:rsidR="005B7AE7" w:rsidRPr="00CE2883">
        <w:rPr>
          <w:rFonts w:ascii="Times New Roman" w:hAnsi="Times New Roman"/>
          <w:sz w:val="24"/>
          <w:szCs w:val="24"/>
        </w:rPr>
        <w:t>одного иона металла над ядром другого.</w:t>
      </w:r>
      <w:r w:rsidR="00CF41F2" w:rsidRPr="00CE2883">
        <w:rPr>
          <w:rFonts w:ascii="Times New Roman" w:hAnsi="Times New Roman"/>
          <w:sz w:val="24"/>
          <w:szCs w:val="24"/>
        </w:rPr>
        <w:t xml:space="preserve"> </w:t>
      </w:r>
      <w:r w:rsidR="00711FB6" w:rsidRPr="00CE2883">
        <w:rPr>
          <w:rFonts w:ascii="Times New Roman" w:hAnsi="Times New Roman" w:cs="Times New Roman"/>
          <w:sz w:val="24"/>
          <w:szCs w:val="24"/>
        </w:rPr>
        <w:t>Медные порошки с серебряным покрытием получали с использованием нитрата серебра и восстановителя тартрата калия.</w:t>
      </w:r>
      <w:r w:rsidR="00EC0E1E" w:rsidRPr="00CE2883">
        <w:rPr>
          <w:rFonts w:ascii="Times New Roman" w:hAnsi="Times New Roman" w:cs="Times New Roman"/>
          <w:sz w:val="28"/>
          <w:szCs w:val="28"/>
        </w:rPr>
        <w:t xml:space="preserve"> </w:t>
      </w:r>
      <w:r w:rsidR="0088216D" w:rsidRPr="00CE2883">
        <w:rPr>
          <w:rFonts w:ascii="Times New Roman" w:hAnsi="Times New Roman" w:cs="Times New Roman"/>
          <w:sz w:val="24"/>
          <w:szCs w:val="24"/>
        </w:rPr>
        <w:t xml:space="preserve">Выбранные условия электрохимического осаждения были следующими: молярное соотношение </w:t>
      </w:r>
      <w:r w:rsidR="0088216D" w:rsidRPr="00CE2883">
        <w:rPr>
          <w:rFonts w:ascii="Times New Roman" w:hAnsi="Times New Roman" w:cs="Times New Roman"/>
          <w:sz w:val="24"/>
          <w:szCs w:val="24"/>
          <w:lang w:val="en-GB"/>
        </w:rPr>
        <w:t>NH</w:t>
      </w:r>
      <w:r w:rsidR="0088216D" w:rsidRPr="00CE288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88216D" w:rsidRPr="00CE2883">
        <w:rPr>
          <w:rFonts w:ascii="Times New Roman" w:hAnsi="Times New Roman" w:cs="Times New Roman"/>
          <w:sz w:val="24"/>
          <w:szCs w:val="24"/>
          <w:lang w:val="en-GB"/>
        </w:rPr>
        <w:t>OH</w:t>
      </w:r>
      <w:r w:rsidR="0088216D" w:rsidRPr="00CE2883">
        <w:rPr>
          <w:rFonts w:ascii="Times New Roman" w:hAnsi="Times New Roman" w:cs="Times New Roman"/>
          <w:sz w:val="24"/>
          <w:szCs w:val="24"/>
        </w:rPr>
        <w:t>/(</w:t>
      </w:r>
      <w:r w:rsidR="0088216D" w:rsidRPr="00CE2883">
        <w:rPr>
          <w:rFonts w:ascii="Times New Roman" w:hAnsi="Times New Roman" w:cs="Times New Roman"/>
          <w:sz w:val="24"/>
          <w:szCs w:val="24"/>
          <w:lang w:val="en-GB"/>
        </w:rPr>
        <w:t>NH</w:t>
      </w:r>
      <w:r w:rsidR="0088216D" w:rsidRPr="00CE288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88216D" w:rsidRPr="00CE2883">
        <w:rPr>
          <w:rFonts w:ascii="Times New Roman" w:hAnsi="Times New Roman" w:cs="Times New Roman"/>
          <w:sz w:val="24"/>
          <w:szCs w:val="24"/>
        </w:rPr>
        <w:t>)</w:t>
      </w:r>
      <w:r w:rsidR="0088216D" w:rsidRPr="00CE288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8216D" w:rsidRPr="00CE2883">
        <w:rPr>
          <w:rFonts w:ascii="Times New Roman" w:hAnsi="Times New Roman" w:cs="Times New Roman"/>
          <w:sz w:val="24"/>
          <w:szCs w:val="24"/>
          <w:lang w:val="en-GB"/>
        </w:rPr>
        <w:t>SO</w:t>
      </w:r>
      <w:r w:rsidR="0088216D" w:rsidRPr="00CE288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0478FC" w:rsidRPr="00CE2883">
        <w:rPr>
          <w:rFonts w:ascii="Times New Roman" w:hAnsi="Times New Roman" w:cs="Times New Roman"/>
          <w:sz w:val="24"/>
          <w:szCs w:val="24"/>
          <w:vertAlign w:val="subscript"/>
        </w:rPr>
        <w:t> </w:t>
      </w:r>
      <w:r w:rsidR="0088216D" w:rsidRPr="00CE2883">
        <w:rPr>
          <w:rFonts w:ascii="Times New Roman" w:hAnsi="Times New Roman" w:cs="Times New Roman"/>
          <w:sz w:val="24"/>
          <w:szCs w:val="24"/>
        </w:rPr>
        <w:t>=</w:t>
      </w:r>
      <w:r w:rsidR="000478FC" w:rsidRPr="00CE2883">
        <w:rPr>
          <w:rFonts w:ascii="Times New Roman" w:hAnsi="Times New Roman" w:cs="Times New Roman"/>
          <w:sz w:val="24"/>
          <w:szCs w:val="24"/>
        </w:rPr>
        <w:t> </w:t>
      </w:r>
      <w:r w:rsidR="0088216D" w:rsidRPr="00CE2883">
        <w:rPr>
          <w:rFonts w:ascii="Times New Roman" w:hAnsi="Times New Roman" w:cs="Times New Roman"/>
          <w:sz w:val="24"/>
          <w:szCs w:val="24"/>
        </w:rPr>
        <w:t xml:space="preserve">4, молярное соотношение </w:t>
      </w:r>
      <w:r w:rsidR="0088216D" w:rsidRPr="00CE2883">
        <w:rPr>
          <w:rFonts w:ascii="Times New Roman" w:hAnsi="Times New Roman" w:cs="Times New Roman"/>
          <w:sz w:val="24"/>
          <w:szCs w:val="24"/>
          <w:lang w:val="en-GB"/>
        </w:rPr>
        <w:t>NH</w:t>
      </w:r>
      <w:r w:rsidR="0088216D" w:rsidRPr="00CE288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88216D" w:rsidRPr="00CE2883">
        <w:rPr>
          <w:rFonts w:ascii="Times New Roman" w:hAnsi="Times New Roman" w:cs="Times New Roman"/>
          <w:sz w:val="24"/>
          <w:szCs w:val="24"/>
          <w:lang w:val="en-GB"/>
        </w:rPr>
        <w:t>OH</w:t>
      </w:r>
      <w:r w:rsidR="0088216D" w:rsidRPr="00CE28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8216D" w:rsidRPr="00CE2883">
        <w:rPr>
          <w:rFonts w:ascii="Times New Roman" w:hAnsi="Times New Roman" w:cs="Times New Roman"/>
          <w:sz w:val="24"/>
          <w:szCs w:val="24"/>
          <w:lang w:val="en-GB"/>
        </w:rPr>
        <w:t>AgNO</w:t>
      </w:r>
      <w:proofErr w:type="spellEnd"/>
      <w:r w:rsidR="0088216D" w:rsidRPr="00CE288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478FC" w:rsidRPr="00CE2883">
        <w:rPr>
          <w:rFonts w:ascii="Times New Roman" w:hAnsi="Times New Roman" w:cs="Times New Roman"/>
          <w:sz w:val="24"/>
          <w:szCs w:val="24"/>
          <w:vertAlign w:val="subscript"/>
        </w:rPr>
        <w:t> </w:t>
      </w:r>
      <w:r w:rsidR="0088216D" w:rsidRPr="00CE2883">
        <w:rPr>
          <w:rFonts w:ascii="Times New Roman" w:hAnsi="Times New Roman" w:cs="Times New Roman"/>
          <w:sz w:val="24"/>
          <w:szCs w:val="24"/>
        </w:rPr>
        <w:t>=</w:t>
      </w:r>
      <w:r w:rsidR="000478FC" w:rsidRPr="00CE2883">
        <w:rPr>
          <w:rFonts w:ascii="Times New Roman" w:hAnsi="Times New Roman" w:cs="Times New Roman"/>
          <w:sz w:val="24"/>
          <w:szCs w:val="24"/>
        </w:rPr>
        <w:t> </w:t>
      </w:r>
      <w:r w:rsidR="0088216D" w:rsidRPr="00CE2883">
        <w:rPr>
          <w:rFonts w:ascii="Times New Roman" w:hAnsi="Times New Roman" w:cs="Times New Roman"/>
          <w:sz w:val="24"/>
          <w:szCs w:val="24"/>
        </w:rPr>
        <w:t>3, дозировка тартрата калия</w:t>
      </w:r>
      <w:r w:rsidR="00BD541E" w:rsidRPr="00CE2883">
        <w:rPr>
          <w:rFonts w:ascii="Times New Roman" w:hAnsi="Times New Roman" w:cs="Times New Roman"/>
          <w:sz w:val="24"/>
          <w:szCs w:val="24"/>
        </w:rPr>
        <w:t xml:space="preserve"> </w:t>
      </w:r>
      <w:r w:rsidR="0088216D" w:rsidRPr="00CE2883">
        <w:rPr>
          <w:rFonts w:ascii="Times New Roman" w:hAnsi="Times New Roman" w:cs="Times New Roman"/>
          <w:sz w:val="24"/>
          <w:szCs w:val="24"/>
        </w:rPr>
        <w:t>14</w:t>
      </w:r>
      <w:r w:rsidR="00AE5551" w:rsidRPr="00CE2883">
        <w:rPr>
          <w:rFonts w:ascii="Times New Roman" w:hAnsi="Times New Roman" w:cs="Times New Roman"/>
          <w:sz w:val="24"/>
          <w:szCs w:val="24"/>
        </w:rPr>
        <w:t>.</w:t>
      </w:r>
      <w:r w:rsidR="0088216D" w:rsidRPr="00CE2883">
        <w:rPr>
          <w:rFonts w:ascii="Times New Roman" w:hAnsi="Times New Roman" w:cs="Times New Roman"/>
          <w:sz w:val="24"/>
          <w:szCs w:val="24"/>
        </w:rPr>
        <w:t>25</w:t>
      </w:r>
      <w:r w:rsidR="00D90F36" w:rsidRPr="00CE2883">
        <w:rPr>
          <w:rFonts w:ascii="Times New Roman" w:hAnsi="Times New Roman" w:cs="Times New Roman"/>
          <w:sz w:val="24"/>
          <w:szCs w:val="24"/>
        </w:rPr>
        <w:t> </w:t>
      </w:r>
      <w:r w:rsidR="0088216D" w:rsidRPr="00CE2883">
        <w:rPr>
          <w:rFonts w:ascii="Times New Roman" w:hAnsi="Times New Roman" w:cs="Times New Roman"/>
          <w:sz w:val="24"/>
          <w:szCs w:val="24"/>
        </w:rPr>
        <w:t>г/л.</w:t>
      </w:r>
      <w:r w:rsidR="00EC0E1E" w:rsidRPr="00CE2883">
        <w:rPr>
          <w:rFonts w:ascii="Times New Roman" w:hAnsi="Times New Roman" w:cs="Times New Roman"/>
          <w:sz w:val="28"/>
          <w:szCs w:val="28"/>
        </w:rPr>
        <w:t xml:space="preserve"> </w:t>
      </w:r>
      <w:r w:rsidR="00EC0E1E" w:rsidRPr="00CE2883">
        <w:rPr>
          <w:rFonts w:ascii="Times New Roman" w:hAnsi="Times New Roman" w:cs="Times New Roman"/>
          <w:sz w:val="24"/>
          <w:szCs w:val="24"/>
        </w:rPr>
        <w:t xml:space="preserve">Полученные порошки исследовали с помощью </w:t>
      </w:r>
      <w:r w:rsidR="0036473E" w:rsidRPr="00CE2883">
        <w:rPr>
          <w:rFonts w:ascii="Times New Roman" w:hAnsi="Times New Roman" w:cs="Times New Roman"/>
          <w:sz w:val="24"/>
          <w:szCs w:val="24"/>
        </w:rPr>
        <w:t>сканирующей электронной микроскопии</w:t>
      </w:r>
      <w:r w:rsidR="008B56EA" w:rsidRPr="00CE2883">
        <w:rPr>
          <w:rFonts w:ascii="Times New Roman" w:hAnsi="Times New Roman" w:cs="Times New Roman"/>
          <w:sz w:val="24"/>
          <w:szCs w:val="24"/>
        </w:rPr>
        <w:t xml:space="preserve"> на приборе </w:t>
      </w:r>
      <w:r w:rsidR="008B56EA" w:rsidRPr="00CE2883">
        <w:rPr>
          <w:rFonts w:ascii="Times New Roman" w:hAnsi="Times New Roman" w:cs="Times New Roman"/>
          <w:sz w:val="24"/>
          <w:szCs w:val="24"/>
          <w:lang w:val="en-GB"/>
        </w:rPr>
        <w:t>Versa</w:t>
      </w:r>
      <w:r w:rsidR="008B56EA" w:rsidRPr="00CE2883">
        <w:rPr>
          <w:rFonts w:ascii="Times New Roman" w:hAnsi="Times New Roman" w:cs="Times New Roman"/>
          <w:sz w:val="24"/>
          <w:szCs w:val="24"/>
        </w:rPr>
        <w:t xml:space="preserve"> 3</w:t>
      </w:r>
      <w:r w:rsidR="008B56EA" w:rsidRPr="00CE2883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8B56EA" w:rsidRPr="00CE2883">
        <w:rPr>
          <w:rFonts w:ascii="Times New Roman" w:hAnsi="Times New Roman" w:cs="Times New Roman"/>
          <w:sz w:val="24"/>
          <w:szCs w:val="24"/>
        </w:rPr>
        <w:t xml:space="preserve"> </w:t>
      </w:r>
      <w:r w:rsidR="008B56EA" w:rsidRPr="00CE2883">
        <w:rPr>
          <w:rFonts w:ascii="Times New Roman" w:hAnsi="Times New Roman" w:cs="Times New Roman"/>
          <w:sz w:val="24"/>
          <w:szCs w:val="24"/>
          <w:lang w:val="en-GB"/>
        </w:rPr>
        <w:t>Dual</w:t>
      </w:r>
      <w:r w:rsidR="008B56EA" w:rsidRPr="00CE2883">
        <w:rPr>
          <w:rFonts w:ascii="Times New Roman" w:hAnsi="Times New Roman" w:cs="Times New Roman"/>
          <w:sz w:val="24"/>
          <w:szCs w:val="24"/>
        </w:rPr>
        <w:t xml:space="preserve"> </w:t>
      </w:r>
      <w:r w:rsidR="008B56EA" w:rsidRPr="00CE2883">
        <w:rPr>
          <w:rFonts w:ascii="Times New Roman" w:hAnsi="Times New Roman" w:cs="Times New Roman"/>
          <w:sz w:val="24"/>
          <w:szCs w:val="24"/>
          <w:lang w:val="en-GB"/>
        </w:rPr>
        <w:t>Beam</w:t>
      </w:r>
      <w:r w:rsidR="0036473E" w:rsidRPr="00CE2883">
        <w:rPr>
          <w:rFonts w:ascii="Times New Roman" w:hAnsi="Times New Roman" w:cs="Times New Roman"/>
          <w:sz w:val="24"/>
          <w:szCs w:val="24"/>
        </w:rPr>
        <w:t xml:space="preserve">, по результатам которой </w:t>
      </w:r>
      <w:r w:rsidR="00FF4442" w:rsidRPr="00CE2883">
        <w:rPr>
          <w:rFonts w:ascii="Times New Roman" w:hAnsi="Times New Roman" w:cs="Times New Roman"/>
          <w:sz w:val="24"/>
          <w:szCs w:val="24"/>
        </w:rPr>
        <w:t xml:space="preserve">было установлено, что </w:t>
      </w:r>
      <w:r w:rsidR="009C3116" w:rsidRPr="00CE2883">
        <w:rPr>
          <w:rFonts w:ascii="Times New Roman" w:eastAsiaTheme="minorEastAsia" w:hAnsi="Times New Roman" w:cs="Times New Roman"/>
          <w:sz w:val="24"/>
          <w:szCs w:val="24"/>
        </w:rPr>
        <w:t xml:space="preserve">снижение времени активации медных частиц до 2 минут приводит к увеличению осажденного серебра на поверхности частиц меди и формированию равномерного серебряного слоя. </w:t>
      </w:r>
    </w:p>
    <w:p w14:paraId="288D6AE7" w14:textId="79A46945" w:rsidR="00367E16" w:rsidRPr="00CE2883" w:rsidRDefault="00456B53" w:rsidP="00FA507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E2883">
        <w:rPr>
          <w:rFonts w:ascii="Times New Roman" w:eastAsiaTheme="minorEastAsia" w:hAnsi="Times New Roman" w:cs="Times New Roman"/>
          <w:sz w:val="24"/>
          <w:szCs w:val="24"/>
        </w:rPr>
        <w:t>Покрытые серебро</w:t>
      </w:r>
      <w:r w:rsidR="00985A62" w:rsidRPr="00CE2883">
        <w:rPr>
          <w:rFonts w:ascii="Times New Roman" w:eastAsiaTheme="minorEastAsia" w:hAnsi="Times New Roman" w:cs="Times New Roman"/>
          <w:sz w:val="24"/>
          <w:szCs w:val="24"/>
        </w:rPr>
        <w:t>м</w:t>
      </w:r>
      <w:r w:rsidRPr="00CE2883">
        <w:rPr>
          <w:rFonts w:ascii="Times New Roman" w:eastAsiaTheme="minorEastAsia" w:hAnsi="Times New Roman" w:cs="Times New Roman"/>
          <w:sz w:val="24"/>
          <w:szCs w:val="24"/>
        </w:rPr>
        <w:t xml:space="preserve"> мед</w:t>
      </w:r>
      <w:r w:rsidR="005040EC" w:rsidRPr="00CE2883">
        <w:rPr>
          <w:rFonts w:ascii="Times New Roman" w:eastAsiaTheme="minorEastAsia" w:hAnsi="Times New Roman" w:cs="Times New Roman"/>
          <w:sz w:val="24"/>
          <w:szCs w:val="24"/>
        </w:rPr>
        <w:t>ные порошки</w:t>
      </w:r>
      <w:r w:rsidRPr="00CE288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85C92" w:rsidRPr="00CE2883">
        <w:rPr>
          <w:rFonts w:ascii="Times New Roman" w:eastAsiaTheme="minorEastAsia" w:hAnsi="Times New Roman" w:cs="Times New Roman"/>
          <w:sz w:val="24"/>
          <w:szCs w:val="24"/>
        </w:rPr>
        <w:t>добавл</w:t>
      </w:r>
      <w:r w:rsidR="00AD6549" w:rsidRPr="00CE2883">
        <w:rPr>
          <w:rFonts w:ascii="Times New Roman" w:eastAsiaTheme="minorEastAsia" w:hAnsi="Times New Roman" w:cs="Times New Roman"/>
          <w:sz w:val="24"/>
          <w:szCs w:val="24"/>
        </w:rPr>
        <w:t>яли</w:t>
      </w:r>
      <w:r w:rsidR="00D90F36" w:rsidRPr="00CE2883">
        <w:rPr>
          <w:rFonts w:ascii="Times New Roman" w:eastAsiaTheme="minorEastAsia" w:hAnsi="Times New Roman" w:cs="Times New Roman"/>
          <w:sz w:val="24"/>
          <w:szCs w:val="24"/>
        </w:rPr>
        <w:t xml:space="preserve"> в </w:t>
      </w:r>
      <w:r w:rsidR="00585C92" w:rsidRPr="00CE2883">
        <w:rPr>
          <w:rFonts w:ascii="Times New Roman" w:eastAsiaTheme="minorEastAsia" w:hAnsi="Times New Roman" w:cs="Times New Roman"/>
          <w:sz w:val="24"/>
          <w:szCs w:val="24"/>
        </w:rPr>
        <w:t xml:space="preserve">низкомолекулярный </w:t>
      </w:r>
      <w:proofErr w:type="spellStart"/>
      <w:r w:rsidR="00BA46D4" w:rsidRPr="00CE2883">
        <w:rPr>
          <w:rFonts w:ascii="Times New Roman" w:eastAsiaTheme="minorEastAsia" w:hAnsi="Times New Roman" w:cs="Times New Roman"/>
          <w:sz w:val="24"/>
          <w:szCs w:val="24"/>
        </w:rPr>
        <w:t>диметил</w:t>
      </w:r>
      <w:r w:rsidR="00585C92" w:rsidRPr="00CE2883">
        <w:rPr>
          <w:rFonts w:ascii="Times New Roman" w:eastAsiaTheme="minorEastAsia" w:hAnsi="Times New Roman" w:cs="Times New Roman"/>
          <w:sz w:val="24"/>
          <w:szCs w:val="24"/>
        </w:rPr>
        <w:t>силоксановый</w:t>
      </w:r>
      <w:proofErr w:type="spellEnd"/>
      <w:r w:rsidR="00585C92" w:rsidRPr="00CE2883">
        <w:rPr>
          <w:rFonts w:ascii="Times New Roman" w:eastAsiaTheme="minorEastAsia" w:hAnsi="Times New Roman" w:cs="Times New Roman"/>
          <w:sz w:val="24"/>
          <w:szCs w:val="24"/>
        </w:rPr>
        <w:t xml:space="preserve"> каучук марки СКТН-А </w:t>
      </w:r>
      <w:r w:rsidR="00D85AFC" w:rsidRPr="00CE2883">
        <w:rPr>
          <w:rFonts w:ascii="Times New Roman" w:eastAsiaTheme="minorEastAsia" w:hAnsi="Times New Roman" w:cs="Times New Roman"/>
          <w:sz w:val="24"/>
          <w:szCs w:val="24"/>
        </w:rPr>
        <w:t>в количестве от 70 до 90</w:t>
      </w:r>
      <w:r w:rsidR="00681DBA" w:rsidRPr="00CE2883">
        <w:rPr>
          <w:rFonts w:ascii="Times New Roman" w:eastAsiaTheme="minorEastAsia" w:hAnsi="Times New Roman" w:cs="Times New Roman"/>
          <w:sz w:val="24"/>
          <w:szCs w:val="24"/>
        </w:rPr>
        <w:t> </w:t>
      </w:r>
      <w:proofErr w:type="spellStart"/>
      <w:r w:rsidR="00D85AFC" w:rsidRPr="00CE2883">
        <w:rPr>
          <w:rFonts w:ascii="Times New Roman" w:eastAsiaTheme="minorEastAsia" w:hAnsi="Times New Roman" w:cs="Times New Roman"/>
          <w:sz w:val="24"/>
          <w:szCs w:val="24"/>
        </w:rPr>
        <w:t>мас</w:t>
      </w:r>
      <w:proofErr w:type="spellEnd"/>
      <w:r w:rsidR="00D85AFC" w:rsidRPr="00CE2883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B66504" w:rsidRPr="00CE2883">
        <w:rPr>
          <w:rFonts w:ascii="Times New Roman" w:eastAsiaTheme="minorEastAsia" w:hAnsi="Times New Roman" w:cs="Times New Roman"/>
          <w:sz w:val="24"/>
          <w:szCs w:val="24"/>
        </w:rPr>
        <w:t> </w:t>
      </w:r>
      <w:r w:rsidR="00D85AFC" w:rsidRPr="00CE2883">
        <w:rPr>
          <w:rFonts w:ascii="Times New Roman" w:eastAsiaTheme="minorEastAsia" w:hAnsi="Times New Roman" w:cs="Times New Roman"/>
          <w:sz w:val="24"/>
          <w:szCs w:val="24"/>
        </w:rPr>
        <w:t xml:space="preserve">%. </w:t>
      </w:r>
      <w:r w:rsidR="00585C92" w:rsidRPr="00CE2883">
        <w:rPr>
          <w:rFonts w:ascii="Times New Roman" w:hAnsi="Times New Roman" w:cs="Times New Roman"/>
          <w:sz w:val="24"/>
          <w:szCs w:val="24"/>
        </w:rPr>
        <w:t xml:space="preserve">Содержание отвердителя К-68 и катализатора </w:t>
      </w:r>
      <w:proofErr w:type="spellStart"/>
      <w:r w:rsidR="00DA4347" w:rsidRPr="00CE2883">
        <w:rPr>
          <w:rFonts w:ascii="Times New Roman" w:hAnsi="Times New Roman" w:cs="Times New Roman"/>
          <w:sz w:val="24"/>
          <w:szCs w:val="24"/>
        </w:rPr>
        <w:t>дибутилдилауринат</w:t>
      </w:r>
      <w:r w:rsidR="00D972A7" w:rsidRPr="00CE288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A4347" w:rsidRPr="00CE2883">
        <w:rPr>
          <w:rFonts w:ascii="Times New Roman" w:hAnsi="Times New Roman" w:cs="Times New Roman"/>
          <w:sz w:val="24"/>
          <w:szCs w:val="24"/>
        </w:rPr>
        <w:t xml:space="preserve"> олова</w:t>
      </w:r>
      <w:r w:rsidR="00B05353" w:rsidRPr="00CE2883">
        <w:rPr>
          <w:rFonts w:ascii="Times New Roman" w:hAnsi="Times New Roman" w:cs="Times New Roman"/>
          <w:sz w:val="24"/>
          <w:szCs w:val="24"/>
        </w:rPr>
        <w:t xml:space="preserve"> – </w:t>
      </w:r>
      <w:r w:rsidR="00585C92" w:rsidRPr="00CE2883">
        <w:rPr>
          <w:rFonts w:ascii="Times New Roman" w:hAnsi="Times New Roman" w:cs="Times New Roman"/>
          <w:sz w:val="24"/>
          <w:szCs w:val="24"/>
        </w:rPr>
        <w:t>6</w:t>
      </w:r>
      <w:r w:rsidR="00681DBA" w:rsidRPr="00CE288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585C92" w:rsidRPr="00CE2883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="00585C92" w:rsidRPr="00CE2883">
        <w:rPr>
          <w:rFonts w:ascii="Times New Roman" w:hAnsi="Times New Roman" w:cs="Times New Roman"/>
          <w:sz w:val="24"/>
          <w:szCs w:val="24"/>
        </w:rPr>
        <w:t>.</w:t>
      </w:r>
      <w:r w:rsidR="00052D9F" w:rsidRPr="00CE2883">
        <w:rPr>
          <w:rFonts w:ascii="Times New Roman" w:hAnsi="Times New Roman" w:cs="Times New Roman"/>
          <w:sz w:val="24"/>
          <w:szCs w:val="24"/>
        </w:rPr>
        <w:t> </w:t>
      </w:r>
      <w:r w:rsidR="00585C92" w:rsidRPr="00CE2883">
        <w:rPr>
          <w:rFonts w:ascii="Times New Roman" w:hAnsi="Times New Roman" w:cs="Times New Roman"/>
          <w:sz w:val="24"/>
          <w:szCs w:val="24"/>
        </w:rPr>
        <w:t>% и</w:t>
      </w:r>
      <w:r w:rsidR="00672784" w:rsidRPr="00CE2883">
        <w:rPr>
          <w:rFonts w:ascii="Times New Roman" w:hAnsi="Times New Roman" w:cs="Times New Roman"/>
          <w:sz w:val="24"/>
          <w:szCs w:val="24"/>
        </w:rPr>
        <w:t xml:space="preserve"> </w:t>
      </w:r>
      <w:r w:rsidR="00585C92" w:rsidRPr="00CE2883">
        <w:rPr>
          <w:rFonts w:ascii="Times New Roman" w:hAnsi="Times New Roman" w:cs="Times New Roman"/>
          <w:sz w:val="24"/>
          <w:szCs w:val="24"/>
        </w:rPr>
        <w:t>0</w:t>
      </w:r>
      <w:r w:rsidR="00717DE8" w:rsidRPr="00CE2883">
        <w:rPr>
          <w:rFonts w:ascii="Times New Roman" w:hAnsi="Times New Roman" w:cs="Times New Roman"/>
          <w:sz w:val="24"/>
          <w:szCs w:val="24"/>
        </w:rPr>
        <w:t>.</w:t>
      </w:r>
      <w:r w:rsidR="00585C92" w:rsidRPr="00CE2883">
        <w:rPr>
          <w:rFonts w:ascii="Times New Roman" w:hAnsi="Times New Roman" w:cs="Times New Roman"/>
          <w:sz w:val="24"/>
          <w:szCs w:val="24"/>
        </w:rPr>
        <w:t>3</w:t>
      </w:r>
      <w:r w:rsidR="00681DBA" w:rsidRPr="00CE288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585C92" w:rsidRPr="00CE2883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="00585C92" w:rsidRPr="00CE2883">
        <w:rPr>
          <w:rFonts w:ascii="Times New Roman" w:hAnsi="Times New Roman" w:cs="Times New Roman"/>
          <w:sz w:val="24"/>
          <w:szCs w:val="24"/>
        </w:rPr>
        <w:t>.</w:t>
      </w:r>
      <w:r w:rsidR="00B66504" w:rsidRPr="00CE2883">
        <w:rPr>
          <w:rFonts w:ascii="Times New Roman" w:hAnsi="Times New Roman" w:cs="Times New Roman"/>
          <w:sz w:val="24"/>
          <w:szCs w:val="24"/>
        </w:rPr>
        <w:t> </w:t>
      </w:r>
      <w:r w:rsidR="00585C92" w:rsidRPr="00CE2883">
        <w:rPr>
          <w:rFonts w:ascii="Times New Roman" w:hAnsi="Times New Roman" w:cs="Times New Roman"/>
          <w:sz w:val="24"/>
          <w:szCs w:val="24"/>
        </w:rPr>
        <w:t>% на 100</w:t>
      </w:r>
      <w:r w:rsidR="00681DBA" w:rsidRPr="00CE288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585C92" w:rsidRPr="00CE2883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="00585C92" w:rsidRPr="00CE2883">
        <w:rPr>
          <w:rFonts w:ascii="Times New Roman" w:hAnsi="Times New Roman" w:cs="Times New Roman"/>
          <w:sz w:val="24"/>
          <w:szCs w:val="24"/>
        </w:rPr>
        <w:t>.</w:t>
      </w:r>
      <w:r w:rsidR="00B66504" w:rsidRPr="00CE2883">
        <w:rPr>
          <w:rFonts w:ascii="Times New Roman" w:hAnsi="Times New Roman" w:cs="Times New Roman"/>
          <w:sz w:val="24"/>
          <w:szCs w:val="24"/>
        </w:rPr>
        <w:t> </w:t>
      </w:r>
      <w:r w:rsidR="00585C92" w:rsidRPr="00CE2883">
        <w:rPr>
          <w:rFonts w:ascii="Times New Roman" w:hAnsi="Times New Roman" w:cs="Times New Roman"/>
          <w:sz w:val="24"/>
          <w:szCs w:val="24"/>
        </w:rPr>
        <w:t xml:space="preserve">% СКТН-А, соответственно. </w:t>
      </w:r>
      <w:r w:rsidR="00D90F36" w:rsidRPr="00CE2883">
        <w:rPr>
          <w:rFonts w:ascii="Times New Roman" w:hAnsi="Times New Roman" w:cs="Times New Roman"/>
          <w:sz w:val="24"/>
          <w:szCs w:val="24"/>
        </w:rPr>
        <w:t xml:space="preserve">Клеевые композиции </w:t>
      </w:r>
      <w:proofErr w:type="spellStart"/>
      <w:r w:rsidR="00D90F36" w:rsidRPr="00CE2883">
        <w:rPr>
          <w:rFonts w:ascii="Times New Roman" w:hAnsi="Times New Roman" w:cs="Times New Roman"/>
          <w:sz w:val="24"/>
          <w:szCs w:val="24"/>
        </w:rPr>
        <w:t>отверждали</w:t>
      </w:r>
      <w:proofErr w:type="spellEnd"/>
      <w:r w:rsidR="00D90F36" w:rsidRPr="00CE2883">
        <w:rPr>
          <w:rFonts w:ascii="Times New Roman" w:hAnsi="Times New Roman" w:cs="Times New Roman"/>
          <w:sz w:val="24"/>
          <w:szCs w:val="24"/>
        </w:rPr>
        <w:t xml:space="preserve"> </w:t>
      </w:r>
      <w:r w:rsidR="00585C92" w:rsidRPr="00CE2883">
        <w:rPr>
          <w:rFonts w:ascii="Times New Roman" w:hAnsi="Times New Roman" w:cs="Times New Roman"/>
          <w:sz w:val="24"/>
          <w:szCs w:val="24"/>
        </w:rPr>
        <w:t>при 25</w:t>
      </w:r>
      <w:r w:rsidR="00FA5077" w:rsidRPr="00CE2883">
        <w:rPr>
          <w:rFonts w:ascii="Times New Roman" w:hAnsi="Times New Roman" w:cs="Times New Roman"/>
          <w:sz w:val="24"/>
          <w:szCs w:val="24"/>
        </w:rPr>
        <w:t> </w:t>
      </w:r>
      <m:oMath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℃</m:t>
        </m:r>
      </m:oMath>
      <w:r w:rsidR="00585C92" w:rsidRPr="00CE2883">
        <w:rPr>
          <w:rFonts w:ascii="Times New Roman" w:eastAsiaTheme="minorEastAsia" w:hAnsi="Times New Roman" w:cs="Times New Roman"/>
          <w:sz w:val="24"/>
          <w:szCs w:val="24"/>
        </w:rPr>
        <w:t xml:space="preserve"> в течение 24 часов. </w:t>
      </w:r>
      <w:r w:rsidR="00CD6C97" w:rsidRPr="00CE2883">
        <w:rPr>
          <w:rFonts w:ascii="Times New Roman" w:hAnsi="Times New Roman" w:cs="Times New Roman"/>
          <w:sz w:val="24"/>
          <w:szCs w:val="24"/>
        </w:rPr>
        <w:t>Определение теплофизических характеристик клеевых композиций</w:t>
      </w:r>
      <w:r w:rsidR="00BB37FB" w:rsidRPr="00CE2883">
        <w:rPr>
          <w:rFonts w:ascii="Times New Roman" w:hAnsi="Times New Roman" w:cs="Times New Roman"/>
          <w:sz w:val="24"/>
          <w:szCs w:val="24"/>
        </w:rPr>
        <w:t xml:space="preserve"> </w:t>
      </w:r>
      <w:r w:rsidR="00CD6C97" w:rsidRPr="00CE2883">
        <w:rPr>
          <w:rFonts w:ascii="Times New Roman" w:hAnsi="Times New Roman" w:cs="Times New Roman"/>
          <w:sz w:val="24"/>
          <w:szCs w:val="24"/>
        </w:rPr>
        <w:t>проводил</w:t>
      </w:r>
      <w:r w:rsidR="00FA5077" w:rsidRPr="00CE2883">
        <w:rPr>
          <w:rFonts w:ascii="Times New Roman" w:hAnsi="Times New Roman" w:cs="Times New Roman"/>
          <w:sz w:val="24"/>
          <w:szCs w:val="24"/>
        </w:rPr>
        <w:t>и</w:t>
      </w:r>
      <w:r w:rsidR="00CD6C97" w:rsidRPr="00CE2883">
        <w:rPr>
          <w:rFonts w:ascii="Times New Roman" w:hAnsi="Times New Roman" w:cs="Times New Roman"/>
          <w:sz w:val="24"/>
          <w:szCs w:val="24"/>
        </w:rPr>
        <w:t xml:space="preserve"> на прибор</w:t>
      </w:r>
      <w:r w:rsidR="00EA4336" w:rsidRPr="00CE2883">
        <w:rPr>
          <w:rFonts w:ascii="Times New Roman" w:hAnsi="Times New Roman" w:cs="Times New Roman"/>
          <w:sz w:val="24"/>
          <w:szCs w:val="24"/>
        </w:rPr>
        <w:t>е</w:t>
      </w:r>
      <w:r w:rsidR="00CD6C97" w:rsidRPr="00CE2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C97" w:rsidRPr="00CE2883">
        <w:rPr>
          <w:rFonts w:ascii="Times New Roman" w:hAnsi="Times New Roman" w:cs="Times New Roman"/>
          <w:sz w:val="24"/>
          <w:szCs w:val="24"/>
          <w:lang w:val="en-GB"/>
        </w:rPr>
        <w:t>Netzsch</w:t>
      </w:r>
      <w:proofErr w:type="spellEnd"/>
      <w:r w:rsidR="00CD6C97" w:rsidRPr="00CE2883">
        <w:rPr>
          <w:rFonts w:ascii="Times New Roman" w:hAnsi="Times New Roman" w:cs="Times New Roman"/>
          <w:sz w:val="24"/>
          <w:szCs w:val="24"/>
        </w:rPr>
        <w:t xml:space="preserve"> </w:t>
      </w:r>
      <w:r w:rsidR="00CD6C97" w:rsidRPr="00CE2883">
        <w:rPr>
          <w:rFonts w:ascii="Times New Roman" w:hAnsi="Times New Roman" w:cs="Times New Roman"/>
          <w:sz w:val="24"/>
          <w:szCs w:val="24"/>
          <w:lang w:val="en-GB"/>
        </w:rPr>
        <w:t>LFA</w:t>
      </w:r>
      <w:r w:rsidR="00CD6C97" w:rsidRPr="00CE2883">
        <w:rPr>
          <w:rFonts w:ascii="Times New Roman" w:hAnsi="Times New Roman" w:cs="Times New Roman"/>
          <w:sz w:val="24"/>
          <w:szCs w:val="24"/>
        </w:rPr>
        <w:t xml:space="preserve"> 467 в соответствии с</w:t>
      </w:r>
      <w:r w:rsidR="00910DD4" w:rsidRPr="00CE2883">
        <w:rPr>
          <w:rFonts w:ascii="Times New Roman" w:hAnsi="Times New Roman" w:cs="Times New Roman"/>
          <w:sz w:val="24"/>
          <w:szCs w:val="24"/>
        </w:rPr>
        <w:t xml:space="preserve"> </w:t>
      </w:r>
      <w:r w:rsidR="00CD6C97" w:rsidRPr="00CE2883">
        <w:rPr>
          <w:rFonts w:ascii="Times New Roman" w:hAnsi="Times New Roman" w:cs="Times New Roman"/>
          <w:sz w:val="24"/>
          <w:szCs w:val="24"/>
        </w:rPr>
        <w:t>ГОСТ Р 57943-2017.</w:t>
      </w:r>
      <w:r w:rsidR="00191F9E" w:rsidRPr="00CE2883">
        <w:rPr>
          <w:rFonts w:ascii="Times New Roman" w:hAnsi="Times New Roman" w:cs="Times New Roman"/>
          <w:sz w:val="24"/>
          <w:szCs w:val="24"/>
        </w:rPr>
        <w:t xml:space="preserve"> Электрическое сопротивление определял</w:t>
      </w:r>
      <w:r w:rsidR="00FA5077" w:rsidRPr="00CE2883">
        <w:rPr>
          <w:rFonts w:ascii="Times New Roman" w:hAnsi="Times New Roman" w:cs="Times New Roman"/>
          <w:sz w:val="24"/>
          <w:szCs w:val="24"/>
        </w:rPr>
        <w:t>и</w:t>
      </w:r>
      <w:r w:rsidR="00191F9E" w:rsidRPr="00CE2883">
        <w:rPr>
          <w:rFonts w:ascii="Times New Roman" w:hAnsi="Times New Roman" w:cs="Times New Roman"/>
          <w:sz w:val="24"/>
          <w:szCs w:val="24"/>
        </w:rPr>
        <w:t xml:space="preserve"> по ГОСТ 20214-74.</w:t>
      </w:r>
      <w:r w:rsidR="00191F9E" w:rsidRPr="00CE2883">
        <w:rPr>
          <w:rFonts w:ascii="Times New Roman" w:hAnsi="Times New Roman" w:cs="Times New Roman"/>
          <w:sz w:val="28"/>
          <w:szCs w:val="28"/>
        </w:rPr>
        <w:t xml:space="preserve"> </w:t>
      </w:r>
      <w:r w:rsidR="00CD6C97" w:rsidRPr="00CE28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CFFD8D" w14:textId="1C0F0582" w:rsidR="00367E16" w:rsidRPr="00CE2883" w:rsidRDefault="00031511" w:rsidP="00367E1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E2883">
        <w:rPr>
          <w:rFonts w:ascii="Times New Roman" w:hAnsi="Times New Roman" w:cs="Times New Roman"/>
          <w:sz w:val="24"/>
          <w:szCs w:val="24"/>
        </w:rPr>
        <w:t xml:space="preserve">Установлено, что </w:t>
      </w:r>
      <w:r w:rsidR="00E40419" w:rsidRPr="00CE2883">
        <w:rPr>
          <w:rFonts w:ascii="Times New Roman" w:hAnsi="Times New Roman" w:cs="Times New Roman"/>
          <w:sz w:val="24"/>
          <w:szCs w:val="24"/>
        </w:rPr>
        <w:t>при добавлении 8</w:t>
      </w:r>
      <w:r w:rsidR="008123A5" w:rsidRPr="00CE2883">
        <w:rPr>
          <w:rFonts w:ascii="Times New Roman" w:hAnsi="Times New Roman" w:cs="Times New Roman"/>
          <w:sz w:val="24"/>
          <w:szCs w:val="24"/>
        </w:rPr>
        <w:t>0</w:t>
      </w:r>
      <w:r w:rsidR="00681DBA" w:rsidRPr="00CE288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E40419" w:rsidRPr="00CE2883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="00E40419" w:rsidRPr="00CE2883">
        <w:rPr>
          <w:rFonts w:ascii="Times New Roman" w:hAnsi="Times New Roman" w:cs="Times New Roman"/>
          <w:sz w:val="24"/>
          <w:szCs w:val="24"/>
        </w:rPr>
        <w:t>.</w:t>
      </w:r>
      <w:r w:rsidR="0099451E" w:rsidRPr="00CE2883">
        <w:rPr>
          <w:rFonts w:ascii="Times New Roman" w:hAnsi="Times New Roman" w:cs="Times New Roman"/>
          <w:sz w:val="24"/>
          <w:szCs w:val="24"/>
        </w:rPr>
        <w:t> </w:t>
      </w:r>
      <w:r w:rsidR="00E40419" w:rsidRPr="00CE2883">
        <w:rPr>
          <w:rFonts w:ascii="Times New Roman" w:hAnsi="Times New Roman" w:cs="Times New Roman"/>
          <w:sz w:val="24"/>
          <w:szCs w:val="24"/>
        </w:rPr>
        <w:t>% посеребренного порошка меди наблюдается резкое увеличение коэффициента теплопроводности</w:t>
      </w:r>
      <w:r w:rsidR="00432355" w:rsidRPr="00CE2883">
        <w:rPr>
          <w:rFonts w:ascii="Times New Roman" w:hAnsi="Times New Roman" w:cs="Times New Roman"/>
          <w:sz w:val="24"/>
          <w:szCs w:val="24"/>
        </w:rPr>
        <w:t xml:space="preserve"> (</w:t>
      </w:r>
      <w:r w:rsidR="00B04856" w:rsidRPr="00CE2883">
        <w:rPr>
          <w:rFonts w:ascii="Times New Roman" w:hAnsi="Times New Roman" w:cs="Times New Roman"/>
          <w:sz w:val="24"/>
          <w:szCs w:val="24"/>
        </w:rPr>
        <w:t xml:space="preserve">до </w:t>
      </w:r>
      <w:r w:rsidR="007504A7" w:rsidRPr="00CE2883">
        <w:rPr>
          <w:rFonts w:ascii="Times New Roman" w:hAnsi="Times New Roman" w:cs="Times New Roman"/>
          <w:sz w:val="24"/>
          <w:szCs w:val="24"/>
        </w:rPr>
        <w:t>2</w:t>
      </w:r>
      <w:r w:rsidR="004D57B1" w:rsidRPr="00CE2883">
        <w:rPr>
          <w:rFonts w:ascii="Times New Roman" w:hAnsi="Times New Roman" w:cs="Times New Roman"/>
          <w:sz w:val="24"/>
          <w:szCs w:val="24"/>
        </w:rPr>
        <w:t>.</w:t>
      </w:r>
      <w:r w:rsidR="007504A7" w:rsidRPr="00CE2883">
        <w:rPr>
          <w:rFonts w:ascii="Times New Roman" w:hAnsi="Times New Roman" w:cs="Times New Roman"/>
          <w:sz w:val="24"/>
          <w:szCs w:val="24"/>
        </w:rPr>
        <w:t>08</w:t>
      </w:r>
      <w:r w:rsidR="0099451E" w:rsidRPr="00CE2883">
        <w:rPr>
          <w:rFonts w:ascii="Times New Roman" w:hAnsi="Times New Roman" w:cs="Times New Roman"/>
          <w:sz w:val="24"/>
          <w:szCs w:val="24"/>
        </w:rPr>
        <w:t> </w:t>
      </w:r>
      <w:r w:rsidR="007504A7" w:rsidRPr="00CE2883">
        <w:rPr>
          <w:rFonts w:ascii="Times New Roman" w:hAnsi="Times New Roman" w:cs="Times New Roman"/>
          <w:sz w:val="24"/>
          <w:szCs w:val="24"/>
        </w:rPr>
        <w:t>Вт/</w:t>
      </w:r>
      <w:proofErr w:type="spellStart"/>
      <w:r w:rsidR="007504A7" w:rsidRPr="00CE2883">
        <w:rPr>
          <w:rFonts w:ascii="Times New Roman" w:hAnsi="Times New Roman" w:cs="Times New Roman"/>
          <w:sz w:val="24"/>
          <w:szCs w:val="24"/>
        </w:rPr>
        <w:t>м</w:t>
      </w:r>
      <m:oMath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∙</m:t>
        </m:r>
      </m:oMath>
      <w:r w:rsidR="007504A7" w:rsidRPr="00CE2883">
        <w:rPr>
          <w:rFonts w:ascii="Times New Roman" w:eastAsiaTheme="minorEastAsia" w:hAnsi="Times New Roman" w:cs="Times New Roman"/>
          <w:sz w:val="24"/>
          <w:szCs w:val="24"/>
        </w:rPr>
        <w:t>К</w:t>
      </w:r>
      <w:proofErr w:type="spellEnd"/>
      <w:r w:rsidR="007504A7" w:rsidRPr="00CE2883">
        <w:rPr>
          <w:rFonts w:ascii="Times New Roman" w:eastAsiaTheme="minorEastAsia" w:hAnsi="Times New Roman" w:cs="Times New Roman"/>
          <w:sz w:val="24"/>
          <w:szCs w:val="24"/>
        </w:rPr>
        <w:t xml:space="preserve"> при 25</w:t>
      </w:r>
      <w:r w:rsidR="0066658B" w:rsidRPr="00CE2883">
        <w:rPr>
          <w:rFonts w:ascii="Times New Roman" w:eastAsiaTheme="minorEastAsia" w:hAnsi="Times New Roman" w:cs="Times New Roman"/>
          <w:sz w:val="24"/>
          <w:szCs w:val="24"/>
        </w:rPr>
        <w:t> </w:t>
      </w:r>
      <m:oMath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℃</m:t>
        </m:r>
      </m:oMath>
      <w:r w:rsidR="00D4548D" w:rsidRPr="00CE2883">
        <w:rPr>
          <w:rFonts w:ascii="Times New Roman" w:hAnsi="Times New Roman" w:cs="Times New Roman"/>
          <w:sz w:val="24"/>
          <w:szCs w:val="24"/>
        </w:rPr>
        <w:t xml:space="preserve">) </w:t>
      </w:r>
      <w:r w:rsidR="00E40419" w:rsidRPr="00CE2883">
        <w:rPr>
          <w:rFonts w:ascii="Times New Roman" w:hAnsi="Times New Roman" w:cs="Times New Roman"/>
          <w:sz w:val="24"/>
          <w:szCs w:val="24"/>
        </w:rPr>
        <w:t>и уменьшение электрического сопротивления</w:t>
      </w:r>
      <w:r w:rsidR="00D4548D" w:rsidRPr="00CE2883">
        <w:rPr>
          <w:rFonts w:ascii="Times New Roman" w:hAnsi="Times New Roman" w:cs="Times New Roman"/>
          <w:sz w:val="24"/>
          <w:szCs w:val="24"/>
        </w:rPr>
        <w:t xml:space="preserve"> (</w:t>
      </w:r>
      <w:r w:rsidR="00B04856" w:rsidRPr="00CE2883">
        <w:rPr>
          <w:rFonts w:ascii="Times New Roman" w:hAnsi="Times New Roman" w:cs="Times New Roman"/>
          <w:sz w:val="24"/>
          <w:szCs w:val="24"/>
        </w:rPr>
        <w:t xml:space="preserve">до </w:t>
      </w:r>
      <w:r w:rsidR="00184291" w:rsidRPr="00CE2883">
        <w:rPr>
          <w:rFonts w:ascii="Times New Roman" w:hAnsi="Times New Roman" w:cs="Times New Roman"/>
          <w:sz w:val="24"/>
          <w:szCs w:val="24"/>
        </w:rPr>
        <w:t>0</w:t>
      </w:r>
      <w:r w:rsidR="004D57B1" w:rsidRPr="00CE2883">
        <w:rPr>
          <w:rFonts w:ascii="Times New Roman" w:hAnsi="Times New Roman" w:cs="Times New Roman"/>
          <w:sz w:val="24"/>
          <w:szCs w:val="24"/>
        </w:rPr>
        <w:t>.</w:t>
      </w:r>
      <w:r w:rsidR="00184291" w:rsidRPr="00CE2883">
        <w:rPr>
          <w:rFonts w:ascii="Times New Roman" w:hAnsi="Times New Roman" w:cs="Times New Roman"/>
          <w:sz w:val="24"/>
          <w:szCs w:val="24"/>
        </w:rPr>
        <w:t>006</w:t>
      </w:r>
      <w:r w:rsidR="0099451E" w:rsidRPr="00CE2883">
        <w:rPr>
          <w:rFonts w:ascii="Times New Roman" w:hAnsi="Times New Roman" w:cs="Times New Roman"/>
          <w:sz w:val="24"/>
          <w:szCs w:val="24"/>
        </w:rPr>
        <w:t> </w:t>
      </w:r>
      <w:r w:rsidR="00B04856" w:rsidRPr="00CE2883">
        <w:rPr>
          <w:rFonts w:ascii="Times New Roman" w:hAnsi="Times New Roman" w:cs="Times New Roman"/>
          <w:sz w:val="24"/>
          <w:szCs w:val="24"/>
        </w:rPr>
        <w:t>Ом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</m:oMath>
      <w:r w:rsidR="00B04856" w:rsidRPr="00CE2883">
        <w:rPr>
          <w:rFonts w:ascii="Times New Roman" w:eastAsiaTheme="minorEastAsia" w:hAnsi="Times New Roman" w:cs="Times New Roman"/>
          <w:sz w:val="24"/>
          <w:szCs w:val="24"/>
        </w:rPr>
        <w:t>см)</w:t>
      </w:r>
      <w:r w:rsidR="00E40419" w:rsidRPr="00CE2883">
        <w:rPr>
          <w:rFonts w:ascii="Times New Roman" w:hAnsi="Times New Roman" w:cs="Times New Roman"/>
          <w:sz w:val="24"/>
          <w:szCs w:val="24"/>
        </w:rPr>
        <w:t xml:space="preserve"> </w:t>
      </w:r>
      <w:r w:rsidR="00B66504" w:rsidRPr="00CE2883">
        <w:rPr>
          <w:rFonts w:ascii="Times New Roman" w:hAnsi="Times New Roman" w:cs="Times New Roman"/>
          <w:sz w:val="24"/>
          <w:szCs w:val="24"/>
        </w:rPr>
        <w:t>материала</w:t>
      </w:r>
      <w:r w:rsidR="00E40419" w:rsidRPr="00CE2883">
        <w:rPr>
          <w:rFonts w:ascii="Times New Roman" w:hAnsi="Times New Roman" w:cs="Times New Roman"/>
          <w:sz w:val="24"/>
          <w:szCs w:val="24"/>
        </w:rPr>
        <w:t xml:space="preserve">. </w:t>
      </w:r>
      <w:r w:rsidR="008123A5" w:rsidRPr="00CE2883">
        <w:rPr>
          <w:rFonts w:ascii="Times New Roman" w:hAnsi="Times New Roman" w:cs="Times New Roman"/>
          <w:sz w:val="24"/>
          <w:szCs w:val="24"/>
        </w:rPr>
        <w:t xml:space="preserve">При дальнейшем наполнении </w:t>
      </w:r>
      <w:r w:rsidR="00975F2F" w:rsidRPr="00CE2883">
        <w:rPr>
          <w:rFonts w:ascii="Times New Roman" w:hAnsi="Times New Roman" w:cs="Times New Roman"/>
          <w:sz w:val="24"/>
          <w:szCs w:val="24"/>
        </w:rPr>
        <w:t>тепло- и электропроводящие свойства незначительно меняются</w:t>
      </w:r>
      <w:r w:rsidR="00A96EBE" w:rsidRPr="00CE2883">
        <w:rPr>
          <w:rFonts w:ascii="Times New Roman" w:hAnsi="Times New Roman" w:cs="Times New Roman"/>
          <w:sz w:val="24"/>
          <w:szCs w:val="24"/>
        </w:rPr>
        <w:t xml:space="preserve">, что указывает на достижение порога </w:t>
      </w:r>
      <w:proofErr w:type="spellStart"/>
      <w:r w:rsidR="00A96EBE" w:rsidRPr="00CE2883">
        <w:rPr>
          <w:rFonts w:ascii="Times New Roman" w:hAnsi="Times New Roman" w:cs="Times New Roman"/>
          <w:sz w:val="24"/>
          <w:szCs w:val="24"/>
        </w:rPr>
        <w:t>перколяции</w:t>
      </w:r>
      <w:proofErr w:type="spellEnd"/>
      <w:r w:rsidR="00A96EBE" w:rsidRPr="00CE2883">
        <w:rPr>
          <w:rFonts w:ascii="Times New Roman" w:hAnsi="Times New Roman" w:cs="Times New Roman"/>
          <w:sz w:val="24"/>
          <w:szCs w:val="24"/>
        </w:rPr>
        <w:t>.</w:t>
      </w:r>
      <w:r w:rsidR="00A96EBE" w:rsidRPr="00CE28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2DF080" w14:textId="62BAFB7B" w:rsidR="00367E16" w:rsidRPr="00CE2883" w:rsidRDefault="00C23C32" w:rsidP="00367E1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E2883">
        <w:rPr>
          <w:rFonts w:ascii="Times New Roman" w:hAnsi="Times New Roman" w:cs="Times New Roman"/>
          <w:sz w:val="24"/>
          <w:szCs w:val="24"/>
        </w:rPr>
        <w:t>Таким образом,</w:t>
      </w:r>
      <w:r w:rsidR="00B67DFE" w:rsidRPr="00CE2883">
        <w:rPr>
          <w:rFonts w:ascii="Times New Roman" w:hAnsi="Times New Roman" w:cs="Times New Roman"/>
          <w:sz w:val="24"/>
          <w:szCs w:val="24"/>
        </w:rPr>
        <w:t xml:space="preserve"> </w:t>
      </w:r>
      <w:r w:rsidR="00F92B79" w:rsidRPr="00CE2883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B67DFE" w:rsidRPr="00CE2883">
        <w:rPr>
          <w:rFonts w:ascii="Times New Roman" w:hAnsi="Times New Roman" w:cs="Times New Roman"/>
          <w:sz w:val="24"/>
          <w:szCs w:val="24"/>
        </w:rPr>
        <w:t>покрыты</w:t>
      </w:r>
      <w:r w:rsidR="00F92B79" w:rsidRPr="00CE2883">
        <w:rPr>
          <w:rFonts w:ascii="Times New Roman" w:hAnsi="Times New Roman" w:cs="Times New Roman"/>
          <w:sz w:val="24"/>
          <w:szCs w:val="24"/>
        </w:rPr>
        <w:t>х</w:t>
      </w:r>
      <w:r w:rsidR="00B67DFE" w:rsidRPr="00CE2883">
        <w:rPr>
          <w:rFonts w:ascii="Times New Roman" w:hAnsi="Times New Roman" w:cs="Times New Roman"/>
          <w:sz w:val="24"/>
          <w:szCs w:val="24"/>
        </w:rPr>
        <w:t xml:space="preserve"> серебром </w:t>
      </w:r>
      <w:r w:rsidR="00817672" w:rsidRPr="00CE2883">
        <w:rPr>
          <w:rFonts w:ascii="Times New Roman" w:hAnsi="Times New Roman" w:cs="Times New Roman"/>
          <w:sz w:val="24"/>
          <w:szCs w:val="24"/>
        </w:rPr>
        <w:t>порошк</w:t>
      </w:r>
      <w:r w:rsidR="00F92B79" w:rsidRPr="00CE2883">
        <w:rPr>
          <w:rFonts w:ascii="Times New Roman" w:hAnsi="Times New Roman" w:cs="Times New Roman"/>
          <w:sz w:val="24"/>
          <w:szCs w:val="24"/>
        </w:rPr>
        <w:t xml:space="preserve">ов меди позволяет значительно повысить тепло- и электропроводящие свойства клеев. </w:t>
      </w:r>
      <w:r w:rsidR="00817672" w:rsidRPr="00CE28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98D7B" w14:textId="44A74EB9" w:rsidR="000826B0" w:rsidRPr="00CE2883" w:rsidRDefault="00367E16" w:rsidP="000D47C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E2883">
        <w:rPr>
          <w:rFonts w:ascii="Times New Roman" w:eastAsiaTheme="minorEastAsia" w:hAnsi="Times New Roman" w:cs="Times New Roman"/>
          <w:i/>
          <w:iCs/>
          <w:sz w:val="24"/>
          <w:szCs w:val="24"/>
        </w:rPr>
        <w:t>Работа выполнена в рамках государственного задания на выполнение научных исследований межрегионального научно-образовательного центра Юга России при финансовой поддержке Минобрнауки РФ (соглашение № FSUS-2024-0001).</w:t>
      </w:r>
    </w:p>
    <w:p w14:paraId="3416B580" w14:textId="2F6FAD2C" w:rsidR="00F36474" w:rsidRPr="00CE2883" w:rsidRDefault="00F36474" w:rsidP="00D2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6474" w:rsidRPr="00CE2883" w:rsidSect="003004F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6FB3"/>
    <w:multiLevelType w:val="hybridMultilevel"/>
    <w:tmpl w:val="2C58B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77A1D"/>
    <w:multiLevelType w:val="hybridMultilevel"/>
    <w:tmpl w:val="B8729AFC"/>
    <w:lvl w:ilvl="0" w:tplc="6C00A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5E0684"/>
    <w:multiLevelType w:val="hybridMultilevel"/>
    <w:tmpl w:val="E206B91C"/>
    <w:lvl w:ilvl="0" w:tplc="7EAE7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8B6E88"/>
    <w:multiLevelType w:val="hybridMultilevel"/>
    <w:tmpl w:val="109CAAC0"/>
    <w:lvl w:ilvl="0" w:tplc="F6AE16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327566">
    <w:abstractNumId w:val="1"/>
  </w:num>
  <w:num w:numId="2" w16cid:durableId="1941642396">
    <w:abstractNumId w:val="2"/>
  </w:num>
  <w:num w:numId="3" w16cid:durableId="2092923001">
    <w:abstractNumId w:val="0"/>
  </w:num>
  <w:num w:numId="4" w16cid:durableId="1283534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45"/>
    <w:rsid w:val="00031511"/>
    <w:rsid w:val="000478FC"/>
    <w:rsid w:val="00052D9F"/>
    <w:rsid w:val="000618C7"/>
    <w:rsid w:val="000647A0"/>
    <w:rsid w:val="000826B0"/>
    <w:rsid w:val="00087639"/>
    <w:rsid w:val="000A3714"/>
    <w:rsid w:val="000B56F7"/>
    <w:rsid w:val="000D47CB"/>
    <w:rsid w:val="00113EB8"/>
    <w:rsid w:val="00125FB6"/>
    <w:rsid w:val="00136D92"/>
    <w:rsid w:val="00184291"/>
    <w:rsid w:val="00191F9E"/>
    <w:rsid w:val="001B1D2B"/>
    <w:rsid w:val="001D7DC0"/>
    <w:rsid w:val="001F4114"/>
    <w:rsid w:val="00200712"/>
    <w:rsid w:val="00216699"/>
    <w:rsid w:val="00225500"/>
    <w:rsid w:val="00265ACB"/>
    <w:rsid w:val="002720AD"/>
    <w:rsid w:val="00280353"/>
    <w:rsid w:val="002A5909"/>
    <w:rsid w:val="003004F8"/>
    <w:rsid w:val="0032081C"/>
    <w:rsid w:val="003406CC"/>
    <w:rsid w:val="0035396F"/>
    <w:rsid w:val="003630BA"/>
    <w:rsid w:val="0036473E"/>
    <w:rsid w:val="00367E16"/>
    <w:rsid w:val="003842B3"/>
    <w:rsid w:val="003E051F"/>
    <w:rsid w:val="003E62FB"/>
    <w:rsid w:val="00420195"/>
    <w:rsid w:val="00432355"/>
    <w:rsid w:val="00441158"/>
    <w:rsid w:val="00456685"/>
    <w:rsid w:val="00456B53"/>
    <w:rsid w:val="00463F38"/>
    <w:rsid w:val="0048592B"/>
    <w:rsid w:val="004A0330"/>
    <w:rsid w:val="004A4BD1"/>
    <w:rsid w:val="004C58EB"/>
    <w:rsid w:val="004D57B1"/>
    <w:rsid w:val="004E26BA"/>
    <w:rsid w:val="004E5561"/>
    <w:rsid w:val="004F4658"/>
    <w:rsid w:val="005040EC"/>
    <w:rsid w:val="00585C92"/>
    <w:rsid w:val="005A7338"/>
    <w:rsid w:val="005B512D"/>
    <w:rsid w:val="005B7AE7"/>
    <w:rsid w:val="005E7353"/>
    <w:rsid w:val="005F2C75"/>
    <w:rsid w:val="005F6BE8"/>
    <w:rsid w:val="006115ED"/>
    <w:rsid w:val="00627E1D"/>
    <w:rsid w:val="0066658B"/>
    <w:rsid w:val="00670A9D"/>
    <w:rsid w:val="00672784"/>
    <w:rsid w:val="00681DBA"/>
    <w:rsid w:val="00681EEB"/>
    <w:rsid w:val="006A4417"/>
    <w:rsid w:val="006D772A"/>
    <w:rsid w:val="00711FB6"/>
    <w:rsid w:val="00717DE8"/>
    <w:rsid w:val="007504A7"/>
    <w:rsid w:val="007A4487"/>
    <w:rsid w:val="007A780C"/>
    <w:rsid w:val="007C6465"/>
    <w:rsid w:val="007E1A07"/>
    <w:rsid w:val="007E7DA8"/>
    <w:rsid w:val="007F0509"/>
    <w:rsid w:val="008123A5"/>
    <w:rsid w:val="00817672"/>
    <w:rsid w:val="008545C0"/>
    <w:rsid w:val="0088216D"/>
    <w:rsid w:val="00895B3F"/>
    <w:rsid w:val="008B56EA"/>
    <w:rsid w:val="008D13AF"/>
    <w:rsid w:val="00904C72"/>
    <w:rsid w:val="00910DD4"/>
    <w:rsid w:val="00914B38"/>
    <w:rsid w:val="00975F2F"/>
    <w:rsid w:val="00985A62"/>
    <w:rsid w:val="0099172D"/>
    <w:rsid w:val="0099451E"/>
    <w:rsid w:val="00996A6D"/>
    <w:rsid w:val="009B256B"/>
    <w:rsid w:val="009B4AB1"/>
    <w:rsid w:val="009C0CE0"/>
    <w:rsid w:val="009C3116"/>
    <w:rsid w:val="009D3845"/>
    <w:rsid w:val="00A041A0"/>
    <w:rsid w:val="00A060A8"/>
    <w:rsid w:val="00A114F2"/>
    <w:rsid w:val="00A96AAC"/>
    <w:rsid w:val="00A96EBE"/>
    <w:rsid w:val="00AA37AA"/>
    <w:rsid w:val="00AD6549"/>
    <w:rsid w:val="00AE2E81"/>
    <w:rsid w:val="00AE5551"/>
    <w:rsid w:val="00AE76C4"/>
    <w:rsid w:val="00B04856"/>
    <w:rsid w:val="00B05353"/>
    <w:rsid w:val="00B07A60"/>
    <w:rsid w:val="00B432E2"/>
    <w:rsid w:val="00B662C4"/>
    <w:rsid w:val="00B66504"/>
    <w:rsid w:val="00B67DFE"/>
    <w:rsid w:val="00BA46D4"/>
    <w:rsid w:val="00BB37FB"/>
    <w:rsid w:val="00BB63A1"/>
    <w:rsid w:val="00BC29F7"/>
    <w:rsid w:val="00BD3C3C"/>
    <w:rsid w:val="00BD541E"/>
    <w:rsid w:val="00BE429C"/>
    <w:rsid w:val="00C23C32"/>
    <w:rsid w:val="00C34F8D"/>
    <w:rsid w:val="00C35DF4"/>
    <w:rsid w:val="00C53659"/>
    <w:rsid w:val="00C55146"/>
    <w:rsid w:val="00C60F90"/>
    <w:rsid w:val="00CB51A0"/>
    <w:rsid w:val="00CC1147"/>
    <w:rsid w:val="00CD6C97"/>
    <w:rsid w:val="00CE2883"/>
    <w:rsid w:val="00CF41F2"/>
    <w:rsid w:val="00CF7BA6"/>
    <w:rsid w:val="00D176FE"/>
    <w:rsid w:val="00D21B87"/>
    <w:rsid w:val="00D4548D"/>
    <w:rsid w:val="00D85AFC"/>
    <w:rsid w:val="00D86AAC"/>
    <w:rsid w:val="00D90F36"/>
    <w:rsid w:val="00D972A7"/>
    <w:rsid w:val="00DA36F6"/>
    <w:rsid w:val="00DA4347"/>
    <w:rsid w:val="00E362B3"/>
    <w:rsid w:val="00E40419"/>
    <w:rsid w:val="00E662E7"/>
    <w:rsid w:val="00E875E8"/>
    <w:rsid w:val="00E952F9"/>
    <w:rsid w:val="00EA4336"/>
    <w:rsid w:val="00EC0E1E"/>
    <w:rsid w:val="00EE04F8"/>
    <w:rsid w:val="00EE5ED4"/>
    <w:rsid w:val="00F36474"/>
    <w:rsid w:val="00F44F57"/>
    <w:rsid w:val="00F6348E"/>
    <w:rsid w:val="00F92B79"/>
    <w:rsid w:val="00FA5077"/>
    <w:rsid w:val="00FC63D2"/>
    <w:rsid w:val="00FD35A5"/>
    <w:rsid w:val="00FD39DB"/>
    <w:rsid w:val="00FF0F30"/>
    <w:rsid w:val="00FF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360754"/>
  <w15:chartTrackingRefBased/>
  <w15:docId w15:val="{4416C42A-9C1C-48BE-9A75-41868B6D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3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3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3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38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38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38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38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38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38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3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3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3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3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38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38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38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3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38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D384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35D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veikik.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Кувшинова</dc:creator>
  <cp:keywords/>
  <dc:description/>
  <cp:lastModifiedBy>Евгения</cp:lastModifiedBy>
  <cp:revision>149</cp:revision>
  <dcterms:created xsi:type="dcterms:W3CDTF">2025-02-25T13:46:00Z</dcterms:created>
  <dcterms:modified xsi:type="dcterms:W3CDTF">2025-05-01T17:23:00Z</dcterms:modified>
</cp:coreProperties>
</file>