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E7" w:rsidRPr="001834E7" w:rsidRDefault="001834E7" w:rsidP="001834E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Влияние</w:t>
      </w:r>
      <w:r w:rsidR="00510C97" w:rsidRPr="00510C97">
        <w:rPr>
          <w:rFonts w:ascii="Times New Roman" w:hAnsi="Times New Roman" w:cs="Times New Roman"/>
          <w:b/>
          <w:sz w:val="24"/>
          <w:szCs w:val="24"/>
        </w:rPr>
        <w:t xml:space="preserve"> активации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вермикулита</w:t>
      </w:r>
      <w:r w:rsidR="00510C97" w:rsidRPr="00510C97">
        <w:rPr>
          <w:rFonts w:ascii="Times New Roman" w:hAnsi="Times New Roman" w:cs="Times New Roman"/>
          <w:b/>
          <w:sz w:val="24"/>
          <w:szCs w:val="24"/>
        </w:rPr>
        <w:t xml:space="preserve"> на сорбционные характеристики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34E7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по отношению к ионам меди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834E7">
        <w:rPr>
          <w:rFonts w:ascii="Times New Roman" w:hAnsi="Times New Roman" w:cs="Times New Roman"/>
          <w:b/>
          <w:sz w:val="24"/>
          <w:szCs w:val="24"/>
        </w:rPr>
        <w:t>)</w:t>
      </w:r>
    </w:p>
    <w:p w:rsidR="00510C97" w:rsidRDefault="00510C97" w:rsidP="001834E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C97">
        <w:rPr>
          <w:rFonts w:ascii="Times New Roman" w:hAnsi="Times New Roman" w:cs="Times New Roman"/>
          <w:b/>
          <w:sz w:val="24"/>
          <w:szCs w:val="24"/>
        </w:rPr>
        <w:t xml:space="preserve"> Анисимова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В.А.</w:t>
      </w:r>
      <w:r w:rsidR="0039168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9168B" w:rsidRPr="00510C97">
        <w:rPr>
          <w:rFonts w:ascii="Times New Roman" w:hAnsi="Times New Roman" w:cs="Times New Roman"/>
          <w:b/>
          <w:sz w:val="24"/>
          <w:szCs w:val="24"/>
        </w:rPr>
        <w:t>Ким</w:t>
      </w:r>
      <w:r w:rsidR="0039168B" w:rsidRPr="00391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68B" w:rsidRPr="00510C97">
        <w:rPr>
          <w:rFonts w:ascii="Times New Roman" w:hAnsi="Times New Roman" w:cs="Times New Roman"/>
          <w:b/>
          <w:sz w:val="24"/>
          <w:szCs w:val="24"/>
        </w:rPr>
        <w:t>К.Б</w:t>
      </w:r>
      <w:r w:rsidR="0039168B">
        <w:rPr>
          <w:rFonts w:ascii="Times New Roman" w:hAnsi="Times New Roman" w:cs="Times New Roman"/>
          <w:b/>
          <w:sz w:val="24"/>
          <w:szCs w:val="24"/>
        </w:rPr>
        <w:t>.</w:t>
      </w:r>
      <w:r w:rsidR="0039168B" w:rsidRPr="00510C97">
        <w:rPr>
          <w:rFonts w:ascii="Times New Roman" w:hAnsi="Times New Roman" w:cs="Times New Roman"/>
          <w:b/>
          <w:sz w:val="24"/>
          <w:szCs w:val="24"/>
        </w:rPr>
        <w:t>,</w:t>
      </w:r>
      <w:r w:rsidR="0039168B" w:rsidRPr="003916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168B" w:rsidRPr="00510C97">
        <w:rPr>
          <w:rFonts w:ascii="Times New Roman" w:hAnsi="Times New Roman" w:cs="Times New Roman"/>
          <w:b/>
          <w:sz w:val="24"/>
          <w:szCs w:val="24"/>
        </w:rPr>
        <w:t>Нифталиев</w:t>
      </w:r>
      <w:proofErr w:type="spellEnd"/>
      <w:r w:rsidR="0039168B" w:rsidRPr="00391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68B" w:rsidRPr="00510C97">
        <w:rPr>
          <w:rFonts w:ascii="Times New Roman" w:hAnsi="Times New Roman" w:cs="Times New Roman"/>
          <w:b/>
          <w:sz w:val="24"/>
          <w:szCs w:val="24"/>
        </w:rPr>
        <w:t>С.И.</w:t>
      </w:r>
    </w:p>
    <w:p w:rsidR="0039168B" w:rsidRPr="0039168B" w:rsidRDefault="0039168B" w:rsidP="00510C97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168B">
        <w:rPr>
          <w:rFonts w:ascii="Times New Roman" w:hAnsi="Times New Roman" w:cs="Times New Roman"/>
          <w:i/>
          <w:sz w:val="24"/>
          <w:szCs w:val="24"/>
        </w:rPr>
        <w:t xml:space="preserve">Студентка 3 курса </w:t>
      </w:r>
      <w:proofErr w:type="spellStart"/>
      <w:r w:rsidRPr="0039168B"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</w:p>
    <w:p w:rsidR="0039168B" w:rsidRDefault="0039168B" w:rsidP="00510C9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68B">
        <w:rPr>
          <w:rFonts w:ascii="Times New Roman" w:hAnsi="Times New Roman" w:cs="Times New Roman"/>
          <w:i/>
          <w:sz w:val="24"/>
          <w:szCs w:val="24"/>
        </w:rPr>
        <w:t xml:space="preserve">ФГБОУ </w:t>
      </w:r>
      <w:proofErr w:type="gramStart"/>
      <w:r w:rsidRPr="0039168B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Pr="0039168B">
        <w:rPr>
          <w:rFonts w:ascii="Times New Roman" w:hAnsi="Times New Roman" w:cs="Times New Roman"/>
          <w:i/>
          <w:sz w:val="24"/>
          <w:szCs w:val="24"/>
        </w:rPr>
        <w:t xml:space="preserve"> Воронежский государственный университет инжен</w:t>
      </w:r>
      <w:r w:rsidRPr="00510C97">
        <w:rPr>
          <w:rFonts w:ascii="Times New Roman" w:hAnsi="Times New Roman" w:cs="Times New Roman"/>
          <w:i/>
          <w:sz w:val="24"/>
          <w:szCs w:val="24"/>
        </w:rPr>
        <w:t>ерных технологий</w:t>
      </w:r>
      <w:r>
        <w:rPr>
          <w:rFonts w:ascii="Times New Roman" w:hAnsi="Times New Roman" w:cs="Times New Roman"/>
          <w:i/>
          <w:sz w:val="24"/>
          <w:szCs w:val="24"/>
        </w:rPr>
        <w:t xml:space="preserve">, факультет экологии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химиче</w:t>
      </w:r>
      <w:proofErr w:type="spellEnd"/>
      <w:r w:rsidR="001834E7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кой технологии, Воронеж, Россия</w:t>
      </w:r>
    </w:p>
    <w:p w:rsidR="0039168B" w:rsidRPr="004B3D3B" w:rsidRDefault="0039168B" w:rsidP="004B3D3B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39168B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4B3D3B">
        <w:rPr>
          <w:rFonts w:ascii="Times New Roman" w:hAnsi="Times New Roman" w:cs="Times New Roman"/>
          <w:i/>
          <w:sz w:val="24"/>
          <w:szCs w:val="24"/>
        </w:rPr>
        <w:t>-</w:t>
      </w:r>
      <w:r w:rsidRPr="0039168B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4B3D3B">
        <w:rPr>
          <w:rFonts w:ascii="Times New Roman" w:hAnsi="Times New Roman" w:cs="Times New Roman"/>
          <w:i/>
          <w:sz w:val="24"/>
          <w:szCs w:val="24"/>
        </w:rPr>
        <w:t>:</w:t>
      </w:r>
      <w:r w:rsidRPr="004B3D3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10C97" w:rsidRPr="0039168B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kmkseniya@yandex.ru</w:t>
        </w:r>
      </w:hyperlink>
    </w:p>
    <w:p w:rsidR="0039168B" w:rsidRPr="0039168B" w:rsidRDefault="0039168B" w:rsidP="004B3D3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168B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713253" w:rsidRPr="0039168B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39168B">
        <w:rPr>
          <w:rFonts w:ascii="Times New Roman" w:hAnsi="Times New Roman" w:cs="Times New Roman"/>
          <w:sz w:val="24"/>
          <w:szCs w:val="24"/>
        </w:rPr>
        <w:t xml:space="preserve">актуальной разработка </w:t>
      </w:r>
      <w:proofErr w:type="spellStart"/>
      <w:r w:rsidRPr="0039168B">
        <w:rPr>
          <w:rFonts w:ascii="Times New Roman" w:hAnsi="Times New Roman" w:cs="Times New Roman"/>
          <w:sz w:val="24"/>
          <w:szCs w:val="24"/>
        </w:rPr>
        <w:t>биоразлагаемого</w:t>
      </w:r>
      <w:proofErr w:type="spellEnd"/>
      <w:r w:rsidRPr="0039168B">
        <w:rPr>
          <w:rFonts w:ascii="Times New Roman" w:hAnsi="Times New Roman" w:cs="Times New Roman"/>
          <w:sz w:val="24"/>
          <w:szCs w:val="24"/>
        </w:rPr>
        <w:t xml:space="preserve"> и доступного сорбента для очистки сточных вод различного состава. Загрязнение природы соединениями тяжелых металлов представляет угрозу для окружающей среды и здоровья человека. Основным источником загрязнения природных водоемов ионами тяжелых металлов выступают сточные воды различных промышленных предприятий.</w:t>
      </w:r>
    </w:p>
    <w:p w:rsidR="0039168B" w:rsidRPr="0039168B" w:rsidRDefault="0039168B" w:rsidP="004B3D3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168B">
        <w:rPr>
          <w:rFonts w:ascii="Times New Roman" w:hAnsi="Times New Roman" w:cs="Times New Roman"/>
          <w:sz w:val="24"/>
          <w:szCs w:val="24"/>
        </w:rPr>
        <w:t xml:space="preserve">Адсорбционные методы очистки являются наиболее эффективными.  Наиболее часто в системах очистки используют алюмосиликаты различного состава. Это связано с их экономической доступностью, распространённостью в природе, сорбционными и ионообменными свойствами. Высокие сорбционные характеристики природных алюмосиликатов достигаются вследствие модифицирования и активации их поверхности. </w:t>
      </w:r>
      <w:r w:rsidR="00713253">
        <w:rPr>
          <w:rFonts w:ascii="Times New Roman" w:hAnsi="Times New Roman" w:cs="Times New Roman"/>
          <w:sz w:val="24"/>
          <w:szCs w:val="24"/>
        </w:rPr>
        <w:t>Перспективным сорбирующим материалом</w:t>
      </w:r>
      <w:r w:rsidRPr="0039168B">
        <w:rPr>
          <w:rFonts w:ascii="Times New Roman" w:hAnsi="Times New Roman" w:cs="Times New Roman"/>
          <w:sz w:val="24"/>
          <w:szCs w:val="24"/>
        </w:rPr>
        <w:t xml:space="preserve"> является вермикулит – слоистый алюмосиликат из группы гидрослюд. </w:t>
      </w:r>
    </w:p>
    <w:p w:rsidR="0039168B" w:rsidRPr="0039168B" w:rsidRDefault="0039168B" w:rsidP="003916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168B">
        <w:rPr>
          <w:rFonts w:ascii="Times New Roman" w:hAnsi="Times New Roman" w:cs="Times New Roman"/>
          <w:sz w:val="24"/>
          <w:szCs w:val="24"/>
        </w:rPr>
        <w:t>Целью работы было изучение влияния щелочной и ультрафиолетовой (УФ) обработки на сорбционные характеристики вермикулита по отношению к катионам меди.</w:t>
      </w:r>
    </w:p>
    <w:p w:rsidR="004B3D3B" w:rsidRDefault="0039168B" w:rsidP="001834E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168B">
        <w:rPr>
          <w:rFonts w:ascii="Times New Roman" w:hAnsi="Times New Roman" w:cs="Times New Roman"/>
          <w:sz w:val="24"/>
          <w:szCs w:val="24"/>
        </w:rPr>
        <w:t xml:space="preserve">В качестве объекта исследования использовали вермикулит </w:t>
      </w:r>
      <w:proofErr w:type="spellStart"/>
      <w:r w:rsidRPr="0039168B">
        <w:rPr>
          <w:rFonts w:ascii="Times New Roman" w:hAnsi="Times New Roman" w:cs="Times New Roman"/>
          <w:sz w:val="24"/>
          <w:szCs w:val="24"/>
        </w:rPr>
        <w:t>Потанинского</w:t>
      </w:r>
      <w:proofErr w:type="spellEnd"/>
      <w:r w:rsidRPr="0039168B">
        <w:rPr>
          <w:rFonts w:ascii="Times New Roman" w:hAnsi="Times New Roman" w:cs="Times New Roman"/>
          <w:sz w:val="24"/>
          <w:szCs w:val="24"/>
        </w:rPr>
        <w:t xml:space="preserve"> месторождения (Челябинская обл.). Активацию проводили путем УФ-облучения исходного образца в течение 20 минут, мощность излучения составляла 36 Вт.</w:t>
      </w:r>
      <w:r w:rsidR="001834E7">
        <w:rPr>
          <w:rFonts w:ascii="Times New Roman" w:hAnsi="Times New Roman" w:cs="Times New Roman"/>
          <w:sz w:val="24"/>
          <w:szCs w:val="24"/>
        </w:rPr>
        <w:t xml:space="preserve"> </w:t>
      </w:r>
      <w:r w:rsidR="004B3D3B" w:rsidRPr="00510C97">
        <w:rPr>
          <w:rFonts w:ascii="Times New Roman" w:hAnsi="Times New Roman" w:cs="Times New Roman"/>
          <w:sz w:val="24"/>
          <w:szCs w:val="24"/>
        </w:rPr>
        <w:t xml:space="preserve">Химическую активацию </w:t>
      </w:r>
      <w:r w:rsidRPr="0039168B">
        <w:rPr>
          <w:rFonts w:ascii="Times New Roman" w:hAnsi="Times New Roman" w:cs="Times New Roman"/>
          <w:sz w:val="24"/>
          <w:szCs w:val="24"/>
        </w:rPr>
        <w:t xml:space="preserve">осуществляли путем обработки исходного образца раствором </w:t>
      </w:r>
      <w:proofErr w:type="spellStart"/>
      <w:r w:rsidRPr="0039168B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39168B">
        <w:rPr>
          <w:rFonts w:ascii="Times New Roman" w:hAnsi="Times New Roman" w:cs="Times New Roman"/>
          <w:sz w:val="24"/>
          <w:szCs w:val="24"/>
        </w:rPr>
        <w:t xml:space="preserve"> </w:t>
      </w:r>
      <w:r w:rsidR="004B3D3B" w:rsidRPr="00510C97">
        <w:rPr>
          <w:rFonts w:ascii="Times New Roman" w:hAnsi="Times New Roman" w:cs="Times New Roman"/>
          <w:sz w:val="24"/>
          <w:szCs w:val="24"/>
        </w:rPr>
        <w:t>(0,2 моль/дм</w:t>
      </w:r>
      <w:r w:rsidR="004B3D3B" w:rsidRPr="00510C9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B3D3B" w:rsidRPr="00510C97">
        <w:rPr>
          <w:rFonts w:ascii="Times New Roman" w:hAnsi="Times New Roman" w:cs="Times New Roman"/>
          <w:sz w:val="24"/>
          <w:szCs w:val="24"/>
        </w:rPr>
        <w:t>, Т</w:t>
      </w:r>
      <w:proofErr w:type="gramStart"/>
      <w:r w:rsidR="004B3D3B" w:rsidRPr="00510C97">
        <w:rPr>
          <w:rFonts w:ascii="Times New Roman" w:hAnsi="Times New Roman" w:cs="Times New Roman"/>
          <w:sz w:val="24"/>
          <w:szCs w:val="24"/>
        </w:rPr>
        <w:t>:Ж</w:t>
      </w:r>
      <w:proofErr w:type="gramEnd"/>
      <w:r w:rsidR="004B3D3B" w:rsidRPr="00510C97">
        <w:rPr>
          <w:rFonts w:ascii="Times New Roman" w:hAnsi="Times New Roman" w:cs="Times New Roman"/>
          <w:sz w:val="24"/>
          <w:szCs w:val="24"/>
        </w:rPr>
        <w:t xml:space="preserve"> =1:50, t = 24 часа).</w:t>
      </w:r>
    </w:p>
    <w:p w:rsidR="004B3D3B" w:rsidRPr="004B3D3B" w:rsidRDefault="0039168B" w:rsidP="001834E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168B">
        <w:rPr>
          <w:rFonts w:ascii="Times New Roman" w:hAnsi="Times New Roman" w:cs="Times New Roman"/>
          <w:sz w:val="24"/>
          <w:szCs w:val="24"/>
        </w:rPr>
        <w:t>Сорбцию проводили по отношению к катионам Cu</w:t>
      </w:r>
      <w:r w:rsidRPr="0039168B">
        <w:rPr>
          <w:rFonts w:ascii="Times New Roman" w:hAnsi="Times New Roman" w:cs="Times New Roman"/>
          <w:sz w:val="24"/>
          <w:szCs w:val="24"/>
          <w:vertAlign w:val="superscript"/>
        </w:rPr>
        <w:t xml:space="preserve">2+ </w:t>
      </w:r>
      <w:r w:rsidRPr="0039168B">
        <w:rPr>
          <w:rFonts w:ascii="Times New Roman" w:hAnsi="Times New Roman" w:cs="Times New Roman"/>
          <w:sz w:val="24"/>
          <w:szCs w:val="24"/>
        </w:rPr>
        <w:t>(С</w:t>
      </w:r>
      <w:r w:rsidRPr="0039168B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r w:rsidRPr="0039168B">
        <w:rPr>
          <w:rFonts w:ascii="Times New Roman" w:hAnsi="Times New Roman" w:cs="Times New Roman"/>
          <w:sz w:val="24"/>
          <w:szCs w:val="24"/>
        </w:rPr>
        <w:t xml:space="preserve">=1 мг/мл) в статических условиях при постоянном перемешивании при комнатной температуре. Количественное определение катионов меди осуществляли спектрофотометрическим методом при длине волны 630 </w:t>
      </w:r>
      <w:proofErr w:type="spellStart"/>
      <w:r w:rsidRPr="0039168B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3916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168B">
        <w:rPr>
          <w:rFonts w:ascii="Times New Roman" w:hAnsi="Times New Roman" w:cs="Times New Roman"/>
          <w:sz w:val="24"/>
          <w:szCs w:val="24"/>
        </w:rPr>
        <w:t>Uniclo</w:t>
      </w:r>
      <w:proofErr w:type="spellEnd"/>
      <w:r w:rsidRPr="0039168B">
        <w:rPr>
          <w:rFonts w:ascii="Times New Roman" w:hAnsi="Times New Roman" w:cs="Times New Roman"/>
          <w:sz w:val="24"/>
          <w:szCs w:val="24"/>
        </w:rPr>
        <w:t xml:space="preserve"> КФК-3КМ). </w:t>
      </w:r>
    </w:p>
    <w:p w:rsidR="00713253" w:rsidRPr="00510C97" w:rsidRDefault="00713253" w:rsidP="0071325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10C97">
        <w:rPr>
          <w:rFonts w:ascii="Times New Roman" w:hAnsi="Times New Roman" w:cs="Times New Roman"/>
          <w:sz w:val="24"/>
          <w:szCs w:val="24"/>
        </w:rPr>
        <w:t>становлено, что в результате щелочной модификации сорбционная емкость вермикулита возрастает в 1,86 раза.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C97">
        <w:rPr>
          <w:rFonts w:ascii="Times New Roman" w:hAnsi="Times New Roman" w:cs="Times New Roman"/>
          <w:sz w:val="24"/>
          <w:szCs w:val="24"/>
        </w:rPr>
        <w:t>Увеличение обменной емкости объясняется тем, что при щелочной обработке вермикулита алюмосиликатный каркас адсорбирует ОН</w:t>
      </w:r>
      <w:r w:rsidRPr="00510C9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510C97">
        <w:rPr>
          <w:rFonts w:ascii="Times New Roman" w:hAnsi="Times New Roman" w:cs="Times New Roman"/>
          <w:sz w:val="24"/>
          <w:szCs w:val="24"/>
        </w:rPr>
        <w:t xml:space="preserve"> комплексы, вследствие чего, увеличивается количество обменных центров, что способствует возрастанию сорбционных характеристик. </w:t>
      </w:r>
    </w:p>
    <w:p w:rsidR="00713253" w:rsidRPr="00713253" w:rsidRDefault="00713253" w:rsidP="0071325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10C97">
        <w:rPr>
          <w:rFonts w:ascii="Times New Roman" w:hAnsi="Times New Roman" w:cs="Times New Roman"/>
          <w:sz w:val="24"/>
          <w:szCs w:val="24"/>
        </w:rPr>
        <w:t>Определено, что наилучшими сорбционными свойствами по отношению к катионам меди обладает вермикулит активированный ультрафиолетом в течение 20 мин. При этом сорбционная емкость по отношению к ионам Cu</w:t>
      </w:r>
      <w:r w:rsidRPr="00510C97">
        <w:rPr>
          <w:rFonts w:ascii="Times New Roman" w:hAnsi="Times New Roman" w:cs="Times New Roman"/>
          <w:sz w:val="24"/>
          <w:szCs w:val="24"/>
          <w:vertAlign w:val="superscript"/>
        </w:rPr>
        <w:t xml:space="preserve">2+ </w:t>
      </w:r>
      <w:r w:rsidRPr="00510C97">
        <w:rPr>
          <w:rFonts w:ascii="Times New Roman" w:hAnsi="Times New Roman" w:cs="Times New Roman"/>
          <w:sz w:val="24"/>
          <w:szCs w:val="24"/>
        </w:rPr>
        <w:t xml:space="preserve">увеличивается в 2,24 раза. </w:t>
      </w:r>
      <w:r w:rsidRPr="00713253">
        <w:rPr>
          <w:rFonts w:ascii="Times New Roman" w:hAnsi="Times New Roman" w:cs="Times New Roman"/>
          <w:sz w:val="24"/>
          <w:szCs w:val="24"/>
        </w:rPr>
        <w:t>Полученные результаты можно объяснить тем, что УФ-воздействие на вермикулит вызывает изменение структуры и свойств межслоевой дисперсионной среды алюмосиликатного каркаса. Повышение сорбционной емкости предположительно связано с увеличением удельной поверхности вермикулита, снижением количества связанной с капиллярами воды и свободных гидроксильных групп на поверхности, а также ослаблением связи кристаллической решетки минерала с обменными катионами [1].</w:t>
      </w:r>
    </w:p>
    <w:p w:rsidR="00713253" w:rsidRPr="00510C97" w:rsidRDefault="00713253" w:rsidP="00713253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713253" w:rsidRPr="00510C97" w:rsidRDefault="00713253" w:rsidP="00B6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C97">
        <w:rPr>
          <w:rFonts w:ascii="Times New Roman" w:hAnsi="Times New Roman" w:cs="Times New Roman"/>
          <w:sz w:val="24"/>
          <w:szCs w:val="24"/>
        </w:rPr>
        <w:t xml:space="preserve">1. Сапронова, Ж. А. Влияние УФ-обработки глин месторождений </w:t>
      </w:r>
      <w:proofErr w:type="spellStart"/>
      <w:r w:rsidRPr="00510C97">
        <w:rPr>
          <w:rFonts w:ascii="Times New Roman" w:hAnsi="Times New Roman" w:cs="Times New Roman"/>
          <w:sz w:val="24"/>
          <w:szCs w:val="24"/>
        </w:rPr>
        <w:t>Катока</w:t>
      </w:r>
      <w:proofErr w:type="spellEnd"/>
      <w:r w:rsidRPr="00510C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0C97">
        <w:rPr>
          <w:rFonts w:ascii="Times New Roman" w:hAnsi="Times New Roman" w:cs="Times New Roman"/>
          <w:sz w:val="24"/>
          <w:szCs w:val="24"/>
        </w:rPr>
        <w:t>Катети</w:t>
      </w:r>
      <w:proofErr w:type="spellEnd"/>
      <w:r w:rsidRPr="00510C97">
        <w:rPr>
          <w:rFonts w:ascii="Times New Roman" w:hAnsi="Times New Roman" w:cs="Times New Roman"/>
          <w:sz w:val="24"/>
          <w:szCs w:val="24"/>
        </w:rPr>
        <w:t xml:space="preserve"> (Ангола) на состав и концентрацию катионов в фильтрате / Ж. А. Сапронова // Экология и промышленность России. – 2016. – Т. 20, № 6. – С. 14-19.</w:t>
      </w:r>
    </w:p>
    <w:sectPr w:rsidR="00713253" w:rsidRPr="00510C97" w:rsidSect="00510C9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31"/>
    <w:rsid w:val="001834E7"/>
    <w:rsid w:val="0039168B"/>
    <w:rsid w:val="004B3D3B"/>
    <w:rsid w:val="00510C97"/>
    <w:rsid w:val="00713253"/>
    <w:rsid w:val="00786531"/>
    <w:rsid w:val="00B65DD5"/>
    <w:rsid w:val="00D0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C9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mkseniy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KIM</cp:lastModifiedBy>
  <cp:revision>3</cp:revision>
  <dcterms:created xsi:type="dcterms:W3CDTF">2025-03-01T11:20:00Z</dcterms:created>
  <dcterms:modified xsi:type="dcterms:W3CDTF">2025-03-03T09:01:00Z</dcterms:modified>
</cp:coreProperties>
</file>