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E3" w:rsidRPr="00A217E3" w:rsidRDefault="00A217E3" w:rsidP="00A217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A217E3">
        <w:rPr>
          <w:b/>
          <w:color w:val="000000"/>
        </w:rPr>
        <w:t>Оксиматный</w:t>
      </w:r>
      <w:proofErr w:type="spellEnd"/>
      <w:r w:rsidRPr="00A217E3">
        <w:rPr>
          <w:b/>
          <w:color w:val="000000"/>
        </w:rPr>
        <w:t xml:space="preserve"> </w:t>
      </w:r>
      <w:r w:rsidRPr="00A217E3">
        <w:rPr>
          <w:b/>
          <w:i/>
          <w:color w:val="000000"/>
          <w:lang w:val="en-US"/>
        </w:rPr>
        <w:t>C</w:t>
      </w:r>
      <w:r w:rsidRPr="00A217E3">
        <w:rPr>
          <w:b/>
          <w:i/>
          <w:color w:val="000000"/>
        </w:rPr>
        <w:t>,</w:t>
      </w:r>
      <w:r w:rsidRPr="00A217E3">
        <w:rPr>
          <w:b/>
          <w:i/>
          <w:color w:val="000000"/>
          <w:lang w:val="en-US"/>
        </w:rPr>
        <w:t>N</w:t>
      </w:r>
      <w:r w:rsidRPr="00A217E3">
        <w:rPr>
          <w:b/>
          <w:color w:val="000000"/>
        </w:rPr>
        <w:t>-</w:t>
      </w:r>
      <w:proofErr w:type="spellStart"/>
      <w:r w:rsidRPr="00A217E3">
        <w:rPr>
          <w:b/>
          <w:color w:val="000000"/>
        </w:rPr>
        <w:t>палладацикл</w:t>
      </w:r>
      <w:proofErr w:type="spellEnd"/>
      <w:r w:rsidRPr="00A217E3">
        <w:rPr>
          <w:b/>
          <w:color w:val="000000"/>
        </w:rPr>
        <w:t xml:space="preserve">: </w:t>
      </w:r>
      <w:proofErr w:type="spellStart"/>
      <w:r w:rsidRPr="00A217E3">
        <w:rPr>
          <w:b/>
          <w:color w:val="000000"/>
        </w:rPr>
        <w:t>региохимия</w:t>
      </w:r>
      <w:proofErr w:type="spellEnd"/>
      <w:r w:rsidRPr="00A217E3">
        <w:rPr>
          <w:b/>
          <w:color w:val="000000"/>
        </w:rPr>
        <w:t xml:space="preserve"> </w:t>
      </w:r>
      <w:proofErr w:type="spellStart"/>
      <w:r w:rsidRPr="00A217E3">
        <w:rPr>
          <w:b/>
          <w:color w:val="000000"/>
        </w:rPr>
        <w:t>палладирования</w:t>
      </w:r>
      <w:proofErr w:type="spellEnd"/>
      <w:r w:rsidRPr="00A217E3">
        <w:rPr>
          <w:b/>
          <w:color w:val="000000"/>
        </w:rPr>
        <w:t xml:space="preserve"> и каталитическая активность в реакции </w:t>
      </w:r>
      <w:proofErr w:type="spellStart"/>
      <w:r w:rsidRPr="00A217E3">
        <w:rPr>
          <w:b/>
          <w:color w:val="000000"/>
        </w:rPr>
        <w:t>Сузуки-Мияуры</w:t>
      </w:r>
      <w:proofErr w:type="spellEnd"/>
    </w:p>
    <w:p w:rsidR="00130241" w:rsidRPr="00BB4874" w:rsidRDefault="00BB48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Тимеркаева 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Сапожникова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 w:rsidRPr="00BB4874">
        <w:rPr>
          <w:b/>
          <w:i/>
          <w:color w:val="000000"/>
        </w:rPr>
        <w:t>Горунова О.Н.</w:t>
      </w:r>
      <w:r w:rsidRPr="00BB4874">
        <w:rPr>
          <w:b/>
          <w:i/>
          <w:color w:val="000000"/>
          <w:vertAlign w:val="superscript"/>
        </w:rPr>
        <w:t>1</w:t>
      </w:r>
      <w:r w:rsidRPr="00BB4874">
        <w:rPr>
          <w:b/>
          <w:i/>
          <w:color w:val="000000"/>
        </w:rPr>
        <w:t>, Кочетков К.А.</w:t>
      </w:r>
      <w:r w:rsidRPr="00BB4874">
        <w:rPr>
          <w:b/>
          <w:i/>
          <w:color w:val="000000"/>
          <w:vertAlign w:val="superscript"/>
        </w:rPr>
        <w:t>1</w:t>
      </w:r>
    </w:p>
    <w:p w:rsidR="00130241" w:rsidRDefault="00BB48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9B2BDF">
        <w:rPr>
          <w:i/>
          <w:color w:val="000000"/>
        </w:rPr>
        <w:t>,</w:t>
      </w:r>
      <w:r>
        <w:rPr>
          <w:i/>
          <w:color w:val="000000"/>
        </w:rPr>
        <w:t xml:space="preserve"> 1</w:t>
      </w:r>
      <w:r w:rsidR="00EB1F49">
        <w:rPr>
          <w:i/>
          <w:color w:val="000000"/>
        </w:rPr>
        <w:t xml:space="preserve"> </w:t>
      </w:r>
      <w:r w:rsidR="009B2BDF">
        <w:rPr>
          <w:i/>
          <w:color w:val="000000"/>
        </w:rPr>
        <w:t>год</w:t>
      </w:r>
      <w:r>
        <w:rPr>
          <w:i/>
          <w:color w:val="000000"/>
        </w:rPr>
        <w:t xml:space="preserve"> обучения</w:t>
      </w:r>
    </w:p>
    <w:p w:rsidR="00AA5252" w:rsidRPr="00AA5252" w:rsidRDefault="00AA5252" w:rsidP="00A217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A5252">
        <w:rPr>
          <w:i/>
          <w:color w:val="000000"/>
          <w:vertAlign w:val="superscript"/>
        </w:rPr>
        <w:t>1</w:t>
      </w:r>
      <w:r w:rsidRPr="00AA5252">
        <w:rPr>
          <w:i/>
          <w:color w:val="000000"/>
        </w:rPr>
        <w:t xml:space="preserve">Институт элементоорганических соединений им. А.Н. Несмеянова РАН,  </w:t>
      </w:r>
    </w:p>
    <w:p w:rsidR="00130241" w:rsidRPr="00AA5252" w:rsidRDefault="00AA5252" w:rsidP="00A217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A5252">
        <w:rPr>
          <w:i/>
          <w:color w:val="000000"/>
        </w:rPr>
        <w:t xml:space="preserve">Москва, </w:t>
      </w:r>
      <w:r w:rsidR="00A217E3">
        <w:rPr>
          <w:i/>
          <w:color w:val="000000"/>
        </w:rPr>
        <w:t>Россия</w:t>
      </w:r>
    </w:p>
    <w:p w:rsidR="00A217E3" w:rsidRDefault="00A217E3" w:rsidP="00A217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675946">
        <w:rPr>
          <w:i/>
          <w:color w:val="000000"/>
        </w:rPr>
        <w:t>Российский химико-технологический университет имени Д.И. Менделеева</w:t>
      </w:r>
      <w:r>
        <w:rPr>
          <w:i/>
          <w:color w:val="000000"/>
        </w:rPr>
        <w:t xml:space="preserve">, </w:t>
      </w:r>
    </w:p>
    <w:p w:rsidR="00AD7380" w:rsidRPr="00A217E3" w:rsidRDefault="00A217E3" w:rsidP="00A217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i/>
          <w:color w:val="000000"/>
        </w:rPr>
      </w:pPr>
      <w:r>
        <w:rPr>
          <w:i/>
        </w:rPr>
        <w:t>Москва.</w:t>
      </w:r>
      <w:r w:rsidR="00BF36F8">
        <w:rPr>
          <w:i/>
          <w:color w:val="000000"/>
        </w:rPr>
        <w:t>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A217E3" w:rsidRPr="001E06F1">
        <w:rPr>
          <w:i/>
          <w:u w:val="single"/>
        </w:rPr>
        <w:t>rculakowa@yandex.ru</w:t>
      </w:r>
      <w:r>
        <w:rPr>
          <w:i/>
          <w:color w:val="000000"/>
        </w:rPr>
        <w:t xml:space="preserve"> </w:t>
      </w:r>
    </w:p>
    <w:p w:rsidR="003D4AC0" w:rsidRDefault="006D101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Реакции кросс-сочетания являются важным синтетическим методом получения сложных органических молекул, включая биологически активные соединения</w:t>
      </w:r>
      <w:r w:rsidR="00836A5C">
        <w:rPr>
          <w:color w:val="000000"/>
        </w:rPr>
        <w:t xml:space="preserve"> </w:t>
      </w:r>
      <w:r w:rsidR="00836A5C" w:rsidRPr="00836A5C">
        <w:rPr>
          <w:color w:val="000000"/>
        </w:rPr>
        <w:t>[1]</w:t>
      </w:r>
      <w:r>
        <w:rPr>
          <w:color w:val="000000"/>
        </w:rPr>
        <w:t xml:space="preserve">. Высокая каталитическая активность </w:t>
      </w:r>
      <w:proofErr w:type="spellStart"/>
      <w:r>
        <w:rPr>
          <w:color w:val="000000"/>
        </w:rPr>
        <w:t>оксиматных</w:t>
      </w:r>
      <w:proofErr w:type="spellEnd"/>
      <w:r>
        <w:rPr>
          <w:color w:val="000000"/>
        </w:rPr>
        <w:t xml:space="preserve"> </w:t>
      </w:r>
      <w:proofErr w:type="spellStart"/>
      <w:r w:rsidR="00757D6C">
        <w:rPr>
          <w:color w:val="000000"/>
        </w:rPr>
        <w:t>циклопалладированных</w:t>
      </w:r>
      <w:proofErr w:type="spellEnd"/>
      <w:r w:rsidR="00757D6C">
        <w:rPr>
          <w:color w:val="000000"/>
        </w:rPr>
        <w:t xml:space="preserve"> комплексов (ЦПК)</w:t>
      </w:r>
      <w:r>
        <w:rPr>
          <w:color w:val="000000"/>
        </w:rPr>
        <w:t xml:space="preserve"> со связью </w:t>
      </w:r>
      <w:r>
        <w:rPr>
          <w:color w:val="000000"/>
          <w:lang w:val="en-US"/>
        </w:rPr>
        <w:t>C</w:t>
      </w:r>
      <w:r w:rsidRPr="006D1018">
        <w:rPr>
          <w:color w:val="000000"/>
        </w:rPr>
        <w:t>(</w:t>
      </w:r>
      <w:r>
        <w:rPr>
          <w:color w:val="000000"/>
          <w:lang w:val="en-US"/>
        </w:rPr>
        <w:t>sp</w:t>
      </w:r>
      <w:r w:rsidRPr="006D1018">
        <w:rPr>
          <w:color w:val="000000"/>
          <w:vertAlign w:val="superscript"/>
        </w:rPr>
        <w:t>2</w:t>
      </w:r>
      <w:r w:rsidRPr="006D1018">
        <w:rPr>
          <w:color w:val="000000"/>
        </w:rPr>
        <w:t>)</w:t>
      </w:r>
      <w:r>
        <w:rPr>
          <w:color w:val="000000"/>
        </w:rPr>
        <w:t>–</w:t>
      </w:r>
      <w:r>
        <w:rPr>
          <w:color w:val="000000"/>
          <w:lang w:val="en-US"/>
        </w:rPr>
        <w:t>Pd</w:t>
      </w:r>
      <w:r w:rsidRPr="006D1018">
        <w:rPr>
          <w:color w:val="000000"/>
        </w:rPr>
        <w:t xml:space="preserve"> </w:t>
      </w:r>
      <w:r>
        <w:rPr>
          <w:color w:val="000000"/>
        </w:rPr>
        <w:t xml:space="preserve">в этом процессе хорошо известна </w:t>
      </w:r>
      <w:r w:rsidRPr="006D1018">
        <w:rPr>
          <w:color w:val="000000"/>
        </w:rPr>
        <w:t>[</w:t>
      </w:r>
      <w:r w:rsidR="00836A5C" w:rsidRPr="00836A5C">
        <w:rPr>
          <w:color w:val="000000"/>
        </w:rPr>
        <w:t>2</w:t>
      </w:r>
      <w:r>
        <w:rPr>
          <w:color w:val="000000"/>
        </w:rPr>
        <w:t>], однако использование их алифатических аналогов</w:t>
      </w:r>
      <w:r w:rsidR="00C44179">
        <w:rPr>
          <w:color w:val="000000"/>
        </w:rPr>
        <w:t xml:space="preserve"> в качестве катализаторов</w:t>
      </w:r>
      <w:r>
        <w:rPr>
          <w:color w:val="000000"/>
        </w:rPr>
        <w:t xml:space="preserve"> до сих пор </w:t>
      </w:r>
      <w:r w:rsidR="000E6F86">
        <w:rPr>
          <w:color w:val="000000"/>
        </w:rPr>
        <w:t>не описано</w:t>
      </w:r>
      <w:r>
        <w:rPr>
          <w:color w:val="000000"/>
        </w:rPr>
        <w:t xml:space="preserve">. </w:t>
      </w:r>
    </w:p>
    <w:p w:rsidR="000E6F86" w:rsidRPr="000E6F86" w:rsidRDefault="000E6F86" w:rsidP="000E6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E6F86">
        <w:rPr>
          <w:color w:val="000000"/>
        </w:rPr>
        <w:t xml:space="preserve">Цель работы – изучение </w:t>
      </w:r>
      <w:proofErr w:type="spellStart"/>
      <w:r w:rsidRPr="000E6F86">
        <w:rPr>
          <w:color w:val="000000"/>
        </w:rPr>
        <w:t>региохимии</w:t>
      </w:r>
      <w:proofErr w:type="spellEnd"/>
      <w:r w:rsidRPr="000E6F86">
        <w:rPr>
          <w:color w:val="000000"/>
        </w:rPr>
        <w:t xml:space="preserve"> процесса </w:t>
      </w:r>
      <w:proofErr w:type="spellStart"/>
      <w:r w:rsidRPr="000E6F86">
        <w:rPr>
          <w:color w:val="000000"/>
        </w:rPr>
        <w:t>циклопалладирования</w:t>
      </w:r>
      <w:proofErr w:type="spellEnd"/>
      <w:r w:rsidRPr="000E6F86">
        <w:rPr>
          <w:color w:val="000000"/>
        </w:rPr>
        <w:t xml:space="preserve"> </w:t>
      </w:r>
      <w:proofErr w:type="spellStart"/>
      <w:r w:rsidRPr="000E6F86">
        <w:rPr>
          <w:i/>
          <w:color w:val="000000"/>
        </w:rPr>
        <w:t>трет</w:t>
      </w:r>
      <w:r w:rsidRPr="000E6F86">
        <w:rPr>
          <w:color w:val="000000"/>
        </w:rPr>
        <w:t>-бутил-фенилоксима</w:t>
      </w:r>
      <w:proofErr w:type="spellEnd"/>
      <w:r w:rsidRPr="000E6F86">
        <w:rPr>
          <w:color w:val="000000"/>
        </w:rPr>
        <w:t xml:space="preserve"> и исследование каталитической активности</w:t>
      </w:r>
      <w:r>
        <w:rPr>
          <w:color w:val="000000"/>
        </w:rPr>
        <w:t xml:space="preserve"> в реакции</w:t>
      </w:r>
      <w:r w:rsidR="003D44EA">
        <w:rPr>
          <w:color w:val="000000"/>
        </w:rPr>
        <w:t xml:space="preserve"> </w:t>
      </w:r>
      <w:proofErr w:type="spellStart"/>
      <w:r w:rsidR="0090110B">
        <w:rPr>
          <w:color w:val="000000"/>
        </w:rPr>
        <w:t>кросс-</w:t>
      </w:r>
      <w:r w:rsidR="003D44EA">
        <w:rPr>
          <w:color w:val="000000"/>
        </w:rPr>
        <w:t>сочетания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Сузуки-Мияуры</w:t>
      </w:r>
      <w:proofErr w:type="spellEnd"/>
      <w:r w:rsidR="00D90EEF">
        <w:rPr>
          <w:color w:val="000000"/>
        </w:rPr>
        <w:t xml:space="preserve"> (СМ)</w:t>
      </w:r>
      <w:r w:rsidRPr="000E6F86">
        <w:rPr>
          <w:color w:val="000000"/>
        </w:rPr>
        <w:t xml:space="preserve"> </w:t>
      </w:r>
      <w:proofErr w:type="spellStart"/>
      <w:r w:rsidRPr="000E6F86">
        <w:rPr>
          <w:i/>
          <w:color w:val="000000"/>
        </w:rPr>
        <w:t>С,N</w:t>
      </w:r>
      <w:r w:rsidRPr="000E6F86">
        <w:rPr>
          <w:color w:val="000000"/>
        </w:rPr>
        <w:t>-палладацикла</w:t>
      </w:r>
      <w:proofErr w:type="spellEnd"/>
      <w:r w:rsidRPr="000E6F86">
        <w:rPr>
          <w:color w:val="000000"/>
        </w:rPr>
        <w:t xml:space="preserve"> на его основе.</w:t>
      </w:r>
    </w:p>
    <w:p w:rsidR="003D4AC0" w:rsidRDefault="00684B35" w:rsidP="002408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szCs w:val="28"/>
        </w:rPr>
        <w:t>Исходный</w:t>
      </w:r>
      <w:r w:rsidRPr="00470F9C">
        <w:rPr>
          <w:szCs w:val="28"/>
        </w:rPr>
        <w:t xml:space="preserve"> </w:t>
      </w:r>
      <w:proofErr w:type="spellStart"/>
      <w:r w:rsidRPr="00470F9C">
        <w:rPr>
          <w:szCs w:val="28"/>
        </w:rPr>
        <w:t>оксиматный</w:t>
      </w:r>
      <w:proofErr w:type="spellEnd"/>
      <w:r w:rsidRPr="00470F9C">
        <w:rPr>
          <w:szCs w:val="28"/>
        </w:rPr>
        <w:t xml:space="preserve"> </w:t>
      </w:r>
      <w:proofErr w:type="spellStart"/>
      <w:r w:rsidRPr="00470F9C">
        <w:rPr>
          <w:szCs w:val="28"/>
        </w:rPr>
        <w:t>лиганд</w:t>
      </w:r>
      <w:proofErr w:type="spellEnd"/>
      <w:r w:rsidRPr="00470F9C">
        <w:rPr>
          <w:szCs w:val="28"/>
        </w:rPr>
        <w:t xml:space="preserve"> имеет </w:t>
      </w:r>
      <w:r>
        <w:rPr>
          <w:szCs w:val="28"/>
        </w:rPr>
        <w:t>два</w:t>
      </w:r>
      <w:r w:rsidRPr="00470F9C">
        <w:rPr>
          <w:szCs w:val="28"/>
        </w:rPr>
        <w:t xml:space="preserve"> подходящих </w:t>
      </w:r>
      <w:r>
        <w:rPr>
          <w:szCs w:val="28"/>
        </w:rPr>
        <w:t xml:space="preserve">участка для </w:t>
      </w:r>
      <w:proofErr w:type="spellStart"/>
      <w:r>
        <w:rPr>
          <w:szCs w:val="28"/>
        </w:rPr>
        <w:t>палладирования</w:t>
      </w:r>
      <w:proofErr w:type="spellEnd"/>
      <w:r>
        <w:rPr>
          <w:szCs w:val="28"/>
        </w:rPr>
        <w:t>:</w:t>
      </w:r>
      <w:r w:rsidRPr="00470F9C">
        <w:rPr>
          <w:szCs w:val="28"/>
        </w:rPr>
        <w:t xml:space="preserve"> </w:t>
      </w:r>
      <w:r>
        <w:rPr>
          <w:color w:val="000000"/>
          <w:lang w:val="en-US"/>
        </w:rPr>
        <w:t>C</w:t>
      </w:r>
      <w:r w:rsidRPr="006D1018">
        <w:rPr>
          <w:color w:val="000000"/>
        </w:rPr>
        <w:t>(</w:t>
      </w:r>
      <w:r>
        <w:rPr>
          <w:color w:val="000000"/>
          <w:lang w:val="en-US"/>
        </w:rPr>
        <w:t>sp</w:t>
      </w:r>
      <w:r>
        <w:rPr>
          <w:color w:val="000000"/>
          <w:vertAlign w:val="superscript"/>
        </w:rPr>
        <w:t>3</w:t>
      </w:r>
      <w:r w:rsidRPr="006D1018">
        <w:rPr>
          <w:color w:val="000000"/>
        </w:rPr>
        <w:t>)</w:t>
      </w:r>
      <w:r>
        <w:rPr>
          <w:color w:val="000000"/>
        </w:rPr>
        <w:t>–</w:t>
      </w:r>
      <w:r w:rsidRPr="00470F9C">
        <w:rPr>
          <w:szCs w:val="28"/>
        </w:rPr>
        <w:t xml:space="preserve">Н связь одной из </w:t>
      </w:r>
      <w:proofErr w:type="spellStart"/>
      <w:r w:rsidRPr="00470F9C">
        <w:rPr>
          <w:szCs w:val="28"/>
        </w:rPr>
        <w:t>метильных</w:t>
      </w:r>
      <w:proofErr w:type="spellEnd"/>
      <w:r w:rsidRPr="00470F9C">
        <w:rPr>
          <w:szCs w:val="28"/>
        </w:rPr>
        <w:t xml:space="preserve"> групп </w:t>
      </w:r>
      <w:proofErr w:type="spellStart"/>
      <w:r w:rsidRPr="00806E83">
        <w:rPr>
          <w:i/>
          <w:szCs w:val="28"/>
        </w:rPr>
        <w:t>трет</w:t>
      </w:r>
      <w:r w:rsidRPr="00470F9C">
        <w:rPr>
          <w:szCs w:val="28"/>
        </w:rPr>
        <w:t>-бутильного</w:t>
      </w:r>
      <w:proofErr w:type="spellEnd"/>
      <w:r w:rsidRPr="00470F9C">
        <w:rPr>
          <w:szCs w:val="28"/>
        </w:rPr>
        <w:t xml:space="preserve"> заместителя и </w:t>
      </w:r>
      <w:proofErr w:type="spellStart"/>
      <w:r w:rsidRPr="00806E83">
        <w:rPr>
          <w:i/>
          <w:szCs w:val="28"/>
        </w:rPr>
        <w:t>орто</w:t>
      </w:r>
      <w:r w:rsidRPr="00470F9C">
        <w:rPr>
          <w:szCs w:val="28"/>
        </w:rPr>
        <w:t>-протон</w:t>
      </w:r>
      <w:proofErr w:type="spellEnd"/>
      <w:r w:rsidRPr="00470F9C">
        <w:rPr>
          <w:szCs w:val="28"/>
        </w:rPr>
        <w:t xml:space="preserve"> </w:t>
      </w:r>
      <w:r>
        <w:rPr>
          <w:szCs w:val="28"/>
        </w:rPr>
        <w:t xml:space="preserve">при </w:t>
      </w:r>
      <w:r>
        <w:rPr>
          <w:color w:val="000000"/>
          <w:lang w:val="en-US"/>
        </w:rPr>
        <w:t>C</w:t>
      </w:r>
      <w:r w:rsidRPr="006D1018">
        <w:rPr>
          <w:color w:val="000000"/>
        </w:rPr>
        <w:t>(</w:t>
      </w:r>
      <w:r>
        <w:rPr>
          <w:color w:val="000000"/>
          <w:lang w:val="en-US"/>
        </w:rPr>
        <w:t>sp</w:t>
      </w:r>
      <w:r w:rsidRPr="006D1018">
        <w:rPr>
          <w:color w:val="000000"/>
          <w:vertAlign w:val="superscript"/>
        </w:rPr>
        <w:t>2</w:t>
      </w:r>
      <w:r w:rsidRPr="006D1018">
        <w:rPr>
          <w:color w:val="000000"/>
        </w:rPr>
        <w:t>)</w:t>
      </w:r>
      <w:r>
        <w:rPr>
          <w:color w:val="000000"/>
        </w:rPr>
        <w:t xml:space="preserve"> атоме </w:t>
      </w:r>
      <w:proofErr w:type="spellStart"/>
      <w:r w:rsidRPr="00470F9C">
        <w:rPr>
          <w:szCs w:val="28"/>
        </w:rPr>
        <w:t>фенильной</w:t>
      </w:r>
      <w:proofErr w:type="spellEnd"/>
      <w:r w:rsidRPr="00470F9C">
        <w:rPr>
          <w:szCs w:val="28"/>
        </w:rPr>
        <w:t xml:space="preserve"> группы</w:t>
      </w:r>
      <w:r>
        <w:rPr>
          <w:szCs w:val="28"/>
        </w:rPr>
        <w:t xml:space="preserve"> (Схема 1)</w:t>
      </w:r>
      <w:r w:rsidRPr="00470F9C">
        <w:rPr>
          <w:szCs w:val="28"/>
        </w:rPr>
        <w:t>.</w:t>
      </w:r>
    </w:p>
    <w:p w:rsidR="003D4AC0" w:rsidRDefault="003B42BD" w:rsidP="003D4A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640580" cy="11479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018" cy="115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AC0" w:rsidRDefault="00684B35" w:rsidP="002408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</w:t>
      </w:r>
      <w:r w:rsidR="00BA5016">
        <w:rPr>
          <w:color w:val="000000"/>
        </w:rPr>
        <w:t xml:space="preserve"> Синтез </w:t>
      </w:r>
      <w:proofErr w:type="spellStart"/>
      <w:r w:rsidR="00BA5016">
        <w:rPr>
          <w:color w:val="000000"/>
        </w:rPr>
        <w:t>палладацикла</w:t>
      </w:r>
      <w:proofErr w:type="spellEnd"/>
      <w:r w:rsidR="00BA5016">
        <w:rPr>
          <w:color w:val="000000"/>
        </w:rPr>
        <w:t xml:space="preserve"> </w:t>
      </w:r>
      <w:r w:rsidR="00BA5016" w:rsidRPr="00BA5016">
        <w:rPr>
          <w:b/>
          <w:color w:val="000000"/>
        </w:rPr>
        <w:t>1</w:t>
      </w:r>
      <w:r w:rsidR="00BA5016">
        <w:rPr>
          <w:color w:val="000000"/>
        </w:rPr>
        <w:t xml:space="preserve"> реакцией ОЦЛ</w:t>
      </w:r>
    </w:p>
    <w:p w:rsidR="003D4AC0" w:rsidRPr="00B74707" w:rsidRDefault="00684B35" w:rsidP="00684B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684B35">
        <w:rPr>
          <w:i/>
          <w:szCs w:val="28"/>
          <w:lang w:val="en-US"/>
        </w:rPr>
        <w:t>C</w:t>
      </w:r>
      <w:proofErr w:type="gramStart"/>
      <w:r w:rsidRPr="00684B35">
        <w:rPr>
          <w:i/>
          <w:szCs w:val="28"/>
        </w:rPr>
        <w:t>,</w:t>
      </w:r>
      <w:r w:rsidRPr="00684B35">
        <w:rPr>
          <w:i/>
          <w:szCs w:val="28"/>
          <w:lang w:val="en-US"/>
        </w:rPr>
        <w:t>N</w:t>
      </w:r>
      <w:proofErr w:type="gramEnd"/>
      <w:r w:rsidRPr="00684B35">
        <w:rPr>
          <w:szCs w:val="28"/>
        </w:rPr>
        <w:t>-</w:t>
      </w:r>
      <w:proofErr w:type="spellStart"/>
      <w:r>
        <w:rPr>
          <w:szCs w:val="28"/>
        </w:rPr>
        <w:t>палладацикл</w:t>
      </w:r>
      <w:proofErr w:type="spellEnd"/>
      <w:r>
        <w:rPr>
          <w:szCs w:val="28"/>
        </w:rPr>
        <w:t xml:space="preserve"> </w:t>
      </w:r>
      <w:r w:rsidRPr="00684B35">
        <w:rPr>
          <w:b/>
          <w:szCs w:val="28"/>
        </w:rPr>
        <w:t>1</w:t>
      </w:r>
      <w:r>
        <w:rPr>
          <w:szCs w:val="28"/>
        </w:rPr>
        <w:t xml:space="preserve"> был получен </w:t>
      </w:r>
      <w:proofErr w:type="spellStart"/>
      <w:r>
        <w:rPr>
          <w:szCs w:val="28"/>
        </w:rPr>
        <w:t>региоспецифично</w:t>
      </w:r>
      <w:proofErr w:type="spellEnd"/>
      <w:r>
        <w:rPr>
          <w:szCs w:val="28"/>
        </w:rPr>
        <w:t xml:space="preserve"> с высоким выходом по реакции обмена </w:t>
      </w:r>
      <w:proofErr w:type="spellStart"/>
      <w:r>
        <w:rPr>
          <w:szCs w:val="28"/>
        </w:rPr>
        <w:t>циклопалладированных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лигандов</w:t>
      </w:r>
      <w:proofErr w:type="spellEnd"/>
      <w:r>
        <w:rPr>
          <w:szCs w:val="28"/>
        </w:rPr>
        <w:t xml:space="preserve"> (ОЦЛ), в которой в роли </w:t>
      </w:r>
      <w:proofErr w:type="spellStart"/>
      <w:r>
        <w:rPr>
          <w:szCs w:val="28"/>
        </w:rPr>
        <w:t>металлирующего</w:t>
      </w:r>
      <w:proofErr w:type="spellEnd"/>
      <w:r>
        <w:rPr>
          <w:szCs w:val="28"/>
        </w:rPr>
        <w:t xml:space="preserve"> агента выступает ЦПК. </w:t>
      </w:r>
      <w:r w:rsidR="00755F42">
        <w:rPr>
          <w:szCs w:val="28"/>
        </w:rPr>
        <w:t xml:space="preserve">Структура комплекса </w:t>
      </w:r>
      <w:r w:rsidR="00755F42" w:rsidRPr="00755F42">
        <w:rPr>
          <w:b/>
          <w:szCs w:val="28"/>
        </w:rPr>
        <w:t>1</w:t>
      </w:r>
      <w:r w:rsidR="00755F42">
        <w:rPr>
          <w:szCs w:val="28"/>
        </w:rPr>
        <w:t xml:space="preserve"> подтверждена ЯМР и РСА</w:t>
      </w:r>
      <w:r w:rsidR="00755F42" w:rsidRPr="00B74707">
        <w:rPr>
          <w:szCs w:val="28"/>
        </w:rPr>
        <w:t>.</w:t>
      </w:r>
    </w:p>
    <w:p w:rsidR="00D90EEF" w:rsidRDefault="00EC0A42" w:rsidP="00D90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proofErr w:type="spellStart"/>
      <w:r>
        <w:rPr>
          <w:szCs w:val="28"/>
        </w:rPr>
        <w:t>Палладацикл</w:t>
      </w:r>
      <w:proofErr w:type="spellEnd"/>
      <w:r w:rsidR="00D90EEF">
        <w:rPr>
          <w:szCs w:val="28"/>
        </w:rPr>
        <w:t xml:space="preserve"> </w:t>
      </w:r>
      <w:r w:rsidR="00D90EEF" w:rsidRPr="00684B35">
        <w:rPr>
          <w:b/>
          <w:szCs w:val="28"/>
        </w:rPr>
        <w:t>1</w:t>
      </w:r>
      <w:r w:rsidR="00D90EEF">
        <w:rPr>
          <w:b/>
          <w:szCs w:val="28"/>
        </w:rPr>
        <w:t xml:space="preserve"> </w:t>
      </w:r>
      <w:r w:rsidR="00D90EEF" w:rsidRPr="00D90EEF">
        <w:rPr>
          <w:szCs w:val="28"/>
        </w:rPr>
        <w:t xml:space="preserve">показал высокую </w:t>
      </w:r>
      <w:r w:rsidR="00D90EEF">
        <w:rPr>
          <w:szCs w:val="28"/>
        </w:rPr>
        <w:t>каталитическую активность в</w:t>
      </w:r>
      <w:r w:rsidR="00AA484D" w:rsidRPr="00AA484D">
        <w:rPr>
          <w:szCs w:val="28"/>
        </w:rPr>
        <w:t xml:space="preserve"> </w:t>
      </w:r>
      <w:r w:rsidR="00AA484D">
        <w:rPr>
          <w:szCs w:val="28"/>
        </w:rPr>
        <w:t>оптимизированных условиях (</w:t>
      </w:r>
      <w:r w:rsidR="00AA484D" w:rsidRPr="00AA484D">
        <w:rPr>
          <w:szCs w:val="28"/>
        </w:rPr>
        <w:t xml:space="preserve">0.01 </w:t>
      </w:r>
      <w:r w:rsidR="00AA484D">
        <w:rPr>
          <w:szCs w:val="28"/>
        </w:rPr>
        <w:t>мол</w:t>
      </w:r>
      <w:r w:rsidR="00ED7B6B">
        <w:rPr>
          <w:szCs w:val="28"/>
        </w:rPr>
        <w:t xml:space="preserve">. </w:t>
      </w:r>
      <w:r w:rsidR="00AA484D">
        <w:rPr>
          <w:szCs w:val="28"/>
        </w:rPr>
        <w:t xml:space="preserve">% </w:t>
      </w:r>
      <w:r w:rsidR="00AA484D" w:rsidRPr="00AA484D">
        <w:rPr>
          <w:szCs w:val="28"/>
        </w:rPr>
        <w:t>[</w:t>
      </w:r>
      <w:r w:rsidR="00AA484D">
        <w:rPr>
          <w:szCs w:val="28"/>
          <w:lang w:val="en-US"/>
        </w:rPr>
        <w:t>Pd</w:t>
      </w:r>
      <w:r w:rsidR="00AA484D" w:rsidRPr="00AA484D">
        <w:rPr>
          <w:szCs w:val="28"/>
        </w:rPr>
        <w:t xml:space="preserve">], </w:t>
      </w:r>
      <w:r w:rsidR="00AA484D">
        <w:rPr>
          <w:szCs w:val="28"/>
          <w:lang w:val="en-US"/>
        </w:rPr>
        <w:t>H</w:t>
      </w:r>
      <w:r w:rsidR="00AA484D" w:rsidRPr="00AA484D">
        <w:rPr>
          <w:szCs w:val="28"/>
          <w:vertAlign w:val="subscript"/>
        </w:rPr>
        <w:t>2</w:t>
      </w:r>
      <w:r w:rsidR="00AA484D">
        <w:rPr>
          <w:szCs w:val="28"/>
          <w:lang w:val="en-US"/>
        </w:rPr>
        <w:t>O</w:t>
      </w:r>
      <w:r w:rsidR="00AA484D" w:rsidRPr="00AA484D">
        <w:rPr>
          <w:szCs w:val="28"/>
        </w:rPr>
        <w:t xml:space="preserve">, </w:t>
      </w:r>
      <w:r w:rsidR="00AA484D">
        <w:rPr>
          <w:szCs w:val="28"/>
          <w:lang w:val="en-US"/>
        </w:rPr>
        <w:t>K</w:t>
      </w:r>
      <w:r w:rsidR="00AA484D" w:rsidRPr="00AA484D">
        <w:rPr>
          <w:szCs w:val="28"/>
          <w:vertAlign w:val="subscript"/>
        </w:rPr>
        <w:t>2</w:t>
      </w:r>
      <w:r w:rsidR="00AA484D">
        <w:rPr>
          <w:szCs w:val="28"/>
          <w:lang w:val="en-US"/>
        </w:rPr>
        <w:t>CO</w:t>
      </w:r>
      <w:r w:rsidR="00AA484D" w:rsidRPr="00AA484D">
        <w:rPr>
          <w:szCs w:val="28"/>
          <w:vertAlign w:val="subscript"/>
        </w:rPr>
        <w:t>3</w:t>
      </w:r>
      <w:r w:rsidR="00AA484D" w:rsidRPr="00AA484D">
        <w:rPr>
          <w:szCs w:val="28"/>
        </w:rPr>
        <w:t>)</w:t>
      </w:r>
      <w:r w:rsidR="00D90EEF">
        <w:rPr>
          <w:szCs w:val="28"/>
        </w:rPr>
        <w:t xml:space="preserve"> </w:t>
      </w:r>
      <w:r w:rsidR="00AA484D">
        <w:rPr>
          <w:szCs w:val="28"/>
        </w:rPr>
        <w:t xml:space="preserve">в </w:t>
      </w:r>
      <w:proofErr w:type="spellStart"/>
      <w:r w:rsidR="00AA484D">
        <w:rPr>
          <w:szCs w:val="28"/>
        </w:rPr>
        <w:t>кросс-</w:t>
      </w:r>
      <w:r w:rsidR="00D90EEF">
        <w:rPr>
          <w:szCs w:val="28"/>
        </w:rPr>
        <w:t>сочетании</w:t>
      </w:r>
      <w:proofErr w:type="spellEnd"/>
      <w:r w:rsidR="00D90EEF">
        <w:rPr>
          <w:szCs w:val="28"/>
        </w:rPr>
        <w:t xml:space="preserve"> по СМ </w:t>
      </w:r>
      <w:proofErr w:type="spellStart"/>
      <w:r w:rsidR="00D90EEF">
        <w:rPr>
          <w:szCs w:val="28"/>
        </w:rPr>
        <w:t>арилбромидов</w:t>
      </w:r>
      <w:proofErr w:type="spellEnd"/>
      <w:r w:rsidR="00D90EEF">
        <w:rPr>
          <w:szCs w:val="28"/>
        </w:rPr>
        <w:t xml:space="preserve"> </w:t>
      </w:r>
      <w:r w:rsidR="00AA484D">
        <w:rPr>
          <w:szCs w:val="28"/>
        </w:rPr>
        <w:t xml:space="preserve">как с </w:t>
      </w:r>
      <w:r w:rsidR="002523F7">
        <w:rPr>
          <w:szCs w:val="28"/>
        </w:rPr>
        <w:t>электроноакцепторными</w:t>
      </w:r>
      <w:r w:rsidR="00AA484D">
        <w:rPr>
          <w:szCs w:val="28"/>
        </w:rPr>
        <w:t xml:space="preserve">, так и с </w:t>
      </w:r>
      <w:proofErr w:type="spellStart"/>
      <w:r w:rsidR="002523F7">
        <w:rPr>
          <w:szCs w:val="28"/>
        </w:rPr>
        <w:t>электронодонорными</w:t>
      </w:r>
      <w:proofErr w:type="spellEnd"/>
      <w:r w:rsidR="002523F7">
        <w:rPr>
          <w:szCs w:val="28"/>
        </w:rPr>
        <w:t xml:space="preserve"> </w:t>
      </w:r>
      <w:r w:rsidR="00AA484D">
        <w:rPr>
          <w:szCs w:val="28"/>
        </w:rPr>
        <w:t xml:space="preserve">заместителями </w:t>
      </w:r>
      <w:r w:rsidR="00D90EEF">
        <w:rPr>
          <w:szCs w:val="28"/>
        </w:rPr>
        <w:t xml:space="preserve">с </w:t>
      </w:r>
      <w:proofErr w:type="spellStart"/>
      <w:r w:rsidR="00D90EEF">
        <w:rPr>
          <w:szCs w:val="28"/>
          <w:lang w:val="en-US"/>
        </w:rPr>
        <w:t>PhB</w:t>
      </w:r>
      <w:proofErr w:type="spellEnd"/>
      <w:r w:rsidR="00D90EEF" w:rsidRPr="00D90EEF">
        <w:rPr>
          <w:szCs w:val="28"/>
        </w:rPr>
        <w:t>(</w:t>
      </w:r>
      <w:r w:rsidR="00D90EEF">
        <w:rPr>
          <w:szCs w:val="28"/>
          <w:lang w:val="en-US"/>
        </w:rPr>
        <w:t>OH</w:t>
      </w:r>
      <w:r w:rsidR="00D90EEF" w:rsidRPr="00D90EEF">
        <w:rPr>
          <w:szCs w:val="28"/>
        </w:rPr>
        <w:t>)</w:t>
      </w:r>
      <w:r w:rsidR="00D90EEF" w:rsidRPr="00D90EEF">
        <w:rPr>
          <w:szCs w:val="28"/>
          <w:vertAlign w:val="subscript"/>
        </w:rPr>
        <w:t>2</w:t>
      </w:r>
      <w:r w:rsidR="00D90EEF" w:rsidRPr="00D90EEF">
        <w:rPr>
          <w:szCs w:val="28"/>
        </w:rPr>
        <w:t>.</w:t>
      </w:r>
    </w:p>
    <w:p w:rsidR="00D90EEF" w:rsidRPr="00F12EF3" w:rsidRDefault="00EE4EF1" w:rsidP="00F12E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proofErr w:type="spellStart"/>
      <w:r w:rsidRPr="00B74707">
        <w:rPr>
          <w:szCs w:val="28"/>
        </w:rPr>
        <w:t>Произодные</w:t>
      </w:r>
      <w:proofErr w:type="spellEnd"/>
      <w:r w:rsidRPr="00B74707">
        <w:rPr>
          <w:szCs w:val="28"/>
        </w:rPr>
        <w:t xml:space="preserve"> ин</w:t>
      </w:r>
      <w:r w:rsidR="00C82C20" w:rsidRPr="00B74707">
        <w:rPr>
          <w:szCs w:val="28"/>
        </w:rPr>
        <w:t>дол</w:t>
      </w:r>
      <w:r w:rsidRPr="00B74707">
        <w:rPr>
          <w:szCs w:val="28"/>
        </w:rPr>
        <w:t>а</w:t>
      </w:r>
      <w:r w:rsidR="00C82C20" w:rsidRPr="00B74707">
        <w:rPr>
          <w:szCs w:val="28"/>
        </w:rPr>
        <w:t xml:space="preserve"> </w:t>
      </w:r>
      <w:r w:rsidRPr="00B74707">
        <w:rPr>
          <w:szCs w:val="28"/>
        </w:rPr>
        <w:t>обладают</w:t>
      </w:r>
      <w:r w:rsidR="00C82C20" w:rsidRPr="00C82C20">
        <w:rPr>
          <w:szCs w:val="28"/>
        </w:rPr>
        <w:t xml:space="preserve"> широким спектром фармакологической активности</w:t>
      </w:r>
      <w:r w:rsidR="00683853">
        <w:rPr>
          <w:szCs w:val="28"/>
        </w:rPr>
        <w:t xml:space="preserve">, </w:t>
      </w:r>
      <w:r>
        <w:rPr>
          <w:szCs w:val="28"/>
        </w:rPr>
        <w:t xml:space="preserve">поэтому модификация </w:t>
      </w:r>
      <w:proofErr w:type="spellStart"/>
      <w:r>
        <w:rPr>
          <w:szCs w:val="28"/>
        </w:rPr>
        <w:t>индольного</w:t>
      </w:r>
      <w:proofErr w:type="spellEnd"/>
      <w:r>
        <w:rPr>
          <w:szCs w:val="28"/>
        </w:rPr>
        <w:t xml:space="preserve"> фрагмента является перспективным направлением</w:t>
      </w:r>
      <w:r w:rsidR="00683853">
        <w:rPr>
          <w:szCs w:val="28"/>
        </w:rPr>
        <w:t xml:space="preserve"> </w:t>
      </w:r>
      <w:r w:rsidR="00683853" w:rsidRPr="00836A5C">
        <w:rPr>
          <w:szCs w:val="28"/>
        </w:rPr>
        <w:t>[</w:t>
      </w:r>
      <w:r w:rsidR="00683853" w:rsidRPr="00B74707">
        <w:rPr>
          <w:szCs w:val="28"/>
        </w:rPr>
        <w:t>3]</w:t>
      </w:r>
      <w:r w:rsidR="00C82C20" w:rsidRPr="00C82C20">
        <w:rPr>
          <w:szCs w:val="28"/>
        </w:rPr>
        <w:t>.</w:t>
      </w:r>
      <w:r w:rsidR="00FE4D35">
        <w:rPr>
          <w:szCs w:val="28"/>
        </w:rPr>
        <w:t xml:space="preserve"> </w:t>
      </w:r>
      <w:proofErr w:type="spellStart"/>
      <w:r w:rsidR="006C000C">
        <w:rPr>
          <w:szCs w:val="28"/>
        </w:rPr>
        <w:t>Палладацикл</w:t>
      </w:r>
      <w:proofErr w:type="spellEnd"/>
      <w:r w:rsidR="006C000C">
        <w:rPr>
          <w:szCs w:val="28"/>
        </w:rPr>
        <w:t xml:space="preserve"> </w:t>
      </w:r>
      <w:r w:rsidR="006C000C" w:rsidRPr="006C000C">
        <w:rPr>
          <w:b/>
          <w:szCs w:val="28"/>
        </w:rPr>
        <w:t>1</w:t>
      </w:r>
      <w:r w:rsidR="006C000C">
        <w:rPr>
          <w:szCs w:val="28"/>
        </w:rPr>
        <w:t xml:space="preserve"> был успешно использован для синтеза 5-арилзамещенных индолов по реакции СМ (Схема 2). </w:t>
      </w:r>
    </w:p>
    <w:p w:rsidR="00D90EEF" w:rsidRDefault="003B42BD" w:rsidP="000A3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602480" cy="90965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90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EEF" w:rsidRPr="00BA5016" w:rsidRDefault="009A1005" w:rsidP="00F12E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</w:t>
      </w:r>
      <w:r w:rsidRPr="00BA5016">
        <w:rPr>
          <w:color w:val="000000"/>
        </w:rPr>
        <w:t xml:space="preserve"> 2.</w:t>
      </w:r>
      <w:r w:rsidR="00BA5016">
        <w:rPr>
          <w:color w:val="000000"/>
        </w:rPr>
        <w:t xml:space="preserve"> Синтез 5-арилзамещенных индолов реакци</w:t>
      </w:r>
      <w:r w:rsidR="00CC7284">
        <w:rPr>
          <w:color w:val="000000"/>
        </w:rPr>
        <w:t>ей</w:t>
      </w:r>
      <w:r w:rsidR="00BA5016">
        <w:rPr>
          <w:color w:val="000000"/>
        </w:rPr>
        <w:t xml:space="preserve"> </w:t>
      </w:r>
      <w:proofErr w:type="spellStart"/>
      <w:r w:rsidR="00BA5016">
        <w:rPr>
          <w:color w:val="000000"/>
        </w:rPr>
        <w:t>Сузуки-Мияуры</w:t>
      </w:r>
      <w:proofErr w:type="spellEnd"/>
    </w:p>
    <w:p w:rsidR="00D90EEF" w:rsidRPr="00517E5E" w:rsidRDefault="00D90EEF" w:rsidP="00684B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</w:p>
    <w:p w:rsidR="00517E5E" w:rsidRPr="00517E5E" w:rsidRDefault="00517E5E" w:rsidP="00517E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zCs w:val="28"/>
          <w:lang w:val="en-US"/>
        </w:rPr>
      </w:pPr>
      <w:r w:rsidRPr="00517E5E">
        <w:rPr>
          <w:b/>
          <w:szCs w:val="28"/>
        </w:rPr>
        <w:t>Литература</w:t>
      </w:r>
    </w:p>
    <w:p w:rsidR="00517E5E" w:rsidRPr="00B74707" w:rsidRDefault="00517E5E" w:rsidP="00517E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Cs w:val="28"/>
          <w:lang w:val="en-US"/>
        </w:rPr>
      </w:pPr>
      <w:r w:rsidRPr="00517E5E">
        <w:rPr>
          <w:szCs w:val="28"/>
          <w:lang w:val="en-US"/>
        </w:rPr>
        <w:t xml:space="preserve">1. </w:t>
      </w:r>
      <w:r w:rsidR="00D623A7">
        <w:rPr>
          <w:lang w:val="en-US"/>
        </w:rPr>
        <w:t>Tabassum</w:t>
      </w:r>
      <w:r w:rsidR="00D623A7" w:rsidRPr="00D623A7">
        <w:rPr>
          <w:lang w:val="en-US"/>
        </w:rPr>
        <w:t xml:space="preserve"> </w:t>
      </w:r>
      <w:r w:rsidR="00D623A7">
        <w:rPr>
          <w:lang w:val="en-US"/>
        </w:rPr>
        <w:t>S., Zahoor A.F., Ahmad</w:t>
      </w:r>
      <w:r w:rsidR="00D623A7" w:rsidRPr="00370F54">
        <w:rPr>
          <w:lang w:val="en-US"/>
        </w:rPr>
        <w:t xml:space="preserve"> S.</w:t>
      </w:r>
      <w:r w:rsidR="00D623A7">
        <w:rPr>
          <w:lang w:val="en-US"/>
        </w:rPr>
        <w:t xml:space="preserve">, </w:t>
      </w:r>
      <w:r w:rsidR="00D623A7" w:rsidRPr="00370F54">
        <w:rPr>
          <w:lang w:val="en-US"/>
        </w:rPr>
        <w:t>Razia N</w:t>
      </w:r>
      <w:r w:rsidR="00D623A7" w:rsidRPr="00B74707">
        <w:rPr>
          <w:lang w:val="en-US"/>
        </w:rPr>
        <w:t>.</w:t>
      </w:r>
      <w:r w:rsidR="00D623A7" w:rsidRPr="00370F54">
        <w:rPr>
          <w:lang w:val="en-US"/>
        </w:rPr>
        <w:t xml:space="preserve">, </w:t>
      </w:r>
      <w:proofErr w:type="spellStart"/>
      <w:r w:rsidR="00D623A7" w:rsidRPr="00370F54">
        <w:rPr>
          <w:lang w:val="en-US"/>
        </w:rPr>
        <w:t>Samreen</w:t>
      </w:r>
      <w:proofErr w:type="spellEnd"/>
      <w:r w:rsidR="00D623A7" w:rsidRPr="00370F54">
        <w:rPr>
          <w:lang w:val="en-US"/>
        </w:rPr>
        <w:t xml:space="preserve"> G</w:t>
      </w:r>
      <w:r w:rsidR="00D623A7" w:rsidRPr="00B74707">
        <w:rPr>
          <w:lang w:val="en-US"/>
        </w:rPr>
        <w:t>.</w:t>
      </w:r>
      <w:r w:rsidR="00D623A7" w:rsidRPr="00370F54">
        <w:rPr>
          <w:lang w:val="en-US"/>
        </w:rPr>
        <w:t>K</w:t>
      </w:r>
      <w:r w:rsidR="00D623A7" w:rsidRPr="00B74707">
        <w:rPr>
          <w:lang w:val="en-US"/>
        </w:rPr>
        <w:t xml:space="preserve">., </w:t>
      </w:r>
      <w:proofErr w:type="spellStart"/>
      <w:r w:rsidR="00D623A7" w:rsidRPr="00370F54">
        <w:rPr>
          <w:lang w:val="en-US"/>
        </w:rPr>
        <w:t>Hamad</w:t>
      </w:r>
      <w:proofErr w:type="spellEnd"/>
      <w:r w:rsidR="00D623A7" w:rsidRPr="00370F54">
        <w:rPr>
          <w:lang w:val="en-US"/>
        </w:rPr>
        <w:t xml:space="preserve"> A</w:t>
      </w:r>
      <w:r w:rsidR="00D623A7" w:rsidRPr="00B74707">
        <w:rPr>
          <w:lang w:val="en-US"/>
        </w:rPr>
        <w:t>.</w:t>
      </w:r>
      <w:r w:rsidR="00D623A7" w:rsidRPr="00370F54">
        <w:rPr>
          <w:lang w:val="en-US"/>
        </w:rPr>
        <w:t xml:space="preserve"> Cross-coupling reactions towards the synthesis of natural products</w:t>
      </w:r>
      <w:r w:rsidR="00D623A7">
        <w:rPr>
          <w:lang w:val="en-US"/>
        </w:rPr>
        <w:t xml:space="preserve"> //</w:t>
      </w:r>
      <w:r w:rsidR="00D623A7" w:rsidRPr="00370F54">
        <w:rPr>
          <w:lang w:val="en-US"/>
        </w:rPr>
        <w:t xml:space="preserve"> Mol</w:t>
      </w:r>
      <w:r w:rsidR="00D623A7" w:rsidRPr="00D623A7">
        <w:rPr>
          <w:lang w:val="en-US"/>
        </w:rPr>
        <w:t>.</w:t>
      </w:r>
      <w:r w:rsidR="00D623A7" w:rsidRPr="00370F54">
        <w:rPr>
          <w:lang w:val="en-US"/>
        </w:rPr>
        <w:t xml:space="preserve"> Divers</w:t>
      </w:r>
      <w:r w:rsidR="00D623A7" w:rsidRPr="00B74707">
        <w:rPr>
          <w:lang w:val="en-US"/>
        </w:rPr>
        <w:t>. 2022</w:t>
      </w:r>
      <w:r w:rsidR="00D623A7">
        <w:rPr>
          <w:lang w:val="en-US"/>
        </w:rPr>
        <w:t>.</w:t>
      </w:r>
      <w:r w:rsidR="00D623A7" w:rsidRPr="00370F54">
        <w:rPr>
          <w:lang w:val="en-US"/>
        </w:rPr>
        <w:t xml:space="preserve"> </w:t>
      </w:r>
      <w:r w:rsidR="00D623A7">
        <w:rPr>
          <w:lang w:val="en-US"/>
        </w:rPr>
        <w:t xml:space="preserve">Vol. </w:t>
      </w:r>
      <w:r w:rsidR="00D623A7" w:rsidRPr="00370F54">
        <w:rPr>
          <w:lang w:val="en-US"/>
        </w:rPr>
        <w:t>26</w:t>
      </w:r>
      <w:r w:rsidR="00D623A7">
        <w:rPr>
          <w:lang w:val="en-US"/>
        </w:rPr>
        <w:t>. P.</w:t>
      </w:r>
      <w:r w:rsidR="00D623A7" w:rsidRPr="00370F54">
        <w:rPr>
          <w:lang w:val="en-US"/>
        </w:rPr>
        <w:t xml:space="preserve"> 647–689</w:t>
      </w:r>
      <w:r w:rsidR="00D623A7" w:rsidRPr="00B74707">
        <w:rPr>
          <w:lang w:val="en-US"/>
        </w:rPr>
        <w:t>.</w:t>
      </w:r>
    </w:p>
    <w:p w:rsidR="00517E5E" w:rsidRPr="00B74707" w:rsidRDefault="00517E5E" w:rsidP="00517E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Cs w:val="28"/>
          <w:lang w:val="en-US"/>
        </w:rPr>
      </w:pPr>
      <w:r w:rsidRPr="00517E5E">
        <w:rPr>
          <w:szCs w:val="28"/>
          <w:lang w:val="en-US"/>
        </w:rPr>
        <w:t xml:space="preserve">2. </w:t>
      </w:r>
      <w:proofErr w:type="spellStart"/>
      <w:r w:rsidR="00D623A7" w:rsidRPr="008F3C65">
        <w:rPr>
          <w:lang w:val="en-US"/>
        </w:rPr>
        <w:t>Nájera</w:t>
      </w:r>
      <w:proofErr w:type="spellEnd"/>
      <w:r w:rsidR="00D623A7" w:rsidRPr="00B74707">
        <w:rPr>
          <w:lang w:val="en-US"/>
        </w:rPr>
        <w:t xml:space="preserve"> </w:t>
      </w:r>
      <w:r w:rsidR="00D623A7" w:rsidRPr="008F3C65">
        <w:rPr>
          <w:lang w:val="en-US"/>
        </w:rPr>
        <w:t xml:space="preserve">C. </w:t>
      </w:r>
      <w:r w:rsidR="00D623A7" w:rsidRPr="00B74707">
        <w:rPr>
          <w:lang w:val="en-US"/>
        </w:rPr>
        <w:t xml:space="preserve">Oxime-derived palladacycles: applications in catalysis </w:t>
      </w:r>
      <w:r w:rsidR="00D623A7">
        <w:rPr>
          <w:lang w:val="en-US"/>
        </w:rPr>
        <w:t xml:space="preserve">// </w:t>
      </w:r>
      <w:proofErr w:type="spellStart"/>
      <w:r w:rsidR="00D623A7" w:rsidRPr="00B74707">
        <w:rPr>
          <w:lang w:val="en-US"/>
        </w:rPr>
        <w:t>ChemCatChem</w:t>
      </w:r>
      <w:proofErr w:type="spellEnd"/>
      <w:r w:rsidR="00D623A7" w:rsidRPr="00D623A7">
        <w:rPr>
          <w:lang w:val="en-US"/>
        </w:rPr>
        <w:t>.</w:t>
      </w:r>
      <w:r w:rsidR="00D623A7" w:rsidRPr="008F3C65">
        <w:rPr>
          <w:lang w:val="en-US"/>
        </w:rPr>
        <w:t xml:space="preserve"> 2016</w:t>
      </w:r>
      <w:r w:rsidR="00D623A7">
        <w:rPr>
          <w:lang w:val="en-US"/>
        </w:rPr>
        <w:t>.</w:t>
      </w:r>
      <w:r w:rsidR="00D623A7" w:rsidRPr="008F3C65">
        <w:rPr>
          <w:lang w:val="en-US"/>
        </w:rPr>
        <w:t xml:space="preserve"> </w:t>
      </w:r>
      <w:r w:rsidR="00D623A7">
        <w:rPr>
          <w:lang w:val="en-US"/>
        </w:rPr>
        <w:t xml:space="preserve">Vol. </w:t>
      </w:r>
      <w:r w:rsidR="00D623A7" w:rsidRPr="00B74707">
        <w:rPr>
          <w:lang w:val="en-US"/>
        </w:rPr>
        <w:t>8</w:t>
      </w:r>
      <w:r w:rsidR="00D623A7">
        <w:rPr>
          <w:lang w:val="en-US"/>
        </w:rPr>
        <w:t>.</w:t>
      </w:r>
      <w:r w:rsidR="00D623A7" w:rsidRPr="008F3C65">
        <w:rPr>
          <w:lang w:val="en-US"/>
        </w:rPr>
        <w:t xml:space="preserve"> </w:t>
      </w:r>
      <w:r w:rsidR="00D623A7" w:rsidRPr="00B74707">
        <w:rPr>
          <w:lang w:val="en-US"/>
        </w:rPr>
        <w:t>P. 1865-1881.</w:t>
      </w:r>
    </w:p>
    <w:p w:rsidR="00D90EEF" w:rsidRPr="004C5073" w:rsidRDefault="00F12EF3" w:rsidP="00990E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3. </w:t>
      </w:r>
      <w:hyperlink r:id="rId8" w:history="1">
        <w:proofErr w:type="spellStart"/>
        <w:r w:rsidR="007066BA" w:rsidRPr="00B74707">
          <w:rPr>
            <w:rStyle w:val="a9"/>
            <w:color w:val="auto"/>
            <w:u w:val="none"/>
            <w:bdr w:val="none" w:sz="0" w:space="0" w:color="auto" w:frame="1"/>
            <w:lang w:val="en-US"/>
          </w:rPr>
          <w:t>Basavarajaiah</w:t>
        </w:r>
        <w:proofErr w:type="spellEnd"/>
        <w:r w:rsidR="007066BA" w:rsidRPr="00B74707">
          <w:rPr>
            <w:rStyle w:val="a9"/>
            <w:color w:val="auto"/>
            <w:u w:val="none"/>
            <w:bdr w:val="none" w:sz="0" w:space="0" w:color="auto" w:frame="1"/>
            <w:lang w:val="en-US"/>
          </w:rPr>
          <w:t xml:space="preserve"> S.M.</w:t>
        </w:r>
      </w:hyperlink>
      <w:r w:rsidR="007066BA" w:rsidRPr="00B74707">
        <w:rPr>
          <w:rStyle w:val="comma-separator"/>
          <w:bdr w:val="none" w:sz="0" w:space="0" w:color="auto" w:frame="1"/>
          <w:shd w:val="clear" w:color="auto" w:fill="FFFFFF"/>
          <w:lang w:val="en-US"/>
        </w:rPr>
        <w:t>, </w:t>
      </w:r>
      <w:proofErr w:type="spellStart"/>
      <w:r w:rsidR="00B80776">
        <w:fldChar w:fldCharType="begin"/>
      </w:r>
      <w:r w:rsidR="00B80776" w:rsidRPr="001E06F1">
        <w:rPr>
          <w:lang w:val="en-US"/>
        </w:rPr>
        <w:instrText>HYPERLINK "https://chemistry-europe.onlinelibrary.wiley.com/authored-by/Gunavanthrao+Yernale/Nagesh"</w:instrText>
      </w:r>
      <w:r w:rsidR="00B80776">
        <w:fldChar w:fldCharType="separate"/>
      </w:r>
      <w:r w:rsidR="007066BA" w:rsidRPr="00B74707">
        <w:rPr>
          <w:rStyle w:val="a9"/>
          <w:color w:val="auto"/>
          <w:u w:val="none"/>
          <w:bdr w:val="none" w:sz="0" w:space="0" w:color="auto" w:frame="1"/>
          <w:lang w:val="en-US"/>
        </w:rPr>
        <w:t>Nagesh</w:t>
      </w:r>
      <w:proofErr w:type="spellEnd"/>
      <w:r w:rsidR="007066BA" w:rsidRPr="00B74707">
        <w:rPr>
          <w:rStyle w:val="a9"/>
          <w:color w:val="auto"/>
          <w:u w:val="none"/>
          <w:bdr w:val="none" w:sz="0" w:space="0" w:color="auto" w:frame="1"/>
          <w:lang w:val="en-US"/>
        </w:rPr>
        <w:t xml:space="preserve"> G.Y.</w:t>
      </w:r>
      <w:r w:rsidR="00B80776">
        <w:fldChar w:fldCharType="end"/>
      </w:r>
      <w:r w:rsidR="007066BA" w:rsidRPr="00B74707">
        <w:rPr>
          <w:rStyle w:val="comma-separator"/>
          <w:bdr w:val="none" w:sz="0" w:space="0" w:color="auto" w:frame="1"/>
          <w:shd w:val="clear" w:color="auto" w:fill="FFFFFF"/>
          <w:lang w:val="en-US"/>
        </w:rPr>
        <w:t>, </w:t>
      </w:r>
      <w:proofErr w:type="spellStart"/>
      <w:r w:rsidR="00B80776" w:rsidRPr="00B80776">
        <w:fldChar w:fldCharType="begin"/>
      </w:r>
      <w:r w:rsidR="007066BA" w:rsidRPr="009B2BDF">
        <w:rPr>
          <w:lang w:val="en-US"/>
        </w:rPr>
        <w:instrText xml:space="preserve"> HYPERLINK "https://chemistry-europe.onlinelibrary.wiley.com/authored-by/Basha/Jeelan+N." </w:instrText>
      </w:r>
      <w:r w:rsidR="00B80776" w:rsidRPr="00B80776">
        <w:fldChar w:fldCharType="separate"/>
      </w:r>
      <w:r w:rsidR="007066BA" w:rsidRPr="00B74707">
        <w:rPr>
          <w:rStyle w:val="a9"/>
          <w:color w:val="auto"/>
          <w:u w:val="none"/>
          <w:bdr w:val="none" w:sz="0" w:space="0" w:color="auto" w:frame="1"/>
          <w:lang w:val="en-US"/>
        </w:rPr>
        <w:t>Jeelan</w:t>
      </w:r>
      <w:proofErr w:type="spellEnd"/>
      <w:r w:rsidR="007066BA" w:rsidRPr="00B74707">
        <w:rPr>
          <w:rStyle w:val="a9"/>
          <w:color w:val="auto"/>
          <w:u w:val="none"/>
          <w:bdr w:val="none" w:sz="0" w:space="0" w:color="auto" w:frame="1"/>
          <w:lang w:val="en-US"/>
        </w:rPr>
        <w:t xml:space="preserve"> N. B.</w:t>
      </w:r>
      <w:r w:rsidR="00B80776">
        <w:rPr>
          <w:rStyle w:val="a9"/>
          <w:color w:val="auto"/>
          <w:u w:val="none"/>
          <w:bdr w:val="none" w:sz="0" w:space="0" w:color="auto" w:frame="1"/>
          <w:lang w:val="en-US"/>
        </w:rPr>
        <w:fldChar w:fldCharType="end"/>
      </w:r>
      <w:r w:rsidR="007066BA" w:rsidRPr="00B74707">
        <w:rPr>
          <w:rStyle w:val="accordion-tabbedtab-mobile"/>
          <w:bdr w:val="none" w:sz="0" w:space="0" w:color="auto" w:frame="1"/>
          <w:shd w:val="clear" w:color="auto" w:fill="FFFFFF"/>
          <w:lang w:val="en-US"/>
        </w:rPr>
        <w:t xml:space="preserve"> Multi-Pharmacological Targeted Role of Indole and its Derivatives: A review</w:t>
      </w:r>
      <w:r w:rsidR="007066BA">
        <w:rPr>
          <w:rStyle w:val="accordion-tabbedtab-mobile"/>
          <w:bdr w:val="none" w:sz="0" w:space="0" w:color="auto" w:frame="1"/>
          <w:shd w:val="clear" w:color="auto" w:fill="FFFFFF"/>
          <w:lang w:val="en-US"/>
        </w:rPr>
        <w:t xml:space="preserve"> //</w:t>
      </w:r>
      <w:r w:rsidR="007066BA" w:rsidRPr="007066BA">
        <w:rPr>
          <w:rStyle w:val="accordion-tabbedtab-mobile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7066BA" w:rsidRPr="00B74707">
        <w:rPr>
          <w:rStyle w:val="accordion-tabbedtab-mobile"/>
          <w:bdr w:val="none" w:sz="0" w:space="0" w:color="auto" w:frame="1"/>
          <w:shd w:val="clear" w:color="auto" w:fill="FFFFFF"/>
          <w:lang w:val="en-US"/>
        </w:rPr>
        <w:t>Ch</w:t>
      </w:r>
      <w:r w:rsidR="007066BA">
        <w:rPr>
          <w:rStyle w:val="accordion-tabbedtab-mobile"/>
          <w:bdr w:val="none" w:sz="0" w:space="0" w:color="auto" w:frame="1"/>
          <w:shd w:val="clear" w:color="auto" w:fill="FFFFFF"/>
          <w:lang w:val="en-US"/>
        </w:rPr>
        <w:t>e</w:t>
      </w:r>
      <w:r w:rsidR="007066BA" w:rsidRPr="00B74707">
        <w:rPr>
          <w:rStyle w:val="accordion-tabbedtab-mobile"/>
          <w:bdr w:val="none" w:sz="0" w:space="0" w:color="auto" w:frame="1"/>
          <w:shd w:val="clear" w:color="auto" w:fill="FFFFFF"/>
          <w:lang w:val="en-US"/>
        </w:rPr>
        <w:t>mistrySelect</w:t>
      </w:r>
      <w:proofErr w:type="spellEnd"/>
      <w:r w:rsidR="007066BA">
        <w:rPr>
          <w:rStyle w:val="accordion-tabbedtab-mobile"/>
          <w:bdr w:val="none" w:sz="0" w:space="0" w:color="auto" w:frame="1"/>
          <w:shd w:val="clear" w:color="auto" w:fill="FFFFFF"/>
          <w:lang w:val="en-US"/>
        </w:rPr>
        <w:t>.</w:t>
      </w:r>
      <w:r w:rsidR="007066BA" w:rsidRPr="00B74707">
        <w:rPr>
          <w:rStyle w:val="accordion-tabbedtab-mobile"/>
          <w:bdr w:val="none" w:sz="0" w:space="0" w:color="auto" w:frame="1"/>
          <w:shd w:val="clear" w:color="auto" w:fill="FFFFFF"/>
          <w:lang w:val="en-US"/>
        </w:rPr>
        <w:t xml:space="preserve"> </w:t>
      </w:r>
      <w:r w:rsidR="007066BA" w:rsidRPr="003B42BD">
        <w:rPr>
          <w:rStyle w:val="accordion-tabbedtab-mobile"/>
          <w:bdr w:val="none" w:sz="0" w:space="0" w:color="auto" w:frame="1"/>
          <w:shd w:val="clear" w:color="auto" w:fill="FFFFFF"/>
          <w:lang w:val="en-US"/>
        </w:rPr>
        <w:t xml:space="preserve">2023. </w:t>
      </w:r>
      <w:r w:rsidR="007066BA">
        <w:rPr>
          <w:rStyle w:val="accordion-tabbedtab-mobile"/>
          <w:bdr w:val="none" w:sz="0" w:space="0" w:color="auto" w:frame="1"/>
          <w:shd w:val="clear" w:color="auto" w:fill="FFFFFF"/>
          <w:lang w:val="en-US"/>
        </w:rPr>
        <w:t>Vol</w:t>
      </w:r>
      <w:r w:rsidR="007066BA" w:rsidRPr="009B2BDF">
        <w:rPr>
          <w:rStyle w:val="accordion-tabbedtab-mobile"/>
          <w:bdr w:val="none" w:sz="0" w:space="0" w:color="auto" w:frame="1"/>
          <w:shd w:val="clear" w:color="auto" w:fill="FFFFFF"/>
        </w:rPr>
        <w:t xml:space="preserve">. 8. </w:t>
      </w:r>
      <w:r w:rsidR="007066BA">
        <w:rPr>
          <w:rStyle w:val="accordion-tabbedtab-mobile"/>
          <w:bdr w:val="none" w:sz="0" w:space="0" w:color="auto" w:frame="1"/>
          <w:shd w:val="clear" w:color="auto" w:fill="FFFFFF"/>
          <w:lang w:val="en-US"/>
        </w:rPr>
        <w:t>P</w:t>
      </w:r>
      <w:r w:rsidR="007066BA" w:rsidRPr="009B2BDF">
        <w:rPr>
          <w:rStyle w:val="accordion-tabbedtab-mobile"/>
          <w:bdr w:val="none" w:sz="0" w:space="0" w:color="auto" w:frame="1"/>
          <w:shd w:val="clear" w:color="auto" w:fill="FFFFFF"/>
        </w:rPr>
        <w:t xml:space="preserve">. </w:t>
      </w:r>
      <w:r w:rsidR="007066BA" w:rsidRPr="00B74707">
        <w:rPr>
          <w:rStyle w:val="accordion-tabbedtab-mobile"/>
          <w:bdr w:val="none" w:sz="0" w:space="0" w:color="auto" w:frame="1"/>
          <w:shd w:val="clear" w:color="auto" w:fill="FFFFFF"/>
          <w:lang w:val="en-US"/>
        </w:rPr>
        <w:t>e</w:t>
      </w:r>
      <w:r w:rsidR="007066BA" w:rsidRPr="009B2BDF">
        <w:rPr>
          <w:rStyle w:val="accordion-tabbedtab-mobile"/>
          <w:bdr w:val="none" w:sz="0" w:space="0" w:color="auto" w:frame="1"/>
          <w:shd w:val="clear" w:color="auto" w:fill="FFFFFF"/>
        </w:rPr>
        <w:t xml:space="preserve">202204181. </w:t>
      </w:r>
      <w:r w:rsidR="007066BA" w:rsidRPr="00B74707">
        <w:rPr>
          <w:shd w:val="clear" w:color="auto" w:fill="FFFFFF"/>
          <w:lang w:val="en-US"/>
        </w:rPr>
        <w:t> </w:t>
      </w:r>
    </w:p>
    <w:sectPr w:rsidR="00D90EEF" w:rsidRPr="004C5073" w:rsidSect="00B8077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66FF5"/>
    <w:rsid w:val="00075D6E"/>
    <w:rsid w:val="00086081"/>
    <w:rsid w:val="0009449A"/>
    <w:rsid w:val="00094FD0"/>
    <w:rsid w:val="000A3794"/>
    <w:rsid w:val="000E334E"/>
    <w:rsid w:val="000E6F86"/>
    <w:rsid w:val="00101A1C"/>
    <w:rsid w:val="00103657"/>
    <w:rsid w:val="00106375"/>
    <w:rsid w:val="00107AA3"/>
    <w:rsid w:val="00116478"/>
    <w:rsid w:val="00130241"/>
    <w:rsid w:val="001D66DF"/>
    <w:rsid w:val="001E06F1"/>
    <w:rsid w:val="001E61C2"/>
    <w:rsid w:val="001F0493"/>
    <w:rsid w:val="0022260A"/>
    <w:rsid w:val="002264EE"/>
    <w:rsid w:val="0023307C"/>
    <w:rsid w:val="00240867"/>
    <w:rsid w:val="002523F7"/>
    <w:rsid w:val="0031361E"/>
    <w:rsid w:val="00336A06"/>
    <w:rsid w:val="00391C38"/>
    <w:rsid w:val="00395120"/>
    <w:rsid w:val="00397CB7"/>
    <w:rsid w:val="003B42BD"/>
    <w:rsid w:val="003B76D6"/>
    <w:rsid w:val="003D44EA"/>
    <w:rsid w:val="003D4AC0"/>
    <w:rsid w:val="003E2601"/>
    <w:rsid w:val="003F4E6B"/>
    <w:rsid w:val="00447A9D"/>
    <w:rsid w:val="00475111"/>
    <w:rsid w:val="004A26A3"/>
    <w:rsid w:val="004C5073"/>
    <w:rsid w:val="004F0EDF"/>
    <w:rsid w:val="00517E5E"/>
    <w:rsid w:val="00522BF1"/>
    <w:rsid w:val="00590166"/>
    <w:rsid w:val="005C74C3"/>
    <w:rsid w:val="005D022B"/>
    <w:rsid w:val="005E5BE9"/>
    <w:rsid w:val="00624CC5"/>
    <w:rsid w:val="00627824"/>
    <w:rsid w:val="00632848"/>
    <w:rsid w:val="00683853"/>
    <w:rsid w:val="00684B35"/>
    <w:rsid w:val="0069427D"/>
    <w:rsid w:val="006C000C"/>
    <w:rsid w:val="006C1EAD"/>
    <w:rsid w:val="006C32DE"/>
    <w:rsid w:val="006D1018"/>
    <w:rsid w:val="006E4C04"/>
    <w:rsid w:val="006F7A19"/>
    <w:rsid w:val="007066BA"/>
    <w:rsid w:val="007123E2"/>
    <w:rsid w:val="007213E1"/>
    <w:rsid w:val="00755F42"/>
    <w:rsid w:val="00757D6C"/>
    <w:rsid w:val="00775389"/>
    <w:rsid w:val="00797838"/>
    <w:rsid w:val="007B03C4"/>
    <w:rsid w:val="007C36D8"/>
    <w:rsid w:val="007F2744"/>
    <w:rsid w:val="00836A5C"/>
    <w:rsid w:val="00862C72"/>
    <w:rsid w:val="008931BE"/>
    <w:rsid w:val="008C65A7"/>
    <w:rsid w:val="008C67E3"/>
    <w:rsid w:val="008F3C65"/>
    <w:rsid w:val="0090110B"/>
    <w:rsid w:val="00914205"/>
    <w:rsid w:val="00921D45"/>
    <w:rsid w:val="0093238B"/>
    <w:rsid w:val="009426C0"/>
    <w:rsid w:val="00980A65"/>
    <w:rsid w:val="00986727"/>
    <w:rsid w:val="00986D2C"/>
    <w:rsid w:val="00990E6B"/>
    <w:rsid w:val="009A1005"/>
    <w:rsid w:val="009A66DB"/>
    <w:rsid w:val="009B2BDF"/>
    <w:rsid w:val="009B2F80"/>
    <w:rsid w:val="009B3300"/>
    <w:rsid w:val="009F3380"/>
    <w:rsid w:val="00A02163"/>
    <w:rsid w:val="00A20BA0"/>
    <w:rsid w:val="00A217E3"/>
    <w:rsid w:val="00A314FE"/>
    <w:rsid w:val="00A61A57"/>
    <w:rsid w:val="00A83A5F"/>
    <w:rsid w:val="00AA484D"/>
    <w:rsid w:val="00AA5252"/>
    <w:rsid w:val="00AD7380"/>
    <w:rsid w:val="00B17784"/>
    <w:rsid w:val="00B26DAA"/>
    <w:rsid w:val="00B436C6"/>
    <w:rsid w:val="00B46223"/>
    <w:rsid w:val="00B578B0"/>
    <w:rsid w:val="00B74707"/>
    <w:rsid w:val="00B80776"/>
    <w:rsid w:val="00B90E00"/>
    <w:rsid w:val="00BA5016"/>
    <w:rsid w:val="00BA5E98"/>
    <w:rsid w:val="00BB4874"/>
    <w:rsid w:val="00BF36F8"/>
    <w:rsid w:val="00BF4622"/>
    <w:rsid w:val="00C44179"/>
    <w:rsid w:val="00C82C20"/>
    <w:rsid w:val="00C844E2"/>
    <w:rsid w:val="00CA5122"/>
    <w:rsid w:val="00CC7284"/>
    <w:rsid w:val="00CD00B1"/>
    <w:rsid w:val="00CF3F5D"/>
    <w:rsid w:val="00D22306"/>
    <w:rsid w:val="00D42542"/>
    <w:rsid w:val="00D623A7"/>
    <w:rsid w:val="00D8121C"/>
    <w:rsid w:val="00D90EEF"/>
    <w:rsid w:val="00DB37AE"/>
    <w:rsid w:val="00E22189"/>
    <w:rsid w:val="00E74069"/>
    <w:rsid w:val="00E81D35"/>
    <w:rsid w:val="00EB1F49"/>
    <w:rsid w:val="00EC0A42"/>
    <w:rsid w:val="00ED7B6B"/>
    <w:rsid w:val="00EE4EF1"/>
    <w:rsid w:val="00F0769D"/>
    <w:rsid w:val="00F12EF3"/>
    <w:rsid w:val="00F41389"/>
    <w:rsid w:val="00F865B3"/>
    <w:rsid w:val="00FB1509"/>
    <w:rsid w:val="00FE4D35"/>
    <w:rsid w:val="00FF1903"/>
    <w:rsid w:val="00FF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807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807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807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8077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807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807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807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8077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807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ccordion-tabbedtab-mobile">
    <w:name w:val="accordion-tabbed__tab-mobile"/>
    <w:basedOn w:val="a0"/>
    <w:rsid w:val="008F3C65"/>
  </w:style>
  <w:style w:type="character" w:customStyle="1" w:styleId="comma-separator">
    <w:name w:val="comma-separator"/>
    <w:basedOn w:val="a0"/>
    <w:rsid w:val="008F3C65"/>
  </w:style>
  <w:style w:type="paragraph" w:styleId="ab">
    <w:name w:val="Balloon Text"/>
    <w:basedOn w:val="a"/>
    <w:link w:val="ac"/>
    <w:uiPriority w:val="99"/>
    <w:semiHidden/>
    <w:unhideWhenUsed/>
    <w:rsid w:val="009B2B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2B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istry-europe.onlinelibrary.wiley.com/authored-by/Suliphuldevara+Mathada/Basavarajaiah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0012AD-B10D-4333-9F61-0467F63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Tatiana Dubinina</cp:lastModifiedBy>
  <cp:revision>2</cp:revision>
  <dcterms:created xsi:type="dcterms:W3CDTF">2025-03-19T19:09:00Z</dcterms:created>
  <dcterms:modified xsi:type="dcterms:W3CDTF">2025-03-19T19:09:00Z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