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FC8" w:rsidRPr="00F04AD3" w:rsidRDefault="004E6A61" w:rsidP="004E1E5E">
      <w:pPr>
        <w:jc w:val="center"/>
        <w:rPr>
          <w:b/>
          <w:bCs/>
        </w:rPr>
      </w:pPr>
      <w:r w:rsidRPr="00A64A1B">
        <w:rPr>
          <w:b/>
          <w:bCs/>
        </w:rPr>
        <w:t xml:space="preserve">Синтез </w:t>
      </w:r>
      <w:r w:rsidR="00A64A1B" w:rsidRPr="00A64A1B">
        <w:rPr>
          <w:b/>
          <w:bCs/>
          <w:lang w:val="en-US"/>
        </w:rPr>
        <w:t>N</w:t>
      </w:r>
      <w:r w:rsidR="00A64A1B" w:rsidRPr="00A64A1B">
        <w:rPr>
          <w:b/>
          <w:bCs/>
        </w:rPr>
        <w:t>-</w:t>
      </w:r>
      <w:proofErr w:type="spellStart"/>
      <w:r w:rsidR="00A64A1B" w:rsidRPr="00A64A1B">
        <w:rPr>
          <w:b/>
          <w:bCs/>
        </w:rPr>
        <w:t>хлорацетил</w:t>
      </w:r>
      <w:r w:rsidR="00837767" w:rsidRPr="00A64A1B">
        <w:rPr>
          <w:b/>
          <w:bCs/>
        </w:rPr>
        <w:t>тетрагидрохинолинов</w:t>
      </w:r>
      <w:proofErr w:type="spellEnd"/>
      <w:r w:rsidRPr="00A64A1B">
        <w:rPr>
          <w:b/>
          <w:bCs/>
        </w:rPr>
        <w:t xml:space="preserve"> и </w:t>
      </w:r>
      <w:r w:rsidR="00153B8D" w:rsidRPr="00A64A1B">
        <w:rPr>
          <w:b/>
          <w:bCs/>
        </w:rPr>
        <w:t>изучение</w:t>
      </w:r>
      <w:r w:rsidRPr="00A64A1B">
        <w:rPr>
          <w:b/>
          <w:bCs/>
        </w:rPr>
        <w:t xml:space="preserve"> их</w:t>
      </w:r>
      <w:r w:rsidR="00FE5ABD" w:rsidRPr="00A64A1B">
        <w:rPr>
          <w:b/>
          <w:bCs/>
        </w:rPr>
        <w:t xml:space="preserve"> </w:t>
      </w:r>
      <w:r w:rsidR="00837767">
        <w:rPr>
          <w:b/>
          <w:bCs/>
        </w:rPr>
        <w:t>цитостатических свойств</w:t>
      </w:r>
    </w:p>
    <w:p w:rsidR="00820B99" w:rsidRPr="000167B3" w:rsidRDefault="00FE5ABD" w:rsidP="002E60EC">
      <w:pPr>
        <w:jc w:val="center"/>
        <w:rPr>
          <w:b/>
          <w:bCs/>
          <w:i/>
          <w:iCs/>
          <w:vertAlign w:val="superscript"/>
        </w:rPr>
      </w:pPr>
      <w:r w:rsidRPr="000167B3">
        <w:rPr>
          <w:b/>
          <w:bCs/>
          <w:i/>
          <w:iCs/>
        </w:rPr>
        <w:t>Пронин</w:t>
      </w:r>
      <w:r w:rsidR="00820B99" w:rsidRPr="000167B3">
        <w:rPr>
          <w:b/>
          <w:bCs/>
          <w:i/>
          <w:iCs/>
        </w:rPr>
        <w:t>а А.А.</w:t>
      </w:r>
      <w:r w:rsidR="00975970" w:rsidRPr="000167B3">
        <w:rPr>
          <w:b/>
          <w:bCs/>
          <w:i/>
          <w:iCs/>
          <w:vertAlign w:val="superscript"/>
        </w:rPr>
        <w:t>1</w:t>
      </w:r>
      <w:r w:rsidR="00820B99" w:rsidRPr="000167B3">
        <w:t>,</w:t>
      </w:r>
      <w:r w:rsidR="00790CD3">
        <w:t xml:space="preserve"> </w:t>
      </w:r>
      <w:proofErr w:type="spellStart"/>
      <w:r w:rsidR="00790CD3" w:rsidRPr="00790CD3">
        <w:rPr>
          <w:b/>
          <w:bCs/>
          <w:i/>
          <w:iCs/>
        </w:rPr>
        <w:t>Санчес-Пиментель</w:t>
      </w:r>
      <w:proofErr w:type="spellEnd"/>
      <w:r w:rsidR="00790CD3" w:rsidRPr="00790CD3">
        <w:rPr>
          <w:b/>
          <w:bCs/>
          <w:i/>
          <w:iCs/>
        </w:rPr>
        <w:t xml:space="preserve"> А.П.</w:t>
      </w:r>
      <w:r w:rsidR="00790CD3" w:rsidRPr="00790CD3">
        <w:rPr>
          <w:b/>
          <w:bCs/>
          <w:i/>
          <w:iCs/>
          <w:vertAlign w:val="superscript"/>
        </w:rPr>
        <w:t>1</w:t>
      </w:r>
      <w:r w:rsidR="00790CD3" w:rsidRPr="00790CD3">
        <w:rPr>
          <w:b/>
          <w:bCs/>
          <w:i/>
          <w:iCs/>
        </w:rPr>
        <w:t>,</w:t>
      </w:r>
      <w:r w:rsidRPr="000167B3">
        <w:rPr>
          <w:b/>
          <w:bCs/>
          <w:i/>
          <w:iCs/>
        </w:rPr>
        <w:t xml:space="preserve"> </w:t>
      </w:r>
      <w:proofErr w:type="spellStart"/>
      <w:r w:rsidR="00975970" w:rsidRPr="000167B3">
        <w:rPr>
          <w:b/>
          <w:bCs/>
          <w:i/>
          <w:iCs/>
        </w:rPr>
        <w:t>Бунев</w:t>
      </w:r>
      <w:proofErr w:type="spellEnd"/>
      <w:r w:rsidR="00975970" w:rsidRPr="000167B3">
        <w:rPr>
          <w:b/>
          <w:bCs/>
          <w:i/>
          <w:iCs/>
        </w:rPr>
        <w:t xml:space="preserve"> А.С.</w:t>
      </w:r>
      <w:r w:rsidR="00975970" w:rsidRPr="000167B3">
        <w:rPr>
          <w:b/>
          <w:bCs/>
          <w:i/>
          <w:iCs/>
          <w:vertAlign w:val="superscript"/>
        </w:rPr>
        <w:t>2</w:t>
      </w:r>
      <w:r w:rsidR="00975970" w:rsidRPr="000167B3">
        <w:rPr>
          <w:b/>
          <w:bCs/>
          <w:i/>
          <w:iCs/>
        </w:rPr>
        <w:t xml:space="preserve">, </w:t>
      </w:r>
      <w:r w:rsidRPr="000167B3">
        <w:rPr>
          <w:b/>
          <w:bCs/>
          <w:i/>
          <w:iCs/>
        </w:rPr>
        <w:t>Зу</w:t>
      </w:r>
      <w:r w:rsidR="00820B99" w:rsidRPr="000167B3">
        <w:rPr>
          <w:b/>
          <w:bCs/>
          <w:i/>
          <w:iCs/>
        </w:rPr>
        <w:t>б</w:t>
      </w:r>
      <w:r w:rsidRPr="000167B3">
        <w:rPr>
          <w:b/>
          <w:bCs/>
          <w:i/>
          <w:iCs/>
        </w:rPr>
        <w:t>ков Ф.И</w:t>
      </w:r>
      <w:r w:rsidR="00820B99" w:rsidRPr="000167B3">
        <w:rPr>
          <w:b/>
          <w:bCs/>
          <w:i/>
          <w:iCs/>
        </w:rPr>
        <w:t>.</w:t>
      </w:r>
      <w:r w:rsidR="00975970" w:rsidRPr="000167B3">
        <w:rPr>
          <w:b/>
          <w:bCs/>
          <w:i/>
          <w:iCs/>
          <w:vertAlign w:val="superscript"/>
        </w:rPr>
        <w:t>1</w:t>
      </w:r>
    </w:p>
    <w:p w:rsidR="00AA4494" w:rsidRPr="00FD7997" w:rsidRDefault="00AA4494" w:rsidP="00AA4494">
      <w:pPr>
        <w:jc w:val="center"/>
        <w:rPr>
          <w:i/>
          <w:vertAlign w:val="superscript"/>
        </w:rPr>
      </w:pPr>
      <w:r>
        <w:rPr>
          <w:i/>
        </w:rPr>
        <w:t>Магистр</w:t>
      </w:r>
      <w:r w:rsidRPr="00FD7997">
        <w:rPr>
          <w:i/>
        </w:rPr>
        <w:t xml:space="preserve">, </w:t>
      </w:r>
      <w:r>
        <w:rPr>
          <w:i/>
        </w:rPr>
        <w:t>1</w:t>
      </w:r>
      <w:r w:rsidRPr="00FD7997">
        <w:rPr>
          <w:i/>
        </w:rPr>
        <w:t xml:space="preserve"> год обучения</w:t>
      </w:r>
    </w:p>
    <w:p w:rsidR="00790CD3" w:rsidRPr="00C77CE8" w:rsidRDefault="00975970" w:rsidP="002E60EC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jc w:val="center"/>
        <w:rPr>
          <w:i/>
          <w:color w:val="000000" w:themeColor="text1"/>
        </w:rPr>
      </w:pPr>
      <w:r w:rsidRPr="00C77CE8">
        <w:rPr>
          <w:i/>
          <w:color w:val="000000" w:themeColor="text1"/>
          <w:vertAlign w:val="superscript"/>
        </w:rPr>
        <w:t xml:space="preserve">1 </w:t>
      </w:r>
      <w:r w:rsidR="00820B99" w:rsidRPr="00C77CE8">
        <w:rPr>
          <w:i/>
          <w:color w:val="000000" w:themeColor="text1"/>
        </w:rPr>
        <w:t>Российский университет дружбы народов</w:t>
      </w:r>
      <w:r w:rsidR="00790CD3" w:rsidRPr="00C77CE8">
        <w:rPr>
          <w:i/>
          <w:color w:val="000000" w:themeColor="text1"/>
        </w:rPr>
        <w:t xml:space="preserve"> имени </w:t>
      </w:r>
      <w:proofErr w:type="spellStart"/>
      <w:r w:rsidR="00790CD3" w:rsidRPr="00C77CE8">
        <w:rPr>
          <w:i/>
          <w:color w:val="000000" w:themeColor="text1"/>
        </w:rPr>
        <w:t>Патриса</w:t>
      </w:r>
      <w:proofErr w:type="spellEnd"/>
      <w:r w:rsidR="00790CD3" w:rsidRPr="00C77CE8">
        <w:rPr>
          <w:i/>
          <w:color w:val="000000" w:themeColor="text1"/>
        </w:rPr>
        <w:t xml:space="preserve"> Лумумбы</w:t>
      </w:r>
      <w:r w:rsidR="00820B99" w:rsidRPr="00C77CE8">
        <w:rPr>
          <w:i/>
          <w:color w:val="000000" w:themeColor="text1"/>
        </w:rPr>
        <w:t xml:space="preserve">, </w:t>
      </w:r>
    </w:p>
    <w:p w:rsidR="00130241" w:rsidRPr="00C77CE8" w:rsidRDefault="00790CD3" w:rsidP="002E60EC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jc w:val="center"/>
        <w:rPr>
          <w:i/>
          <w:color w:val="000000"/>
        </w:rPr>
      </w:pPr>
      <w:r w:rsidRPr="00C77CE8">
        <w:rPr>
          <w:i/>
          <w:color w:val="000000" w:themeColor="text1"/>
        </w:rPr>
        <w:t>Ф</w:t>
      </w:r>
      <w:r w:rsidR="00820B99" w:rsidRPr="00C77CE8">
        <w:rPr>
          <w:i/>
          <w:color w:val="000000" w:themeColor="text1"/>
        </w:rPr>
        <w:t>акультет физико-математических и естественных наук, Москва, Россия</w:t>
      </w:r>
    </w:p>
    <w:p w:rsidR="00F41F7E" w:rsidRPr="00C77CE8" w:rsidRDefault="00975970" w:rsidP="002E60EC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jc w:val="center"/>
        <w:rPr>
          <w:i/>
          <w:color w:val="000000" w:themeColor="text1"/>
        </w:rPr>
      </w:pPr>
      <w:r w:rsidRPr="00C77CE8">
        <w:rPr>
          <w:i/>
          <w:color w:val="000000" w:themeColor="text1"/>
          <w:vertAlign w:val="superscript"/>
        </w:rPr>
        <w:t xml:space="preserve">2 </w:t>
      </w:r>
      <w:r w:rsidRPr="00C77CE8">
        <w:rPr>
          <w:i/>
          <w:color w:val="000000" w:themeColor="text1"/>
        </w:rPr>
        <w:t>Тольяттинский государственный университет, центр медицинской химии, Тольятти, Россия</w:t>
      </w:r>
    </w:p>
    <w:p w:rsidR="57AB6CB6" w:rsidRPr="00F04AD3" w:rsidRDefault="00355B14" w:rsidP="002E60EC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jc w:val="center"/>
      </w:pPr>
      <w:r>
        <w:rPr>
          <w:i/>
          <w:lang w:val="en-US"/>
        </w:rPr>
        <w:t>E</w:t>
      </w:r>
      <w:r w:rsidR="00F21371" w:rsidRPr="00F04AD3">
        <w:rPr>
          <w:i/>
        </w:rPr>
        <w:t>-</w:t>
      </w:r>
      <w:r w:rsidR="00F21371" w:rsidRPr="00F04AD3">
        <w:rPr>
          <w:i/>
          <w:lang w:val="en-US"/>
        </w:rPr>
        <w:t>mail</w:t>
      </w:r>
      <w:r w:rsidR="00F21371" w:rsidRPr="00F04AD3">
        <w:rPr>
          <w:i/>
        </w:rPr>
        <w:t xml:space="preserve">: </w:t>
      </w:r>
      <w:proofErr w:type="spellStart"/>
      <w:r w:rsidR="00FE5ABD" w:rsidRPr="00CB70FB">
        <w:rPr>
          <w:i/>
          <w:u w:val="single"/>
          <w:lang w:val="en-US"/>
        </w:rPr>
        <w:t>npronin</w:t>
      </w:r>
      <w:r w:rsidR="00820B99" w:rsidRPr="00CB70FB">
        <w:rPr>
          <w:i/>
          <w:u w:val="single"/>
          <w:lang w:val="en-US"/>
        </w:rPr>
        <w:t>a</w:t>
      </w:r>
      <w:proofErr w:type="spellEnd"/>
      <w:r w:rsidR="00FE5ABD" w:rsidRPr="00CB70FB">
        <w:rPr>
          <w:i/>
          <w:u w:val="single"/>
        </w:rPr>
        <w:t>2002</w:t>
      </w:r>
      <w:r w:rsidR="00820B99" w:rsidRPr="00CB70FB">
        <w:rPr>
          <w:i/>
          <w:u w:val="single"/>
        </w:rPr>
        <w:t>@</w:t>
      </w:r>
      <w:r w:rsidR="00FE5ABD" w:rsidRPr="00CB70FB">
        <w:rPr>
          <w:i/>
          <w:u w:val="single"/>
          <w:lang w:val="en-US"/>
        </w:rPr>
        <w:t>mail</w:t>
      </w:r>
      <w:r w:rsidR="00820B99" w:rsidRPr="00CB70FB">
        <w:rPr>
          <w:i/>
          <w:u w:val="single"/>
        </w:rPr>
        <w:t>.</w:t>
      </w:r>
      <w:proofErr w:type="spellStart"/>
      <w:r w:rsidR="00820B99" w:rsidRPr="00CB70FB">
        <w:rPr>
          <w:i/>
          <w:u w:val="single"/>
          <w:lang w:val="en-US"/>
        </w:rPr>
        <w:t>ru</w:t>
      </w:r>
      <w:proofErr w:type="spellEnd"/>
    </w:p>
    <w:p w:rsidR="00F50F58" w:rsidRDefault="00F50F58" w:rsidP="00CB70FB">
      <w:pPr>
        <w:ind w:firstLine="397"/>
        <w:jc w:val="both"/>
        <w:rPr>
          <w:rFonts w:eastAsia="Aptos"/>
          <w:color w:val="000000" w:themeColor="text1"/>
          <w:kern w:val="2"/>
          <w:sz w:val="36"/>
          <w:szCs w:val="36"/>
        </w:rPr>
      </w:pPr>
      <w:r>
        <w:t>Б</w:t>
      </w:r>
      <w:r w:rsidRPr="00D657DF">
        <w:t>ольшинство лекарственных средств имеет в своем составе азотсодержащий гетероциклический фрагмент; одними из примеров таких веществ</w:t>
      </w:r>
      <w:r>
        <w:t xml:space="preserve"> </w:t>
      </w:r>
      <w:r w:rsidRPr="00D657DF">
        <w:t xml:space="preserve">являются производные </w:t>
      </w:r>
      <w:proofErr w:type="spellStart"/>
      <w:r w:rsidRPr="00D657DF">
        <w:t>тетрагидрохинолинового</w:t>
      </w:r>
      <w:proofErr w:type="spellEnd"/>
      <w:r w:rsidRPr="00D657DF">
        <w:t xml:space="preserve"> ряда. </w:t>
      </w:r>
      <w:proofErr w:type="spellStart"/>
      <w:r w:rsidRPr="00D657DF">
        <w:t>Тетрагидрохинолины</w:t>
      </w:r>
      <w:proofErr w:type="spellEnd"/>
      <w:r w:rsidRPr="00D657DF">
        <w:t xml:space="preserve"> известны своей высокой биологической активностью: известны антибактериальные, противоопухолевые, противовоспалительные свойства ТГХ</w:t>
      </w:r>
      <w:r w:rsidRPr="004574E6">
        <w:t>.</w:t>
      </w:r>
      <w:r>
        <w:t xml:space="preserve"> </w:t>
      </w:r>
      <w:r w:rsidRPr="00D657DF">
        <w:rPr>
          <w:iCs/>
          <w:noProof/>
        </w:rPr>
        <w:t>Изучение производных тетрагидрохинолина представляет особый интерес для открытия новых противораковых препаратов.</w:t>
      </w:r>
    </w:p>
    <w:p w:rsidR="00AB55F9" w:rsidRPr="003338A2" w:rsidRDefault="00F50F58" w:rsidP="00CB70FB">
      <w:pPr>
        <w:ind w:firstLine="397"/>
        <w:jc w:val="both"/>
      </w:pPr>
      <w:r w:rsidRPr="00D657DF">
        <w:rPr>
          <w:iCs/>
          <w:noProof/>
        </w:rPr>
        <w:t xml:space="preserve">Для исследования цитостатических свойств </w:t>
      </w:r>
      <w:r w:rsidR="00D72383" w:rsidRPr="004574E6">
        <w:rPr>
          <w:iCs/>
          <w:noProof/>
        </w:rPr>
        <w:t>в отношении 5 клеточных линий рака (</w:t>
      </w:r>
      <w:r w:rsidR="00D72383" w:rsidRPr="004574E6">
        <w:rPr>
          <w:iCs/>
          <w:noProof/>
          <w:lang w:val="en-US"/>
        </w:rPr>
        <w:t>SK</w:t>
      </w:r>
      <w:r w:rsidR="00D72383" w:rsidRPr="004574E6">
        <w:rPr>
          <w:iCs/>
          <w:noProof/>
        </w:rPr>
        <w:t>-</w:t>
      </w:r>
      <w:r w:rsidR="00D72383" w:rsidRPr="004574E6">
        <w:rPr>
          <w:iCs/>
          <w:noProof/>
          <w:lang w:val="en-US"/>
        </w:rPr>
        <w:t>BR</w:t>
      </w:r>
      <w:r w:rsidR="00D72383" w:rsidRPr="004574E6">
        <w:rPr>
          <w:iCs/>
          <w:noProof/>
        </w:rPr>
        <w:t xml:space="preserve">-3 – рак молочной железы, </w:t>
      </w:r>
      <w:r w:rsidR="00D72383" w:rsidRPr="004574E6">
        <w:rPr>
          <w:iCs/>
          <w:noProof/>
          <w:lang w:val="en-US"/>
        </w:rPr>
        <w:t>PC</w:t>
      </w:r>
      <w:r w:rsidR="00D72383" w:rsidRPr="004574E6">
        <w:rPr>
          <w:iCs/>
          <w:noProof/>
        </w:rPr>
        <w:t xml:space="preserve">-3 – рак предстательной железы, A549 – карцинома легкого, HСТ116 – колоректальный рак, A375 – меланома) </w:t>
      </w:r>
      <w:r>
        <w:rPr>
          <w:iCs/>
          <w:noProof/>
          <w:lang w:val="en-US"/>
        </w:rPr>
        <w:t>c</w:t>
      </w:r>
      <w:r w:rsidRPr="004574E6">
        <w:rPr>
          <w:iCs/>
          <w:noProof/>
        </w:rPr>
        <w:t xml:space="preserve"> </w:t>
      </w:r>
      <w:r>
        <w:rPr>
          <w:iCs/>
          <w:noProof/>
        </w:rPr>
        <w:t>помощью реакции Поварова была с</w:t>
      </w:r>
      <w:r w:rsidR="0016671C">
        <w:rPr>
          <w:iCs/>
          <w:noProof/>
        </w:rPr>
        <w:t>интезирована</w:t>
      </w:r>
      <w:r>
        <w:rPr>
          <w:iCs/>
          <w:noProof/>
        </w:rPr>
        <w:t xml:space="preserve"> библиотека соединений</w:t>
      </w:r>
      <w:r w:rsidR="00DA0830">
        <w:rPr>
          <w:iCs/>
          <w:noProof/>
        </w:rPr>
        <w:t xml:space="preserve"> </w:t>
      </w:r>
      <w:r w:rsidR="00D72383" w:rsidRPr="00D72383">
        <w:rPr>
          <w:b/>
          <w:bCs/>
          <w:iCs/>
          <w:noProof/>
        </w:rPr>
        <w:t>3</w:t>
      </w:r>
      <w:r w:rsidR="00D72383" w:rsidRPr="00D72383">
        <w:rPr>
          <w:b/>
          <w:bCs/>
          <w:iCs/>
          <w:noProof/>
          <w:lang w:val="en-US"/>
        </w:rPr>
        <w:t>a</w:t>
      </w:r>
      <w:r w:rsidR="00D72383" w:rsidRPr="00D72383">
        <w:rPr>
          <w:b/>
          <w:bCs/>
          <w:iCs/>
          <w:noProof/>
        </w:rPr>
        <w:t>-</w:t>
      </w:r>
      <w:r w:rsidR="00D72383" w:rsidRPr="00EB3666">
        <w:rPr>
          <w:b/>
          <w:bCs/>
          <w:iCs/>
          <w:noProof/>
        </w:rPr>
        <w:t>3</w:t>
      </w:r>
      <w:r w:rsidR="00D72383" w:rsidRPr="00EB3666">
        <w:rPr>
          <w:b/>
          <w:bCs/>
          <w:iCs/>
          <w:noProof/>
          <w:lang w:val="en-US"/>
        </w:rPr>
        <w:t>h</w:t>
      </w:r>
      <w:r w:rsidR="00D72383" w:rsidRPr="00EB3666">
        <w:rPr>
          <w:b/>
          <w:bCs/>
          <w:iCs/>
          <w:noProof/>
        </w:rPr>
        <w:t xml:space="preserve"> </w:t>
      </w:r>
      <w:r w:rsidR="00DA0830" w:rsidRPr="00EB3666">
        <w:rPr>
          <w:iCs/>
          <w:noProof/>
        </w:rPr>
        <w:t>[1,2]</w:t>
      </w:r>
      <w:r w:rsidR="00AB55F9" w:rsidRPr="00EB3666">
        <w:t xml:space="preserve"> (Схема</w:t>
      </w:r>
      <w:r w:rsidR="00C6629E" w:rsidRPr="00EB3666">
        <w:t xml:space="preserve"> </w:t>
      </w:r>
      <w:r w:rsidR="00AB55F9" w:rsidRPr="00EB3666">
        <w:t>1).</w:t>
      </w:r>
      <w:r w:rsidR="003338A2" w:rsidRPr="003338A2">
        <w:t xml:space="preserve"> </w:t>
      </w:r>
    </w:p>
    <w:p w:rsidR="0005401F" w:rsidRDefault="009A5FCC" w:rsidP="000167B3">
      <w:pPr>
        <w:jc w:val="center"/>
        <w:rPr>
          <w:b/>
          <w:bCs/>
          <w:highlight w:val="yellow"/>
        </w:rPr>
      </w:pPr>
      <w:r w:rsidRPr="009A5FCC">
        <w:rPr>
          <w:noProof/>
        </w:rPr>
        <w:drawing>
          <wp:inline distT="0" distB="0" distL="0" distR="0">
            <wp:extent cx="5440680" cy="2879698"/>
            <wp:effectExtent l="19050" t="0" r="7620" b="0"/>
            <wp:docPr id="5" name="Рисунок 5" descr="H:\Images\Screenshots\Снимок экрана (10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:\Images\Screenshots\Снимок экрана (10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3051" cy="28809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3329" w:rsidRPr="008C2622" w:rsidRDefault="00AB55F9" w:rsidP="00681320">
      <w:pPr>
        <w:jc w:val="center"/>
      </w:pPr>
      <w:r w:rsidRPr="00480CAF">
        <w:rPr>
          <w:b/>
          <w:bCs/>
        </w:rPr>
        <w:t>Схема 1.</w:t>
      </w:r>
      <w:r w:rsidRPr="00480CAF">
        <w:t xml:space="preserve"> Синтез </w:t>
      </w:r>
      <w:r w:rsidR="0005401F" w:rsidRPr="00480CAF">
        <w:rPr>
          <w:i/>
          <w:iCs/>
          <w:lang w:val="en-US"/>
        </w:rPr>
        <w:t>N</w:t>
      </w:r>
      <w:r w:rsidR="0005401F" w:rsidRPr="00480CAF">
        <w:t>-</w:t>
      </w:r>
      <w:proofErr w:type="spellStart"/>
      <w:r w:rsidR="00480CAF" w:rsidRPr="00480CAF">
        <w:t>хлор</w:t>
      </w:r>
      <w:r w:rsidR="0005401F" w:rsidRPr="00480CAF">
        <w:t>ацетилтетрагидрохинолинов</w:t>
      </w:r>
      <w:proofErr w:type="spellEnd"/>
      <w:r w:rsidR="0059736A" w:rsidRPr="00480CAF">
        <w:t xml:space="preserve"> и</w:t>
      </w:r>
      <w:r w:rsidR="005A3F5C" w:rsidRPr="00480CAF">
        <w:t xml:space="preserve"> </w:t>
      </w:r>
      <w:r w:rsidR="002606E9" w:rsidRPr="00480CAF">
        <w:t xml:space="preserve">график </w:t>
      </w:r>
      <w:r w:rsidR="0059736A" w:rsidRPr="00480CAF">
        <w:t>результат</w:t>
      </w:r>
      <w:r w:rsidR="002606E9" w:rsidRPr="00480CAF">
        <w:t>ов</w:t>
      </w:r>
      <w:r w:rsidR="0059736A" w:rsidRPr="00480CAF">
        <w:t xml:space="preserve"> их биохимических исследований</w:t>
      </w:r>
    </w:p>
    <w:p w:rsidR="000B2F51" w:rsidRDefault="003338A2" w:rsidP="00CB70FB">
      <w:pPr>
        <w:ind w:firstLine="397"/>
        <w:jc w:val="both"/>
        <w:rPr>
          <w:iCs/>
          <w:noProof/>
        </w:rPr>
      </w:pPr>
      <w:r w:rsidRPr="00D657DF">
        <w:rPr>
          <w:iCs/>
          <w:noProof/>
        </w:rPr>
        <w:t xml:space="preserve">Результаты скрининга партии хлорацетамидной модификации тетрагидрохинолинов </w:t>
      </w:r>
      <w:r w:rsidRPr="008C2622">
        <w:rPr>
          <w:b/>
          <w:iCs/>
          <w:noProof/>
        </w:rPr>
        <w:t>3a-3h</w:t>
      </w:r>
      <w:r w:rsidRPr="00D657DF">
        <w:rPr>
          <w:iCs/>
          <w:noProof/>
        </w:rPr>
        <w:t xml:space="preserve"> показали их высокую токсичность в отношении раковых клеток всех линий.</w:t>
      </w:r>
    </w:p>
    <w:p w:rsidR="008D2919" w:rsidRPr="008D2919" w:rsidRDefault="003338A2" w:rsidP="00CB70FB">
      <w:pPr>
        <w:ind w:firstLine="397"/>
        <w:jc w:val="both"/>
        <w:rPr>
          <w:iCs/>
          <w:noProof/>
        </w:rPr>
      </w:pPr>
      <w:r w:rsidRPr="004574E6">
        <w:rPr>
          <w:iCs/>
          <w:noProof/>
        </w:rPr>
        <w:t>Поскольку потенциально могут повреждаться белки, связанные с цистеиновым</w:t>
      </w:r>
      <w:r w:rsidR="00CB70FB">
        <w:rPr>
          <w:iCs/>
          <w:noProof/>
        </w:rPr>
        <w:t xml:space="preserve"> пулом,</w:t>
      </w:r>
      <w:r w:rsidR="008D2919" w:rsidRPr="008D2919">
        <w:rPr>
          <w:iCs/>
          <w:noProof/>
        </w:rPr>
        <w:t xml:space="preserve"> </w:t>
      </w:r>
      <w:r w:rsidR="008D2919">
        <w:rPr>
          <w:iCs/>
          <w:noProof/>
        </w:rPr>
        <w:t xml:space="preserve">также </w:t>
      </w:r>
      <w:r w:rsidRPr="004574E6">
        <w:rPr>
          <w:iCs/>
          <w:noProof/>
        </w:rPr>
        <w:t>было сделано предположение о влиянии хлорацетамидных модификаций на аутофагию</w:t>
      </w:r>
      <w:r w:rsidR="003B2858" w:rsidRPr="003B2858">
        <w:rPr>
          <w:iCs/>
          <w:noProof/>
        </w:rPr>
        <w:t xml:space="preserve">. </w:t>
      </w:r>
      <w:r w:rsidR="008D2919">
        <w:rPr>
          <w:iCs/>
          <w:noProof/>
        </w:rPr>
        <w:t>Действительно</w:t>
      </w:r>
      <w:r w:rsidR="008D2919" w:rsidRPr="008D2919">
        <w:rPr>
          <w:iCs/>
          <w:noProof/>
        </w:rPr>
        <w:t xml:space="preserve">, </w:t>
      </w:r>
      <w:r w:rsidR="008D2919">
        <w:rPr>
          <w:iCs/>
          <w:noProof/>
        </w:rPr>
        <w:t>в диапазоне</w:t>
      </w:r>
      <w:r w:rsidR="008D2919" w:rsidRPr="008D2919">
        <w:rPr>
          <w:iCs/>
          <w:noProof/>
        </w:rPr>
        <w:t xml:space="preserve"> концентраци</w:t>
      </w:r>
      <w:r w:rsidR="008D2919">
        <w:rPr>
          <w:iCs/>
          <w:noProof/>
        </w:rPr>
        <w:t>й</w:t>
      </w:r>
      <w:r w:rsidR="008D2919" w:rsidRPr="008D2919">
        <w:rPr>
          <w:iCs/>
          <w:noProof/>
        </w:rPr>
        <w:t xml:space="preserve"> 100</w:t>
      </w:r>
      <w:r w:rsidR="00591C9B">
        <w:rPr>
          <w:iCs/>
          <w:noProof/>
        </w:rPr>
        <w:t>0</w:t>
      </w:r>
      <w:r w:rsidR="008D2919" w:rsidRPr="008D2919">
        <w:rPr>
          <w:iCs/>
          <w:noProof/>
        </w:rPr>
        <w:t xml:space="preserve"> нМ-25000 нМ было установлено, что соединения </w:t>
      </w:r>
      <w:r w:rsidR="008D2919" w:rsidRPr="008C2622">
        <w:rPr>
          <w:b/>
          <w:iCs/>
          <w:noProof/>
        </w:rPr>
        <w:t>3a</w:t>
      </w:r>
      <w:r w:rsidR="008D2919" w:rsidRPr="008D2919">
        <w:rPr>
          <w:iCs/>
          <w:noProof/>
        </w:rPr>
        <w:t xml:space="preserve">, </w:t>
      </w:r>
      <w:r w:rsidR="008D2919" w:rsidRPr="008C2622">
        <w:rPr>
          <w:b/>
          <w:iCs/>
          <w:noProof/>
        </w:rPr>
        <w:t>3d</w:t>
      </w:r>
      <w:r w:rsidR="008D2919" w:rsidRPr="008D2919">
        <w:rPr>
          <w:iCs/>
          <w:noProof/>
        </w:rPr>
        <w:t xml:space="preserve">, </w:t>
      </w:r>
      <w:r w:rsidR="008D2919" w:rsidRPr="008C2622">
        <w:rPr>
          <w:b/>
          <w:iCs/>
          <w:noProof/>
        </w:rPr>
        <w:t>3f</w:t>
      </w:r>
      <w:r w:rsidR="008D2919" w:rsidRPr="008D2919">
        <w:rPr>
          <w:iCs/>
          <w:noProof/>
        </w:rPr>
        <w:t xml:space="preserve"> способствуют расщеплению белка LC3 и тем самым являются потенциальными индукторами аутофагии.</w:t>
      </w:r>
    </w:p>
    <w:p w:rsidR="001C35F1" w:rsidRPr="00DA0830" w:rsidRDefault="001C35F1" w:rsidP="002E60EC">
      <w:pPr>
        <w:jc w:val="center"/>
        <w:rPr>
          <w:b/>
        </w:rPr>
      </w:pPr>
      <w:r w:rsidRPr="00B24A44">
        <w:rPr>
          <w:b/>
        </w:rPr>
        <w:t>Литература</w:t>
      </w:r>
    </w:p>
    <w:p w:rsidR="00DE014B" w:rsidRPr="0091761F" w:rsidRDefault="2FE92DA2" w:rsidP="002E60EC">
      <w:pPr>
        <w:jc w:val="both"/>
        <w:rPr>
          <w:lang w:val="en-US"/>
        </w:rPr>
      </w:pPr>
      <w:r w:rsidRPr="00CB70FB">
        <w:rPr>
          <w:color w:val="000000" w:themeColor="text1"/>
          <w:lang w:val="en-US"/>
        </w:rPr>
        <w:t>1</w:t>
      </w:r>
      <w:r w:rsidR="00CB70FB" w:rsidRPr="00CB70FB">
        <w:rPr>
          <w:color w:val="000000" w:themeColor="text1"/>
          <w:lang w:val="en-US"/>
        </w:rPr>
        <w:t>.</w:t>
      </w:r>
      <w:r w:rsidR="00F06B13" w:rsidRPr="00CB70FB">
        <w:rPr>
          <w:noProof/>
          <w:lang w:val="en-US"/>
        </w:rPr>
        <w:t xml:space="preserve"> </w:t>
      </w:r>
      <w:r w:rsidR="0091761F" w:rsidRPr="0091761F">
        <w:rPr>
          <w:lang w:val="it-IT"/>
        </w:rPr>
        <w:t>Zubkov</w:t>
      </w:r>
      <w:r w:rsidR="0091761F" w:rsidRPr="00CB70FB">
        <w:rPr>
          <w:lang w:val="en-US"/>
        </w:rPr>
        <w:t xml:space="preserve"> </w:t>
      </w:r>
      <w:r w:rsidR="0091761F" w:rsidRPr="0091761F">
        <w:rPr>
          <w:lang w:val="it-IT"/>
        </w:rPr>
        <w:t>F</w:t>
      </w:r>
      <w:r w:rsidR="0091761F" w:rsidRPr="00CB70FB">
        <w:rPr>
          <w:lang w:val="en-US"/>
        </w:rPr>
        <w:t xml:space="preserve">. </w:t>
      </w:r>
      <w:r w:rsidR="0091761F" w:rsidRPr="0091761F">
        <w:rPr>
          <w:lang w:val="it-IT"/>
        </w:rPr>
        <w:t>I</w:t>
      </w:r>
      <w:r w:rsidR="0091761F" w:rsidRPr="00CB70FB">
        <w:rPr>
          <w:lang w:val="en-US"/>
        </w:rPr>
        <w:t xml:space="preserve">. </w:t>
      </w:r>
      <w:r w:rsidR="0091761F" w:rsidRPr="0091761F">
        <w:rPr>
          <w:lang w:val="it-IT"/>
        </w:rPr>
        <w:t>et</w:t>
      </w:r>
      <w:r w:rsidR="0091761F" w:rsidRPr="00CB70FB">
        <w:rPr>
          <w:lang w:val="en-US"/>
        </w:rPr>
        <w:t xml:space="preserve"> </w:t>
      </w:r>
      <w:r w:rsidR="0091761F" w:rsidRPr="0091761F">
        <w:rPr>
          <w:lang w:val="it-IT"/>
        </w:rPr>
        <w:t>al</w:t>
      </w:r>
      <w:r w:rsidR="0091761F" w:rsidRPr="00CB70FB">
        <w:rPr>
          <w:lang w:val="en-US"/>
        </w:rPr>
        <w:t xml:space="preserve">. </w:t>
      </w:r>
      <w:proofErr w:type="gramStart"/>
      <w:r w:rsidR="007D7A30">
        <w:rPr>
          <w:lang w:val="it-IT"/>
        </w:rPr>
        <w:t>Perhydrofuro</w:t>
      </w:r>
      <w:r w:rsidR="006D4D38" w:rsidRPr="00CB70FB">
        <w:rPr>
          <w:lang w:val="en-US"/>
        </w:rPr>
        <w:t>[</w:t>
      </w:r>
      <w:proofErr w:type="gramEnd"/>
      <w:r w:rsidR="006D4D38" w:rsidRPr="00CB70FB">
        <w:rPr>
          <w:lang w:val="en-US"/>
        </w:rPr>
        <w:t>3,</w:t>
      </w:r>
      <w:r w:rsidR="007D7A30" w:rsidRPr="00CB70FB">
        <w:rPr>
          <w:lang w:val="en-US"/>
        </w:rPr>
        <w:t>2-</w:t>
      </w:r>
      <w:r w:rsidR="007D7A30">
        <w:rPr>
          <w:lang w:val="it-IT"/>
        </w:rPr>
        <w:t>c</w:t>
      </w:r>
      <w:r w:rsidR="007D7A30" w:rsidRPr="00CB70FB">
        <w:rPr>
          <w:lang w:val="en-US"/>
        </w:rPr>
        <w:t xml:space="preserve">]-, </w:t>
      </w:r>
      <w:r w:rsidR="007D7A30">
        <w:rPr>
          <w:lang w:val="it-IT"/>
        </w:rPr>
        <w:t>perhydropyrano</w:t>
      </w:r>
      <w:r w:rsidR="006D4D38" w:rsidRPr="00CB70FB">
        <w:rPr>
          <w:lang w:val="en-US"/>
        </w:rPr>
        <w:t>[3,</w:t>
      </w:r>
      <w:r w:rsidR="0091761F" w:rsidRPr="00CB70FB">
        <w:rPr>
          <w:lang w:val="en-US"/>
        </w:rPr>
        <w:t>2-</w:t>
      </w:r>
      <w:r w:rsidR="0091761F" w:rsidRPr="006D4D38">
        <w:rPr>
          <w:lang w:val="it-IT"/>
        </w:rPr>
        <w:t>c</w:t>
      </w:r>
      <w:r w:rsidR="0091761F" w:rsidRPr="00CB70FB">
        <w:rPr>
          <w:lang w:val="en-US"/>
        </w:rPr>
        <w:t xml:space="preserve">]-, </w:t>
      </w:r>
      <w:r w:rsidR="006D4D38">
        <w:rPr>
          <w:lang w:val="it-IT"/>
        </w:rPr>
        <w:t>and</w:t>
      </w:r>
      <w:r w:rsidR="006D4D38" w:rsidRPr="00CB70FB">
        <w:rPr>
          <w:lang w:val="en-US"/>
        </w:rPr>
        <w:t xml:space="preserve"> 4-</w:t>
      </w:r>
      <w:r w:rsidR="006D4D38">
        <w:rPr>
          <w:lang w:val="it-IT"/>
        </w:rPr>
        <w:t>ethoxy</w:t>
      </w:r>
      <w:r w:rsidR="006D4D38" w:rsidRPr="00CB70FB">
        <w:rPr>
          <w:lang w:val="en-US"/>
        </w:rPr>
        <w:t>-2-(5-</w:t>
      </w:r>
      <w:r w:rsidR="006D4D38">
        <w:rPr>
          <w:lang w:val="it-IT"/>
        </w:rPr>
        <w:t>R</w:t>
      </w:r>
      <w:r w:rsidR="006D4D38" w:rsidRPr="00CB70FB">
        <w:rPr>
          <w:lang w:val="en-US"/>
        </w:rPr>
        <w:t>-</w:t>
      </w:r>
      <w:r w:rsidR="006D4D38">
        <w:rPr>
          <w:lang w:val="it-IT"/>
        </w:rPr>
        <w:t>furan</w:t>
      </w:r>
      <w:r w:rsidR="006D4D38" w:rsidRPr="00CB70FB">
        <w:rPr>
          <w:lang w:val="en-US"/>
        </w:rPr>
        <w:t>-2-</w:t>
      </w:r>
      <w:r w:rsidR="006D4D38">
        <w:rPr>
          <w:lang w:val="it-IT"/>
        </w:rPr>
        <w:t>yl</w:t>
      </w:r>
      <w:r w:rsidR="006D4D38" w:rsidRPr="00CB70FB">
        <w:rPr>
          <w:lang w:val="en-US"/>
        </w:rPr>
        <w:t>)</w:t>
      </w:r>
      <w:r w:rsidR="0091761F" w:rsidRPr="006D4D38">
        <w:rPr>
          <w:lang w:val="it-IT"/>
        </w:rPr>
        <w:t>tetrahydroquinolines</w:t>
      </w:r>
      <w:r w:rsidR="0091761F" w:rsidRPr="00CB70FB">
        <w:rPr>
          <w:lang w:val="en-US"/>
        </w:rPr>
        <w:t xml:space="preserve">. </w:t>
      </w:r>
      <w:proofErr w:type="gramStart"/>
      <w:r w:rsidR="0091761F" w:rsidRPr="0091761F">
        <w:rPr>
          <w:lang w:val="en-US"/>
        </w:rPr>
        <w:t>Synthesis and transformations //Russian journal of organic chemistry.</w:t>
      </w:r>
      <w:proofErr w:type="gramEnd"/>
      <w:r w:rsidR="0091761F" w:rsidRPr="0091761F">
        <w:rPr>
          <w:lang w:val="en-US"/>
        </w:rPr>
        <w:t xml:space="preserve"> – 2010. </w:t>
      </w:r>
      <w:proofErr w:type="gramStart"/>
      <w:r w:rsidR="0091761F" w:rsidRPr="0091761F">
        <w:rPr>
          <w:lang w:val="en-US"/>
        </w:rPr>
        <w:t xml:space="preserve">– </w:t>
      </w:r>
      <w:r w:rsidR="0091761F" w:rsidRPr="0091761F">
        <w:t>Т</w:t>
      </w:r>
      <w:r w:rsidR="0091761F" w:rsidRPr="0091761F">
        <w:rPr>
          <w:lang w:val="en-US"/>
        </w:rPr>
        <w:t>. 46.</w:t>
      </w:r>
      <w:proofErr w:type="gramEnd"/>
      <w:r w:rsidR="0091761F" w:rsidRPr="0091761F">
        <w:rPr>
          <w:lang w:val="en-US"/>
        </w:rPr>
        <w:t xml:space="preserve"> – </w:t>
      </w:r>
      <w:proofErr w:type="gramStart"/>
      <w:r w:rsidR="0091761F" w:rsidRPr="0091761F">
        <w:t>С</w:t>
      </w:r>
      <w:r w:rsidR="0091761F" w:rsidRPr="0091761F">
        <w:rPr>
          <w:lang w:val="en-US"/>
        </w:rPr>
        <w:t>. 1192</w:t>
      </w:r>
      <w:proofErr w:type="gramEnd"/>
      <w:r w:rsidR="0091761F" w:rsidRPr="0091761F">
        <w:rPr>
          <w:lang w:val="en-US"/>
        </w:rPr>
        <w:t>-1206.</w:t>
      </w:r>
    </w:p>
    <w:p w:rsidR="009A5FCC" w:rsidRPr="001A5D98" w:rsidRDefault="00434169" w:rsidP="002E60EC">
      <w:pPr>
        <w:jc w:val="both"/>
      </w:pPr>
      <w:r w:rsidRPr="00485AB3">
        <w:rPr>
          <w:color w:val="000000" w:themeColor="text1"/>
          <w:lang w:val="en-US"/>
        </w:rPr>
        <w:t>2</w:t>
      </w:r>
      <w:r w:rsidR="00CB70FB" w:rsidRPr="00CB70FB">
        <w:rPr>
          <w:color w:val="000000" w:themeColor="text1"/>
          <w:lang w:val="en-US"/>
        </w:rPr>
        <w:t>.</w:t>
      </w:r>
      <w:r w:rsidR="00744FA4" w:rsidRPr="00485AB3">
        <w:rPr>
          <w:lang w:val="en-US"/>
        </w:rPr>
        <w:t xml:space="preserve"> </w:t>
      </w:r>
      <w:proofErr w:type="spellStart"/>
      <w:r w:rsidR="00485AB3" w:rsidRPr="00485AB3">
        <w:rPr>
          <w:lang w:val="en-US"/>
        </w:rPr>
        <w:t>Kouznetsov</w:t>
      </w:r>
      <w:proofErr w:type="spellEnd"/>
      <w:r w:rsidR="00485AB3" w:rsidRPr="00485AB3">
        <w:rPr>
          <w:lang w:val="en-US"/>
        </w:rPr>
        <w:t xml:space="preserve"> V. V. et al. An efficient synthesi</w:t>
      </w:r>
      <w:r w:rsidR="006D4D38">
        <w:rPr>
          <w:lang w:val="en-US"/>
        </w:rPr>
        <w:t xml:space="preserve">s of </w:t>
      </w:r>
      <w:proofErr w:type="spellStart"/>
      <w:r w:rsidR="006D4D38">
        <w:rPr>
          <w:lang w:val="en-US"/>
        </w:rPr>
        <w:t>hexahydro</w:t>
      </w:r>
      <w:proofErr w:type="spellEnd"/>
      <w:r w:rsidR="006D4D38" w:rsidRPr="006D4D38">
        <w:rPr>
          <w:lang w:val="en-US"/>
        </w:rPr>
        <w:t xml:space="preserve"> </w:t>
      </w:r>
      <w:proofErr w:type="spellStart"/>
      <w:proofErr w:type="gramStart"/>
      <w:r w:rsidR="006D4D38">
        <w:rPr>
          <w:lang w:val="en-US"/>
        </w:rPr>
        <w:t>oxaisoindolo</w:t>
      </w:r>
      <w:proofErr w:type="spellEnd"/>
      <w:r w:rsidR="006D4D38">
        <w:rPr>
          <w:lang w:val="en-US"/>
        </w:rPr>
        <w:t>[</w:t>
      </w:r>
      <w:proofErr w:type="gramEnd"/>
      <w:r w:rsidR="006D4D38">
        <w:rPr>
          <w:lang w:val="en-US"/>
        </w:rPr>
        <w:t>2,1-a]</w:t>
      </w:r>
      <w:proofErr w:type="spellStart"/>
      <w:r w:rsidR="00485AB3" w:rsidRPr="00485AB3">
        <w:rPr>
          <w:lang w:val="en-US"/>
        </w:rPr>
        <w:t>quinoline</w:t>
      </w:r>
      <w:proofErr w:type="spellEnd"/>
      <w:r w:rsidR="00485AB3" w:rsidRPr="00485AB3">
        <w:rPr>
          <w:lang w:val="en-US"/>
        </w:rPr>
        <w:t xml:space="preserve"> derivatives via the Diels-Alder reactions //Letters in Organic Chemistry. – 2004. </w:t>
      </w:r>
      <w:proofErr w:type="gramStart"/>
      <w:r w:rsidR="00485AB3" w:rsidRPr="00485AB3">
        <w:rPr>
          <w:lang w:val="en-US"/>
        </w:rPr>
        <w:t xml:space="preserve">– </w:t>
      </w:r>
      <w:r w:rsidR="00485AB3" w:rsidRPr="00485AB3">
        <w:t>Т</w:t>
      </w:r>
      <w:r w:rsidR="00485AB3" w:rsidRPr="00485AB3">
        <w:rPr>
          <w:lang w:val="en-US"/>
        </w:rPr>
        <w:t>. 1.</w:t>
      </w:r>
      <w:proofErr w:type="gramEnd"/>
      <w:r w:rsidR="00485AB3" w:rsidRPr="00485AB3">
        <w:rPr>
          <w:lang w:val="en-US"/>
        </w:rPr>
        <w:t xml:space="preserve"> – №. </w:t>
      </w:r>
      <w:r w:rsidR="00485AB3" w:rsidRPr="00485AB3">
        <w:t>1. – С. 37-39.</w:t>
      </w:r>
      <w:bookmarkStart w:id="0" w:name="_GoBack"/>
      <w:bookmarkEnd w:id="0"/>
    </w:p>
    <w:sectPr w:rsidR="009A5FCC" w:rsidRPr="001A5D98" w:rsidSect="009079EC">
      <w:footerReference w:type="default" r:id="rId9"/>
      <w:pgSz w:w="11906" w:h="16838"/>
      <w:pgMar w:top="1134" w:right="1361" w:bottom="1134" w:left="1361" w:header="709" w:footer="709" w:gutter="0"/>
      <w:pgNumType w:start="1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2B80" w:rsidRDefault="00AE2B80">
      <w:r>
        <w:separator/>
      </w:r>
    </w:p>
  </w:endnote>
  <w:endnote w:type="continuationSeparator" w:id="0">
    <w:p w:rsidR="00AE2B80" w:rsidRDefault="00AE2B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altName w:val="SimSun"/>
    <w:charset w:val="86"/>
    <w:family w:val="swiss"/>
    <w:pitch w:val="default"/>
    <w:sig w:usb0="00000000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57AB6CB6" w:rsidRDefault="57AB6CB6" w:rsidP="57AB6CB6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2B80" w:rsidRDefault="00AE2B80">
      <w:r>
        <w:separator/>
      </w:r>
    </w:p>
  </w:footnote>
  <w:footnote w:type="continuationSeparator" w:id="0">
    <w:p w:rsidR="00AE2B80" w:rsidRDefault="00AE2B8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0241"/>
    <w:rsid w:val="00006570"/>
    <w:rsid w:val="00010675"/>
    <w:rsid w:val="000167B3"/>
    <w:rsid w:val="00024498"/>
    <w:rsid w:val="0004070D"/>
    <w:rsid w:val="00041FC8"/>
    <w:rsid w:val="000508A1"/>
    <w:rsid w:val="0005401F"/>
    <w:rsid w:val="00063966"/>
    <w:rsid w:val="00073583"/>
    <w:rsid w:val="000777E5"/>
    <w:rsid w:val="00086081"/>
    <w:rsid w:val="000A32A2"/>
    <w:rsid w:val="000A6BA7"/>
    <w:rsid w:val="000B2F51"/>
    <w:rsid w:val="000B77C2"/>
    <w:rsid w:val="000C2A14"/>
    <w:rsid w:val="000D24D0"/>
    <w:rsid w:val="00101A1C"/>
    <w:rsid w:val="001052C0"/>
    <w:rsid w:val="00106375"/>
    <w:rsid w:val="00116478"/>
    <w:rsid w:val="001231FD"/>
    <w:rsid w:val="00130241"/>
    <w:rsid w:val="00131A86"/>
    <w:rsid w:val="001367B4"/>
    <w:rsid w:val="00153B8D"/>
    <w:rsid w:val="00157293"/>
    <w:rsid w:val="00160CE4"/>
    <w:rsid w:val="0016671C"/>
    <w:rsid w:val="00167C52"/>
    <w:rsid w:val="00194424"/>
    <w:rsid w:val="001A5D98"/>
    <w:rsid w:val="001B1A34"/>
    <w:rsid w:val="001C35F1"/>
    <w:rsid w:val="001E44DB"/>
    <w:rsid w:val="001E61C2"/>
    <w:rsid w:val="001F044D"/>
    <w:rsid w:val="001F0493"/>
    <w:rsid w:val="00221D8C"/>
    <w:rsid w:val="002264EE"/>
    <w:rsid w:val="0023307C"/>
    <w:rsid w:val="0026019B"/>
    <w:rsid w:val="002606E9"/>
    <w:rsid w:val="00282459"/>
    <w:rsid w:val="002858C8"/>
    <w:rsid w:val="00291107"/>
    <w:rsid w:val="002A2BAF"/>
    <w:rsid w:val="002A61B3"/>
    <w:rsid w:val="002E60EC"/>
    <w:rsid w:val="002F1AB6"/>
    <w:rsid w:val="002F5F43"/>
    <w:rsid w:val="00300110"/>
    <w:rsid w:val="0031361E"/>
    <w:rsid w:val="00323CC4"/>
    <w:rsid w:val="00326CAF"/>
    <w:rsid w:val="003338A2"/>
    <w:rsid w:val="00340660"/>
    <w:rsid w:val="00353AD2"/>
    <w:rsid w:val="00355B14"/>
    <w:rsid w:val="00357E52"/>
    <w:rsid w:val="003634CC"/>
    <w:rsid w:val="00366091"/>
    <w:rsid w:val="00390B39"/>
    <w:rsid w:val="00391C38"/>
    <w:rsid w:val="003A283E"/>
    <w:rsid w:val="003B2858"/>
    <w:rsid w:val="003B76D6"/>
    <w:rsid w:val="003B7BFD"/>
    <w:rsid w:val="003C21E6"/>
    <w:rsid w:val="003F0E0C"/>
    <w:rsid w:val="00411AEC"/>
    <w:rsid w:val="004275A1"/>
    <w:rsid w:val="00434136"/>
    <w:rsid w:val="00434169"/>
    <w:rsid w:val="00452BE0"/>
    <w:rsid w:val="00456A49"/>
    <w:rsid w:val="004574E6"/>
    <w:rsid w:val="004718E8"/>
    <w:rsid w:val="00480CAF"/>
    <w:rsid w:val="00483340"/>
    <w:rsid w:val="00485AB3"/>
    <w:rsid w:val="00493FED"/>
    <w:rsid w:val="00495B7E"/>
    <w:rsid w:val="0049690D"/>
    <w:rsid w:val="004A187D"/>
    <w:rsid w:val="004A26A3"/>
    <w:rsid w:val="004B4D7F"/>
    <w:rsid w:val="004C38EF"/>
    <w:rsid w:val="004C6C64"/>
    <w:rsid w:val="004E04C7"/>
    <w:rsid w:val="004E1E5E"/>
    <w:rsid w:val="004E502A"/>
    <w:rsid w:val="004E6A61"/>
    <w:rsid w:val="004F0EDF"/>
    <w:rsid w:val="004F1728"/>
    <w:rsid w:val="005169D7"/>
    <w:rsid w:val="00522BF1"/>
    <w:rsid w:val="00530E76"/>
    <w:rsid w:val="00531BAC"/>
    <w:rsid w:val="005540B9"/>
    <w:rsid w:val="005560FF"/>
    <w:rsid w:val="00566FB8"/>
    <w:rsid w:val="00581667"/>
    <w:rsid w:val="00590166"/>
    <w:rsid w:val="00591C9B"/>
    <w:rsid w:val="00596334"/>
    <w:rsid w:val="0059736A"/>
    <w:rsid w:val="005A3F5C"/>
    <w:rsid w:val="005A79EB"/>
    <w:rsid w:val="005B4B5B"/>
    <w:rsid w:val="005C3AA1"/>
    <w:rsid w:val="005C62C4"/>
    <w:rsid w:val="005C7D04"/>
    <w:rsid w:val="005E416E"/>
    <w:rsid w:val="005F404C"/>
    <w:rsid w:val="00604A40"/>
    <w:rsid w:val="006220A1"/>
    <w:rsid w:val="00627BE0"/>
    <w:rsid w:val="00627FAC"/>
    <w:rsid w:val="00636070"/>
    <w:rsid w:val="00652DBA"/>
    <w:rsid w:val="006532FF"/>
    <w:rsid w:val="0065579E"/>
    <w:rsid w:val="00657DD7"/>
    <w:rsid w:val="00671CB9"/>
    <w:rsid w:val="00681320"/>
    <w:rsid w:val="00697EA0"/>
    <w:rsid w:val="006B5300"/>
    <w:rsid w:val="006C3049"/>
    <w:rsid w:val="006C4917"/>
    <w:rsid w:val="006D02D3"/>
    <w:rsid w:val="006D29F2"/>
    <w:rsid w:val="006D4D38"/>
    <w:rsid w:val="006D595E"/>
    <w:rsid w:val="006F7A19"/>
    <w:rsid w:val="00707D5C"/>
    <w:rsid w:val="00712369"/>
    <w:rsid w:val="0071704E"/>
    <w:rsid w:val="00732AB2"/>
    <w:rsid w:val="00744FA4"/>
    <w:rsid w:val="00754495"/>
    <w:rsid w:val="0076342C"/>
    <w:rsid w:val="00775389"/>
    <w:rsid w:val="0078065D"/>
    <w:rsid w:val="00784480"/>
    <w:rsid w:val="007868C9"/>
    <w:rsid w:val="00790CD3"/>
    <w:rsid w:val="007932D5"/>
    <w:rsid w:val="00794BA0"/>
    <w:rsid w:val="00797838"/>
    <w:rsid w:val="007C36D8"/>
    <w:rsid w:val="007D0681"/>
    <w:rsid w:val="007D7A30"/>
    <w:rsid w:val="007F2744"/>
    <w:rsid w:val="00804D7C"/>
    <w:rsid w:val="00820B99"/>
    <w:rsid w:val="008263E3"/>
    <w:rsid w:val="00837767"/>
    <w:rsid w:val="00872054"/>
    <w:rsid w:val="008823D8"/>
    <w:rsid w:val="0088355E"/>
    <w:rsid w:val="008912AD"/>
    <w:rsid w:val="008931BE"/>
    <w:rsid w:val="00895A49"/>
    <w:rsid w:val="008A144D"/>
    <w:rsid w:val="008A2576"/>
    <w:rsid w:val="008B36BF"/>
    <w:rsid w:val="008C2622"/>
    <w:rsid w:val="008D2919"/>
    <w:rsid w:val="008D55F4"/>
    <w:rsid w:val="00903329"/>
    <w:rsid w:val="009079EC"/>
    <w:rsid w:val="00916058"/>
    <w:rsid w:val="0091761F"/>
    <w:rsid w:val="009209A0"/>
    <w:rsid w:val="00921D45"/>
    <w:rsid w:val="00922637"/>
    <w:rsid w:val="00922654"/>
    <w:rsid w:val="009247DD"/>
    <w:rsid w:val="009313C8"/>
    <w:rsid w:val="00957F04"/>
    <w:rsid w:val="00962E69"/>
    <w:rsid w:val="00975970"/>
    <w:rsid w:val="00976D44"/>
    <w:rsid w:val="0098322C"/>
    <w:rsid w:val="00985F1F"/>
    <w:rsid w:val="00997488"/>
    <w:rsid w:val="009A5FCC"/>
    <w:rsid w:val="009A66DB"/>
    <w:rsid w:val="009B2F80"/>
    <w:rsid w:val="009B3300"/>
    <w:rsid w:val="009C2C10"/>
    <w:rsid w:val="009D47E1"/>
    <w:rsid w:val="009F3380"/>
    <w:rsid w:val="00A02163"/>
    <w:rsid w:val="00A1126C"/>
    <w:rsid w:val="00A30E5B"/>
    <w:rsid w:val="00A314FE"/>
    <w:rsid w:val="00A32B16"/>
    <w:rsid w:val="00A42B90"/>
    <w:rsid w:val="00A53204"/>
    <w:rsid w:val="00A564DB"/>
    <w:rsid w:val="00A64A1B"/>
    <w:rsid w:val="00A6603B"/>
    <w:rsid w:val="00A81128"/>
    <w:rsid w:val="00AA4494"/>
    <w:rsid w:val="00AB55F9"/>
    <w:rsid w:val="00AD373A"/>
    <w:rsid w:val="00AE2B80"/>
    <w:rsid w:val="00AE366A"/>
    <w:rsid w:val="00B11BF3"/>
    <w:rsid w:val="00B14A03"/>
    <w:rsid w:val="00B24A44"/>
    <w:rsid w:val="00B66359"/>
    <w:rsid w:val="00B751F4"/>
    <w:rsid w:val="00B91DB2"/>
    <w:rsid w:val="00BB1A33"/>
    <w:rsid w:val="00BC6C33"/>
    <w:rsid w:val="00BD65B2"/>
    <w:rsid w:val="00BF2F35"/>
    <w:rsid w:val="00BF36F8"/>
    <w:rsid w:val="00BF373F"/>
    <w:rsid w:val="00BF4622"/>
    <w:rsid w:val="00BF59FF"/>
    <w:rsid w:val="00BF7ED6"/>
    <w:rsid w:val="00C07F41"/>
    <w:rsid w:val="00C10A45"/>
    <w:rsid w:val="00C206B8"/>
    <w:rsid w:val="00C6629E"/>
    <w:rsid w:val="00C77CE8"/>
    <w:rsid w:val="00C82E39"/>
    <w:rsid w:val="00CA6CCC"/>
    <w:rsid w:val="00CB1121"/>
    <w:rsid w:val="00CB70FB"/>
    <w:rsid w:val="00CD00B1"/>
    <w:rsid w:val="00CD7CDB"/>
    <w:rsid w:val="00CE72FA"/>
    <w:rsid w:val="00CF53EC"/>
    <w:rsid w:val="00D22306"/>
    <w:rsid w:val="00D32CF7"/>
    <w:rsid w:val="00D36FDD"/>
    <w:rsid w:val="00D41A76"/>
    <w:rsid w:val="00D42542"/>
    <w:rsid w:val="00D46954"/>
    <w:rsid w:val="00D52A70"/>
    <w:rsid w:val="00D54D6D"/>
    <w:rsid w:val="00D657DF"/>
    <w:rsid w:val="00D72383"/>
    <w:rsid w:val="00D7328A"/>
    <w:rsid w:val="00D811A4"/>
    <w:rsid w:val="00D8121C"/>
    <w:rsid w:val="00D8229E"/>
    <w:rsid w:val="00D826F2"/>
    <w:rsid w:val="00D82C3A"/>
    <w:rsid w:val="00DA0597"/>
    <w:rsid w:val="00DA0830"/>
    <w:rsid w:val="00DA2B6E"/>
    <w:rsid w:val="00DB0C75"/>
    <w:rsid w:val="00DD2558"/>
    <w:rsid w:val="00DE014B"/>
    <w:rsid w:val="00DE4793"/>
    <w:rsid w:val="00E011F0"/>
    <w:rsid w:val="00E034C3"/>
    <w:rsid w:val="00E22189"/>
    <w:rsid w:val="00E35CB4"/>
    <w:rsid w:val="00E611C6"/>
    <w:rsid w:val="00E63922"/>
    <w:rsid w:val="00E74069"/>
    <w:rsid w:val="00E83429"/>
    <w:rsid w:val="00EA2DE6"/>
    <w:rsid w:val="00EB1F49"/>
    <w:rsid w:val="00EB3666"/>
    <w:rsid w:val="00ED7769"/>
    <w:rsid w:val="00EE3ED0"/>
    <w:rsid w:val="00EE6E14"/>
    <w:rsid w:val="00F04AD3"/>
    <w:rsid w:val="00F0520C"/>
    <w:rsid w:val="00F06B13"/>
    <w:rsid w:val="00F21252"/>
    <w:rsid w:val="00F21371"/>
    <w:rsid w:val="00F24E5F"/>
    <w:rsid w:val="00F41F7E"/>
    <w:rsid w:val="00F50F58"/>
    <w:rsid w:val="00F62C21"/>
    <w:rsid w:val="00F80D31"/>
    <w:rsid w:val="00F865B3"/>
    <w:rsid w:val="00F87D12"/>
    <w:rsid w:val="00F974DA"/>
    <w:rsid w:val="00FB1509"/>
    <w:rsid w:val="00FC58A1"/>
    <w:rsid w:val="00FE5ABD"/>
    <w:rsid w:val="00FF04ED"/>
    <w:rsid w:val="00FF0739"/>
    <w:rsid w:val="00FF1903"/>
    <w:rsid w:val="00FF3DAD"/>
    <w:rsid w:val="0CEB9B9C"/>
    <w:rsid w:val="1239E9DA"/>
    <w:rsid w:val="15FAF18F"/>
    <w:rsid w:val="17D7B6DB"/>
    <w:rsid w:val="1BFD42A6"/>
    <w:rsid w:val="1C766FC7"/>
    <w:rsid w:val="23EF2C2E"/>
    <w:rsid w:val="2675E2E4"/>
    <w:rsid w:val="2EB37938"/>
    <w:rsid w:val="2FE92DA2"/>
    <w:rsid w:val="3119FC33"/>
    <w:rsid w:val="339E02D7"/>
    <w:rsid w:val="3866035C"/>
    <w:rsid w:val="3A5A8A5E"/>
    <w:rsid w:val="3AFBD936"/>
    <w:rsid w:val="3DE729FF"/>
    <w:rsid w:val="4261A9DA"/>
    <w:rsid w:val="4E515282"/>
    <w:rsid w:val="4FC60340"/>
    <w:rsid w:val="51892C0A"/>
    <w:rsid w:val="526B370B"/>
    <w:rsid w:val="57AB6CB6"/>
    <w:rsid w:val="58673219"/>
    <w:rsid w:val="5DD48956"/>
    <w:rsid w:val="61D97A53"/>
    <w:rsid w:val="70CD01CD"/>
    <w:rsid w:val="73935C04"/>
    <w:rsid w:val="7AD9E9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BFD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ED776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ED776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ED776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ED7769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ED776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ED776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ED776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ED7769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ED776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EE7B08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table" w:styleId="aa">
    <w:name w:val="Table Grid"/>
    <w:basedOn w:val="a1"/>
    <w:uiPriority w:val="59"/>
    <w:rsid w:val="00FB412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Верхний колонтитул Знак"/>
    <w:basedOn w:val="a0"/>
    <w:link w:val="ac"/>
    <w:uiPriority w:val="99"/>
    <w:rsid w:val="00ED7769"/>
  </w:style>
  <w:style w:type="paragraph" w:styleId="ac">
    <w:name w:val="header"/>
    <w:basedOn w:val="a"/>
    <w:link w:val="ab"/>
    <w:uiPriority w:val="99"/>
    <w:unhideWhenUsed/>
    <w:rsid w:val="00ED7769"/>
    <w:pPr>
      <w:tabs>
        <w:tab w:val="center" w:pos="4680"/>
        <w:tab w:val="right" w:pos="9360"/>
      </w:tabs>
    </w:pPr>
  </w:style>
  <w:style w:type="character" w:customStyle="1" w:styleId="ad">
    <w:name w:val="Нижний колонтитул Знак"/>
    <w:basedOn w:val="a0"/>
    <w:link w:val="ae"/>
    <w:uiPriority w:val="99"/>
    <w:rsid w:val="00ED7769"/>
  </w:style>
  <w:style w:type="paragraph" w:styleId="ae">
    <w:name w:val="footer"/>
    <w:basedOn w:val="a"/>
    <w:link w:val="ad"/>
    <w:uiPriority w:val="99"/>
    <w:unhideWhenUsed/>
    <w:rsid w:val="00ED7769"/>
    <w:pPr>
      <w:tabs>
        <w:tab w:val="center" w:pos="4680"/>
        <w:tab w:val="right" w:pos="9360"/>
      </w:tabs>
    </w:pPr>
  </w:style>
  <w:style w:type="table" w:customStyle="1" w:styleId="GridTable1LightAccent1">
    <w:name w:val="Grid Table 1 Light Accent 1"/>
    <w:basedOn w:val="a1"/>
    <w:uiPriority w:val="46"/>
    <w:rsid w:val="00872054"/>
    <w:tblPr>
      <w:tblStyleRowBandSize w:val="1"/>
      <w:tblStyleColBandSize w:val="1"/>
      <w:tblInd w:w="0" w:type="dxa"/>
      <w:tblBorders>
        <w:top w:val="single" w:sz="4" w:space="0" w:color="D6EAAF" w:themeColor="accent1" w:themeTint="66"/>
        <w:left w:val="single" w:sz="4" w:space="0" w:color="D6EAAF" w:themeColor="accent1" w:themeTint="66"/>
        <w:bottom w:val="single" w:sz="4" w:space="0" w:color="D6EAAF" w:themeColor="accent1" w:themeTint="66"/>
        <w:right w:val="single" w:sz="4" w:space="0" w:color="D6EAAF" w:themeColor="accent1" w:themeTint="66"/>
        <w:insideH w:val="single" w:sz="4" w:space="0" w:color="D6EAAF" w:themeColor="accent1" w:themeTint="66"/>
        <w:insideV w:val="single" w:sz="4" w:space="0" w:color="D6EAAF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1DF8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1DF8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Accent1">
    <w:name w:val="Grid Table 2 Accent 1"/>
    <w:basedOn w:val="a1"/>
    <w:uiPriority w:val="47"/>
    <w:rsid w:val="00872054"/>
    <w:tblPr>
      <w:tblStyleRowBandSize w:val="1"/>
      <w:tblStyleColBandSize w:val="1"/>
      <w:tblInd w:w="0" w:type="dxa"/>
      <w:tblBorders>
        <w:top w:val="single" w:sz="2" w:space="0" w:color="C1DF87" w:themeColor="accent1" w:themeTint="99"/>
        <w:bottom w:val="single" w:sz="2" w:space="0" w:color="C1DF87" w:themeColor="accent1" w:themeTint="99"/>
        <w:insideH w:val="single" w:sz="2" w:space="0" w:color="C1DF87" w:themeColor="accent1" w:themeTint="99"/>
        <w:insideV w:val="single" w:sz="2" w:space="0" w:color="C1DF8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1DF8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1DF8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D7" w:themeFill="accent1" w:themeFillTint="33"/>
      </w:tcPr>
    </w:tblStylePr>
    <w:tblStylePr w:type="band1Horz">
      <w:tblPr/>
      <w:tcPr>
        <w:shd w:val="clear" w:color="auto" w:fill="EAF4D7" w:themeFill="accent1" w:themeFillTint="33"/>
      </w:tcPr>
    </w:tblStylePr>
  </w:style>
  <w:style w:type="character" w:customStyle="1" w:styleId="jlqj4b">
    <w:name w:val="jlqj4b"/>
    <w:basedOn w:val="a0"/>
    <w:rsid w:val="00291107"/>
  </w:style>
  <w:style w:type="paragraph" w:styleId="af">
    <w:name w:val="Balloon Text"/>
    <w:basedOn w:val="a"/>
    <w:link w:val="af0"/>
    <w:uiPriority w:val="99"/>
    <w:semiHidden/>
    <w:unhideWhenUsed/>
    <w:rsid w:val="00CB70FB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CB70F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82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6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23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5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76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61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Зеленый и желтый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9C300AF-0720-443F-8413-8C8BDE834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Казакова</dc:creator>
  <cp:lastModifiedBy>Tatiana Dubinina</cp:lastModifiedBy>
  <cp:revision>2</cp:revision>
  <cp:lastPrinted>2024-02-16T19:12:00Z</cp:lastPrinted>
  <dcterms:created xsi:type="dcterms:W3CDTF">2025-03-17T02:34:00Z</dcterms:created>
  <dcterms:modified xsi:type="dcterms:W3CDTF">2025-03-17T02:34:00Z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