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C7" w:rsidRPr="009F12C7" w:rsidRDefault="009F12C7" w:rsidP="00A03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F12C7">
        <w:rPr>
          <w:b/>
          <w:color w:val="000000"/>
        </w:rPr>
        <w:t>Синтез и свойства 2-гидрокси-5- арилалкилацетофенона</w:t>
      </w:r>
    </w:p>
    <w:p w:rsidR="00397F43" w:rsidRPr="00397F43" w:rsidRDefault="005A2CBB" w:rsidP="00A03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F12C7">
        <w:rPr>
          <w:b/>
          <w:i/>
          <w:iCs/>
          <w:color w:val="000000"/>
        </w:rPr>
        <w:t>Гейдарли</w:t>
      </w:r>
      <w:r w:rsidRPr="005A2CBB">
        <w:rPr>
          <w:b/>
          <w:i/>
          <w:iCs/>
          <w:color w:val="000000"/>
          <w:vertAlign w:val="superscript"/>
        </w:rPr>
        <w:t xml:space="preserve"> </w:t>
      </w:r>
      <w:r w:rsidRPr="009F12C7">
        <w:rPr>
          <w:b/>
          <w:i/>
          <w:iCs/>
          <w:color w:val="000000"/>
        </w:rPr>
        <w:t>Г.З</w:t>
      </w:r>
      <w:r w:rsidRPr="005A2CBB">
        <w:rPr>
          <w:b/>
          <w:i/>
          <w:iCs/>
          <w:color w:val="000000"/>
          <w:vertAlign w:val="superscript"/>
        </w:rPr>
        <w:t>1</w:t>
      </w:r>
      <w:r w:rsidRPr="009F12C7">
        <w:rPr>
          <w:b/>
          <w:i/>
          <w:iCs/>
          <w:color w:val="000000"/>
        </w:rPr>
        <w:t xml:space="preserve">., </w:t>
      </w:r>
      <w:r w:rsidR="009F12C7" w:rsidRPr="009F12C7">
        <w:rPr>
          <w:b/>
          <w:i/>
          <w:iCs/>
          <w:color w:val="000000"/>
        </w:rPr>
        <w:t>Курбанлы</w:t>
      </w:r>
      <w:r w:rsidRPr="005A2CBB">
        <w:rPr>
          <w:b/>
          <w:i/>
          <w:iCs/>
          <w:color w:val="000000"/>
          <w:vertAlign w:val="superscript"/>
        </w:rPr>
        <w:t xml:space="preserve"> </w:t>
      </w:r>
      <w:r w:rsidR="008C1531" w:rsidRPr="009F12C7">
        <w:rPr>
          <w:b/>
          <w:i/>
          <w:iCs/>
          <w:color w:val="000000"/>
        </w:rPr>
        <w:t>У.Р.</w:t>
      </w:r>
      <w:r w:rsidRPr="005826A1">
        <w:rPr>
          <w:b/>
          <w:i/>
          <w:iCs/>
          <w:color w:val="000000"/>
          <w:vertAlign w:val="superscript"/>
        </w:rPr>
        <w:t>2</w:t>
      </w:r>
      <w:r w:rsidR="009F12C7" w:rsidRPr="009F12C7">
        <w:rPr>
          <w:b/>
          <w:i/>
          <w:iCs/>
          <w:color w:val="000000"/>
        </w:rPr>
        <w:t xml:space="preserve">, </w:t>
      </w:r>
      <w:r w:rsidR="00DF41E1">
        <w:rPr>
          <w:b/>
          <w:i/>
          <w:iCs/>
          <w:color w:val="000000"/>
        </w:rPr>
        <w:t>Агаева П.А.</w:t>
      </w:r>
      <w:r w:rsidR="00DF41E1">
        <w:rPr>
          <w:b/>
          <w:i/>
          <w:iCs/>
          <w:color w:val="000000"/>
          <w:vertAlign w:val="superscript"/>
        </w:rPr>
        <w:t>1</w:t>
      </w:r>
      <w:r w:rsidR="00DF41E1">
        <w:rPr>
          <w:b/>
          <w:i/>
          <w:iCs/>
          <w:color w:val="000000"/>
        </w:rPr>
        <w:t xml:space="preserve">, </w:t>
      </w:r>
      <w:r w:rsidR="009F12C7" w:rsidRPr="00A344B6">
        <w:rPr>
          <w:b/>
          <w:bCs/>
          <w:i/>
          <w:iCs/>
        </w:rPr>
        <w:t xml:space="preserve">Гамзаева </w:t>
      </w:r>
      <w:r w:rsidR="008C1531" w:rsidRPr="00A344B6">
        <w:rPr>
          <w:b/>
          <w:bCs/>
          <w:i/>
          <w:iCs/>
        </w:rPr>
        <w:t>Г.Н.</w:t>
      </w:r>
      <w:r w:rsidRPr="005826A1">
        <w:rPr>
          <w:b/>
          <w:bCs/>
          <w:i/>
          <w:iCs/>
          <w:vertAlign w:val="superscript"/>
        </w:rPr>
        <w:t>1</w:t>
      </w:r>
      <w:r w:rsidR="00397F43" w:rsidRPr="00397F43">
        <w:rPr>
          <w:b/>
          <w:bCs/>
          <w:i/>
          <w:iCs/>
          <w:vertAlign w:val="superscript"/>
        </w:rPr>
        <w:t xml:space="preserve"> </w:t>
      </w:r>
    </w:p>
    <w:p w:rsidR="00397F43" w:rsidRPr="009D1A77" w:rsidRDefault="00397F43" w:rsidP="00A03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vertAlign w:val="superscript"/>
        </w:rPr>
      </w:pPr>
      <w:r w:rsidRPr="00397F43">
        <w:rPr>
          <w:i/>
          <w:iCs/>
          <w:color w:val="000000"/>
        </w:rPr>
        <w:t>Аспирант</w:t>
      </w:r>
    </w:p>
    <w:p w:rsidR="009F12C7" w:rsidRPr="009F12C7" w:rsidRDefault="009F12C7" w:rsidP="00A03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F12C7">
        <w:rPr>
          <w:i/>
          <w:iCs/>
          <w:color w:val="000000"/>
          <w:vertAlign w:val="superscript"/>
        </w:rPr>
        <w:t>1</w:t>
      </w:r>
      <w:r w:rsidR="005826A1" w:rsidRPr="005826A1">
        <w:rPr>
          <w:i/>
          <w:iCs/>
          <w:color w:val="000000"/>
        </w:rPr>
        <w:t xml:space="preserve"> Институт Нефтехимических Процессов им. Ю.Г.Мамедалиева Министерство Науки и Образования Азербайджана</w:t>
      </w:r>
      <w:r w:rsidR="005826A1" w:rsidRPr="009F12C7">
        <w:rPr>
          <w:i/>
          <w:iCs/>
          <w:color w:val="000000"/>
        </w:rPr>
        <w:t>, пр. Ходжалы, 30, Баку, Азербайджан, AZ 1025</w:t>
      </w:r>
    </w:p>
    <w:p w:rsidR="009D1A77" w:rsidRDefault="005826A1" w:rsidP="00A03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az-Latn-AZ"/>
        </w:rPr>
      </w:pPr>
      <w:r w:rsidRPr="005826A1">
        <w:rPr>
          <w:i/>
          <w:iCs/>
          <w:color w:val="000000"/>
          <w:vertAlign w:val="superscript"/>
        </w:rPr>
        <w:t>2</w:t>
      </w:r>
      <w:r w:rsidRPr="005826A1">
        <w:rPr>
          <w:i/>
          <w:iCs/>
          <w:color w:val="000000"/>
        </w:rPr>
        <w:t xml:space="preserve"> </w:t>
      </w:r>
      <w:r w:rsidRPr="009F12C7">
        <w:rPr>
          <w:i/>
          <w:iCs/>
          <w:color w:val="000000"/>
        </w:rPr>
        <w:t>Азербайджанский Государственный Университет нефти и промышленности,</w:t>
      </w:r>
    </w:p>
    <w:p w:rsidR="009F12C7" w:rsidRPr="005826A1" w:rsidRDefault="005826A1" w:rsidP="00A03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F12C7">
        <w:rPr>
          <w:i/>
          <w:iCs/>
          <w:color w:val="000000"/>
        </w:rPr>
        <w:t xml:space="preserve"> пр. Азадлыг 34, Баку, Азербайджан, AZ 1020</w:t>
      </w:r>
    </w:p>
    <w:p w:rsidR="00A344B6" w:rsidRPr="0040503B" w:rsidRDefault="00A03456" w:rsidP="00A03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A344B6" w:rsidRPr="00EC428E">
          <w:rPr>
            <w:rStyle w:val="a9"/>
            <w:i/>
            <w:iCs/>
            <w:lang w:val="az-Latn-AZ"/>
          </w:rPr>
          <w:t>heyderligunay6</w:t>
        </w:r>
        <w:r w:rsidR="00A344B6" w:rsidRPr="00601912">
          <w:rPr>
            <w:rStyle w:val="a9"/>
            <w:i/>
            <w:iCs/>
          </w:rPr>
          <w:t>@</w:t>
        </w:r>
        <w:proofErr w:type="spellStart"/>
        <w:r w:rsidR="00A344B6" w:rsidRPr="00EC428E">
          <w:rPr>
            <w:rStyle w:val="a9"/>
            <w:i/>
            <w:iCs/>
            <w:lang w:val="en-US"/>
          </w:rPr>
          <w:t>gmail</w:t>
        </w:r>
        <w:proofErr w:type="spellEnd"/>
        <w:r w:rsidR="00A344B6" w:rsidRPr="00601912">
          <w:rPr>
            <w:rStyle w:val="a9"/>
            <w:i/>
            <w:iCs/>
          </w:rPr>
          <w:t>.</w:t>
        </w:r>
        <w:r w:rsidR="00A344B6" w:rsidRPr="00EC428E">
          <w:rPr>
            <w:rStyle w:val="a9"/>
            <w:i/>
            <w:iCs/>
            <w:lang w:val="en-US"/>
          </w:rPr>
          <w:t>com</w:t>
        </w:r>
      </w:hyperlink>
    </w:p>
    <w:p w:rsidR="00601912" w:rsidRPr="00601912" w:rsidRDefault="00601912" w:rsidP="0060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1912">
        <w:rPr>
          <w:color w:val="000000"/>
        </w:rPr>
        <w:t>Алкилфенольные добавки, являются одним из самых распространенных видов химических добавок, что обусловленно высоким спектром их эксплуатационных свойств, относительной доступностью исходного сырья, и достаточно простой технологией производства по сравнению с другими видами химических добавок [1-</w:t>
      </w:r>
      <w:r w:rsidR="00DA6A0B" w:rsidRPr="00DA6A0B">
        <w:rPr>
          <w:color w:val="000000"/>
        </w:rPr>
        <w:t>3</w:t>
      </w:r>
      <w:r w:rsidRPr="00601912">
        <w:rPr>
          <w:color w:val="000000"/>
        </w:rPr>
        <w:t xml:space="preserve">]. </w:t>
      </w:r>
    </w:p>
    <w:p w:rsidR="00EF30F8" w:rsidRPr="00F651DF" w:rsidRDefault="00601912" w:rsidP="0060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1912">
        <w:rPr>
          <w:color w:val="000000"/>
        </w:rPr>
        <w:t xml:space="preserve">Целью работы является исследование процесса арилалкилирования фенола фракцией 130- 190 °С жидких продуктов пиролиза </w:t>
      </w:r>
      <w:r w:rsidR="00040F0F">
        <w:rPr>
          <w:color w:val="000000"/>
        </w:rPr>
        <w:t>(</w:t>
      </w:r>
      <w:r w:rsidR="00040F0F" w:rsidRPr="00EF30F8">
        <w:rPr>
          <w:color w:val="000000"/>
        </w:rPr>
        <w:t>ФЖПП</w:t>
      </w:r>
      <w:r w:rsidR="00040F0F">
        <w:rPr>
          <w:color w:val="000000"/>
        </w:rPr>
        <w:t xml:space="preserve">) </w:t>
      </w:r>
      <w:r w:rsidRPr="00601912">
        <w:rPr>
          <w:color w:val="000000"/>
        </w:rPr>
        <w:t xml:space="preserve">в присутствии катализатора КН-30 и получение 2-гидрокси-5-арилалкилацетофенона на основе </w:t>
      </w:r>
      <w:r w:rsidRPr="00376E91">
        <w:rPr>
          <w:i/>
          <w:iCs/>
          <w:color w:val="000000"/>
        </w:rPr>
        <w:t>п-</w:t>
      </w:r>
      <w:r w:rsidRPr="00601912">
        <w:rPr>
          <w:color w:val="000000"/>
        </w:rPr>
        <w:t xml:space="preserve">арилалкифенола. </w:t>
      </w:r>
      <w:r w:rsidR="00EF30F8" w:rsidRPr="00EF30F8">
        <w:rPr>
          <w:color w:val="000000"/>
        </w:rPr>
        <w:t xml:space="preserve"> </w:t>
      </w:r>
    </w:p>
    <w:p w:rsidR="00EF30F8" w:rsidRPr="009D1A77" w:rsidRDefault="00EF30F8" w:rsidP="0060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F30F8">
        <w:rPr>
          <w:color w:val="000000"/>
        </w:rPr>
        <w:t>В результате исследования реакции арилалкилирования фенола ФЖПП найдены оптимальные условия получения арилалкилфенола: температура 120°С, продолжитель</w:t>
      </w:r>
      <w:r w:rsidR="001A38F1">
        <w:rPr>
          <w:color w:val="000000"/>
        </w:rPr>
        <w:t>-</w:t>
      </w:r>
      <w:r w:rsidRPr="00EF30F8">
        <w:rPr>
          <w:color w:val="000000"/>
        </w:rPr>
        <w:t xml:space="preserve">ность 5 ч, мольное соотношение фенола:ФЖПП, равное 1:3 и количество катализатора- 10% на взятый фенол. При этом выход </w:t>
      </w:r>
      <w:r w:rsidRPr="00376E91">
        <w:rPr>
          <w:i/>
          <w:iCs/>
          <w:color w:val="000000"/>
        </w:rPr>
        <w:t>п</w:t>
      </w:r>
      <w:r w:rsidRPr="00EF30F8">
        <w:rPr>
          <w:color w:val="000000"/>
        </w:rPr>
        <w:t>-арилалкилфенола составляет 81.2% от теории на взятый фенола, а селективность 94.7% по целевому продукту.</w:t>
      </w:r>
    </w:p>
    <w:p w:rsidR="0040503B" w:rsidRPr="00A03456" w:rsidRDefault="00A03456" w:rsidP="00EF3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EF30F8" w:rsidRPr="00EF30F8">
        <w:rPr>
          <w:color w:val="000000"/>
        </w:rPr>
        <w:t xml:space="preserve">еакцию </w:t>
      </w:r>
      <w:proofErr w:type="spellStart"/>
      <w:r w:rsidR="00EF30F8" w:rsidRPr="00EF30F8">
        <w:rPr>
          <w:color w:val="000000"/>
        </w:rPr>
        <w:t>ацилирования</w:t>
      </w:r>
      <w:proofErr w:type="spellEnd"/>
      <w:r w:rsidR="00EF30F8" w:rsidRPr="00EF30F8">
        <w:rPr>
          <w:color w:val="000000"/>
        </w:rPr>
        <w:t xml:space="preserve"> </w:t>
      </w:r>
      <w:proofErr w:type="spellStart"/>
      <w:r w:rsidR="00EF30F8" w:rsidRPr="00EF30F8">
        <w:rPr>
          <w:i/>
          <w:color w:val="000000"/>
        </w:rPr>
        <w:t>n</w:t>
      </w:r>
      <w:r w:rsidR="00EF30F8" w:rsidRPr="00EF30F8">
        <w:rPr>
          <w:color w:val="000000"/>
        </w:rPr>
        <w:t>-АФ</w:t>
      </w:r>
      <w:proofErr w:type="spellEnd"/>
      <w:r w:rsidR="00EF30F8" w:rsidRPr="00EF30F8">
        <w:rPr>
          <w:color w:val="000000"/>
        </w:rPr>
        <w:t xml:space="preserve"> с </w:t>
      </w:r>
      <w:proofErr w:type="spellStart"/>
      <w:r w:rsidR="00527E81">
        <w:rPr>
          <w:color w:val="000000"/>
          <w:lang w:val="en-US"/>
        </w:rPr>
        <w:t>AcCl</w:t>
      </w:r>
      <w:proofErr w:type="spellEnd"/>
      <w:r w:rsidR="00527E81" w:rsidRPr="00527E81">
        <w:rPr>
          <w:color w:val="000000"/>
        </w:rPr>
        <w:t xml:space="preserve"> </w:t>
      </w:r>
      <w:r w:rsidR="00EF30F8" w:rsidRPr="00EF30F8">
        <w:rPr>
          <w:color w:val="000000"/>
        </w:rPr>
        <w:t xml:space="preserve">в присутствии </w:t>
      </w:r>
      <w:r w:rsidR="005C0ABB">
        <w:rPr>
          <w:color w:val="000000"/>
          <w:lang w:val="az-Latn-AZ"/>
        </w:rPr>
        <w:t>ZnCl</w:t>
      </w:r>
      <w:r w:rsidR="005C0ABB">
        <w:rPr>
          <w:color w:val="000000"/>
          <w:vertAlign w:val="subscript"/>
          <w:lang w:val="az-Latn-AZ"/>
        </w:rPr>
        <w:t>2</w:t>
      </w:r>
      <w:r w:rsidR="005C0ABB" w:rsidRPr="005C0ABB">
        <w:rPr>
          <w:color w:val="000000"/>
        </w:rPr>
        <w:t>/</w:t>
      </w:r>
      <w:r w:rsidR="005C0ABB">
        <w:rPr>
          <w:color w:val="000000"/>
          <w:lang w:val="en-US"/>
        </w:rPr>
        <w:t>Al</w:t>
      </w:r>
      <w:r w:rsidR="005C0ABB" w:rsidRPr="005C0ABB">
        <w:rPr>
          <w:color w:val="000000"/>
          <w:vertAlign w:val="subscript"/>
        </w:rPr>
        <w:t>2</w:t>
      </w:r>
      <w:r w:rsidR="005C0ABB">
        <w:rPr>
          <w:color w:val="000000"/>
          <w:lang w:val="en-US"/>
        </w:rPr>
        <w:t>O</w:t>
      </w:r>
      <w:r w:rsidR="005C0ABB" w:rsidRPr="005C0ABB">
        <w:rPr>
          <w:color w:val="000000"/>
          <w:vertAlign w:val="subscript"/>
        </w:rPr>
        <w:t xml:space="preserve">3 </w:t>
      </w:r>
      <w:r w:rsidR="00EF30F8" w:rsidRPr="00EF30F8">
        <w:rPr>
          <w:color w:val="000000"/>
        </w:rPr>
        <w:t>каталитической системы можно иллюстрировать следующим образом:</w:t>
      </w:r>
    </w:p>
    <w:p w:rsidR="0040503B" w:rsidRPr="00A03456" w:rsidRDefault="0040503B" w:rsidP="00EF3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EF30F8" w:rsidRPr="00EF30F8" w:rsidRDefault="0040503B" w:rsidP="00F651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>
            <wp:extent cx="3139440" cy="1127760"/>
            <wp:effectExtent l="0" t="0" r="3810" b="0"/>
            <wp:docPr id="1903972938" name="Şəkil 1" descr="Şəkil ehtiva edir diaqram, ağ, eskiz, xə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72938" name="Şəkil 1" descr="Şəkil ehtiva edir diaqram, ağ, eskiz, xət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0F8" w:rsidRPr="00A03456" w:rsidRDefault="00EF30F8" w:rsidP="0023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F30F8">
        <w:rPr>
          <w:color w:val="000000"/>
        </w:rPr>
        <w:t xml:space="preserve">Рис. </w:t>
      </w:r>
      <w:r w:rsidR="000667D2" w:rsidRPr="000667D2">
        <w:rPr>
          <w:color w:val="000000"/>
        </w:rPr>
        <w:t>1</w:t>
      </w:r>
      <w:r w:rsidRPr="00EF30F8">
        <w:rPr>
          <w:color w:val="000000"/>
        </w:rPr>
        <w:t xml:space="preserve">. Реакция </w:t>
      </w:r>
      <w:proofErr w:type="spellStart"/>
      <w:r w:rsidRPr="00EF30F8">
        <w:rPr>
          <w:color w:val="000000"/>
        </w:rPr>
        <w:t>ацилирования</w:t>
      </w:r>
      <w:proofErr w:type="spellEnd"/>
      <w:r w:rsidRPr="00EF30F8">
        <w:rPr>
          <w:color w:val="000000"/>
        </w:rPr>
        <w:t xml:space="preserve"> </w:t>
      </w:r>
      <w:proofErr w:type="spellStart"/>
      <w:r w:rsidRPr="00EF30F8">
        <w:rPr>
          <w:i/>
          <w:color w:val="000000"/>
        </w:rPr>
        <w:t>п</w:t>
      </w:r>
      <w:r w:rsidRPr="00EF30F8">
        <w:rPr>
          <w:color w:val="000000"/>
        </w:rPr>
        <w:t>-арилалкилфенол</w:t>
      </w:r>
      <w:r w:rsidR="004024AB">
        <w:rPr>
          <w:color w:val="000000"/>
        </w:rPr>
        <w:t>а</w:t>
      </w:r>
      <w:proofErr w:type="spellEnd"/>
      <w:r w:rsidR="004024AB">
        <w:rPr>
          <w:color w:val="000000"/>
        </w:rPr>
        <w:t xml:space="preserve"> </w:t>
      </w:r>
      <w:r w:rsidRPr="00EF30F8">
        <w:rPr>
          <w:color w:val="000000"/>
        </w:rPr>
        <w:t xml:space="preserve">с </w:t>
      </w:r>
      <w:proofErr w:type="spellStart"/>
      <w:r w:rsidR="000667D2">
        <w:rPr>
          <w:color w:val="000000"/>
          <w:lang w:val="en-US"/>
        </w:rPr>
        <w:t>AcCl</w:t>
      </w:r>
      <w:proofErr w:type="spellEnd"/>
      <w:r w:rsidR="00A03456">
        <w:rPr>
          <w:color w:val="000000"/>
        </w:rPr>
        <w:t>.</w:t>
      </w:r>
    </w:p>
    <w:p w:rsidR="00360A5E" w:rsidRPr="00360A5E" w:rsidRDefault="00360A5E" w:rsidP="00A03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0A5E">
        <w:rPr>
          <w:color w:val="000000"/>
        </w:rPr>
        <w:t>Таким образом, оптимальными условиями получения 2-гидрокси-5-арилалкилацето</w:t>
      </w:r>
      <w:r w:rsidR="001A38F1">
        <w:rPr>
          <w:color w:val="000000"/>
        </w:rPr>
        <w:t>-</w:t>
      </w:r>
      <w:r w:rsidRPr="00360A5E">
        <w:rPr>
          <w:color w:val="000000"/>
        </w:rPr>
        <w:t>фенона являются: температура реакции 140</w:t>
      </w:r>
      <w:proofErr w:type="gramStart"/>
      <w:r w:rsidRPr="00360A5E">
        <w:rPr>
          <w:color w:val="000000"/>
        </w:rPr>
        <w:t xml:space="preserve"> °С</w:t>
      </w:r>
      <w:proofErr w:type="gramEnd"/>
      <w:r w:rsidRPr="00360A5E">
        <w:rPr>
          <w:color w:val="000000"/>
        </w:rPr>
        <w:t xml:space="preserve">, продолжительность 40 мин. и мольное соотношение </w:t>
      </w:r>
      <w:proofErr w:type="spellStart"/>
      <w:r w:rsidRPr="00360A5E">
        <w:rPr>
          <w:i/>
          <w:color w:val="000000"/>
        </w:rPr>
        <w:t>п</w:t>
      </w:r>
      <w:r w:rsidRPr="00360A5E">
        <w:rPr>
          <w:color w:val="000000"/>
        </w:rPr>
        <w:t>-арилалкилфенол</w:t>
      </w:r>
      <w:proofErr w:type="spellEnd"/>
      <w:r w:rsidRPr="00360A5E">
        <w:rPr>
          <w:color w:val="000000"/>
        </w:rPr>
        <w:t>:</w:t>
      </w:r>
      <w:proofErr w:type="spellStart"/>
      <w:r w:rsidR="004024AB">
        <w:rPr>
          <w:color w:val="000000"/>
          <w:lang w:val="en-US"/>
        </w:rPr>
        <w:t>AcCl</w:t>
      </w:r>
      <w:proofErr w:type="spellEnd"/>
      <w:r w:rsidRPr="00360A5E">
        <w:rPr>
          <w:color w:val="000000"/>
        </w:rPr>
        <w:t>, равном 1:2; при этих условиях выход целевого продукта составляет 66</w:t>
      </w:r>
      <w:r w:rsidR="004024AB">
        <w:rPr>
          <w:color w:val="000000"/>
        </w:rPr>
        <w:t>.</w:t>
      </w:r>
      <w:r w:rsidRPr="00360A5E">
        <w:rPr>
          <w:color w:val="000000"/>
        </w:rPr>
        <w:t xml:space="preserve">7% от теории на взятый </w:t>
      </w:r>
      <w:r w:rsidRPr="00360A5E">
        <w:rPr>
          <w:i/>
          <w:color w:val="000000"/>
        </w:rPr>
        <w:t>п</w:t>
      </w:r>
      <w:r w:rsidRPr="00360A5E">
        <w:rPr>
          <w:color w:val="000000"/>
        </w:rPr>
        <w:t>-арилалкилфенол.</w:t>
      </w:r>
    </w:p>
    <w:p w:rsidR="00A02163" w:rsidRPr="009D1A77" w:rsidRDefault="00360A5E" w:rsidP="00A03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0A5E">
        <w:rPr>
          <w:color w:val="000000"/>
        </w:rPr>
        <w:t xml:space="preserve">Идентификацию синтезированного продукта проводили методом ИК и </w:t>
      </w:r>
      <w:r w:rsidRPr="00360A5E">
        <w:rPr>
          <w:color w:val="000000"/>
          <w:vertAlign w:val="superscript"/>
        </w:rPr>
        <w:t>1</w:t>
      </w:r>
      <w:r w:rsidRPr="00360A5E">
        <w:rPr>
          <w:color w:val="000000"/>
        </w:rPr>
        <w:t>Н ЯМР спектроскопии.</w:t>
      </w:r>
    </w:p>
    <w:p w:rsidR="00A03456" w:rsidRDefault="00813284" w:rsidP="00A03456">
      <w:pPr>
        <w:pStyle w:val="a5"/>
        <w:widowControl w:val="0"/>
        <w:ind w:left="0" w:firstLine="397"/>
        <w:contextualSpacing w:val="0"/>
        <w:jc w:val="both"/>
        <w:rPr>
          <w:i/>
          <w:iCs/>
        </w:rPr>
      </w:pPr>
      <w:r w:rsidRPr="00813284">
        <w:rPr>
          <w:color w:val="000000"/>
        </w:rPr>
        <w:t>Синтезированное нами соединение может быть использовано в качестве ингибитора, повышающего антиокислительную стабильность полистирола, использующегося в условиях воздействия как теплового, так и солнечного излучения, а также в качестве антиоксиданта к дизельному топливу.</w:t>
      </w:r>
      <w:r w:rsidR="00A03456" w:rsidRPr="00A03456">
        <w:rPr>
          <w:i/>
          <w:iCs/>
          <w:lang w:val="az-Latn-AZ"/>
        </w:rPr>
        <w:t xml:space="preserve"> </w:t>
      </w:r>
    </w:p>
    <w:p w:rsidR="00A03456" w:rsidRPr="00AA7336" w:rsidRDefault="00A03456" w:rsidP="00A03456">
      <w:pPr>
        <w:pStyle w:val="a5"/>
        <w:widowControl w:val="0"/>
        <w:ind w:left="-142"/>
        <w:contextualSpacing w:val="0"/>
        <w:jc w:val="center"/>
        <w:rPr>
          <w:i/>
          <w:iCs/>
          <w:color w:val="000000"/>
        </w:rPr>
      </w:pPr>
      <w:r w:rsidRPr="00AA7336">
        <w:rPr>
          <w:i/>
          <w:iCs/>
          <w:lang w:val="az-Latn-AZ"/>
        </w:rPr>
        <w:t>Данная работа выполнена при финансовой поддержке Фонда Науки Азербайджана</w:t>
      </w:r>
      <w:r w:rsidRPr="00AA7336">
        <w:rPr>
          <w:i/>
          <w:iCs/>
        </w:rPr>
        <w:t xml:space="preserve"> - </w:t>
      </w:r>
      <w:r w:rsidRPr="00AA7336">
        <w:rPr>
          <w:b/>
          <w:bCs/>
          <w:i/>
          <w:iCs/>
          <w:lang w:val="az-Latn-AZ"/>
        </w:rPr>
        <w:t>Грант No AEF-MGC-2024-2(50)-16/11/4-M-11.</w:t>
      </w:r>
    </w:p>
    <w:p w:rsidR="00813284" w:rsidRPr="00813284" w:rsidRDefault="00813284" w:rsidP="00813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2F7F81" w:rsidRPr="003B7AB5" w:rsidRDefault="00F349F2" w:rsidP="002F7F81">
      <w:pPr>
        <w:pStyle w:val="a5"/>
        <w:widowControl w:val="0"/>
        <w:numPr>
          <w:ilvl w:val="0"/>
          <w:numId w:val="5"/>
        </w:numPr>
        <w:ind w:left="-142" w:hanging="76"/>
        <w:contextualSpacing w:val="0"/>
        <w:jc w:val="both"/>
        <w:rPr>
          <w:lang w:val="en-US"/>
        </w:rPr>
      </w:pPr>
      <w:proofErr w:type="spellStart"/>
      <w:r>
        <w:rPr>
          <w:lang w:val="en-US"/>
        </w:rPr>
        <w:t>Hasanov</w:t>
      </w:r>
      <w:proofErr w:type="spellEnd"/>
      <w:r>
        <w:rPr>
          <w:lang w:val="en-US"/>
        </w:rPr>
        <w:t xml:space="preserve"> A.A., </w:t>
      </w:r>
      <w:r w:rsidR="002F7F81" w:rsidRPr="00E2610B">
        <w:rPr>
          <w:lang w:val="en-US"/>
        </w:rPr>
        <w:t xml:space="preserve"> </w:t>
      </w:r>
      <w:proofErr w:type="spellStart"/>
      <w:r w:rsidRPr="001C5A5E">
        <w:rPr>
          <w:lang w:val="en-US"/>
        </w:rPr>
        <w:t>Haydarli</w:t>
      </w:r>
      <w:proofErr w:type="spellEnd"/>
      <w:r>
        <w:rPr>
          <w:lang w:val="en-US"/>
        </w:rPr>
        <w:t xml:space="preserve"> </w:t>
      </w:r>
      <w:r w:rsidRPr="001C5A5E">
        <w:rPr>
          <w:lang w:val="en-US"/>
        </w:rPr>
        <w:t>G</w:t>
      </w:r>
      <w:r w:rsidRPr="00E2610B">
        <w:rPr>
          <w:lang w:val="en-US"/>
        </w:rPr>
        <w:t>.</w:t>
      </w:r>
      <w:r w:rsidRPr="001C5A5E">
        <w:rPr>
          <w:lang w:val="en-US"/>
        </w:rPr>
        <w:t>Z</w:t>
      </w:r>
      <w:r>
        <w:rPr>
          <w:lang w:val="en-US"/>
        </w:rPr>
        <w:t xml:space="preserve">., </w:t>
      </w:r>
      <w:proofErr w:type="spellStart"/>
      <w:r>
        <w:rPr>
          <w:lang w:val="en-US"/>
        </w:rPr>
        <w:t>Gurbanlı</w:t>
      </w:r>
      <w:proofErr w:type="spellEnd"/>
      <w:r>
        <w:rPr>
          <w:lang w:val="en-US"/>
        </w:rPr>
        <w:t xml:space="preserve"> U.R., </w:t>
      </w:r>
      <w:proofErr w:type="spellStart"/>
      <w:r>
        <w:rPr>
          <w:lang w:val="en-US"/>
        </w:rPr>
        <w:t>Rasulov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Ch.K</w:t>
      </w:r>
      <w:proofErr w:type="spellEnd"/>
      <w:r>
        <w:rPr>
          <w:lang w:val="en-US"/>
        </w:rPr>
        <w:t xml:space="preserve">. </w:t>
      </w:r>
      <w:r w:rsidR="002F7F81" w:rsidRPr="001C5A5E">
        <w:rPr>
          <w:lang w:val="en-US"/>
        </w:rPr>
        <w:t>Synthesis</w:t>
      </w:r>
      <w:r w:rsidR="002F7F81" w:rsidRPr="00E2610B">
        <w:rPr>
          <w:lang w:val="en-US"/>
        </w:rPr>
        <w:t xml:space="preserve"> </w:t>
      </w:r>
      <w:r w:rsidR="002F7F81" w:rsidRPr="001C5A5E">
        <w:rPr>
          <w:lang w:val="en-US"/>
        </w:rPr>
        <w:t>and</w:t>
      </w:r>
      <w:r w:rsidR="002F7F81" w:rsidRPr="00E2610B">
        <w:rPr>
          <w:lang w:val="en-US"/>
        </w:rPr>
        <w:t xml:space="preserve"> </w:t>
      </w:r>
      <w:r w:rsidR="002F7F81" w:rsidRPr="001C5A5E">
        <w:rPr>
          <w:lang w:val="en-US"/>
        </w:rPr>
        <w:t>properties</w:t>
      </w:r>
      <w:r w:rsidR="002F7F81" w:rsidRPr="00E2610B">
        <w:rPr>
          <w:lang w:val="en-US"/>
        </w:rPr>
        <w:t xml:space="preserve"> </w:t>
      </w:r>
      <w:r w:rsidR="002F7F81" w:rsidRPr="001C5A5E">
        <w:rPr>
          <w:lang w:val="en-US"/>
        </w:rPr>
        <w:t>of</w:t>
      </w:r>
      <w:r w:rsidR="002F7F81" w:rsidRPr="00E2610B">
        <w:rPr>
          <w:lang w:val="en-US"/>
        </w:rPr>
        <w:t xml:space="preserve"> 2-</w:t>
      </w:r>
      <w:r w:rsidR="002F7F81" w:rsidRPr="001C5A5E">
        <w:rPr>
          <w:lang w:val="en-US"/>
        </w:rPr>
        <w:t>hydroxy</w:t>
      </w:r>
      <w:r w:rsidR="002F7F81" w:rsidRPr="00E2610B">
        <w:rPr>
          <w:lang w:val="en-US"/>
        </w:rPr>
        <w:t>-3-[3(4)-</w:t>
      </w:r>
      <w:proofErr w:type="spellStart"/>
      <w:r w:rsidR="002F7F81" w:rsidRPr="001C5A5E">
        <w:rPr>
          <w:lang w:val="en-US"/>
        </w:rPr>
        <w:t>metyl</w:t>
      </w:r>
      <w:proofErr w:type="spellEnd"/>
      <w:r w:rsidR="002F7F81" w:rsidRPr="00E2610B">
        <w:rPr>
          <w:lang w:val="en-US"/>
        </w:rPr>
        <w:t xml:space="preserve"> </w:t>
      </w:r>
      <w:r w:rsidR="002F7F81" w:rsidRPr="001C5A5E">
        <w:rPr>
          <w:lang w:val="en-US"/>
        </w:rPr>
        <w:t>cyclohexen</w:t>
      </w:r>
      <w:r w:rsidR="002F7F81" w:rsidRPr="00E2610B">
        <w:rPr>
          <w:lang w:val="en-US"/>
        </w:rPr>
        <w:t>-3-</w:t>
      </w:r>
      <w:r w:rsidR="002F7F81" w:rsidRPr="001C5A5E">
        <w:rPr>
          <w:lang w:val="en-US"/>
        </w:rPr>
        <w:t>yl</w:t>
      </w:r>
      <w:r w:rsidR="002F7F81" w:rsidRPr="00E2610B">
        <w:rPr>
          <w:lang w:val="en-US"/>
        </w:rPr>
        <w:t>-</w:t>
      </w:r>
      <w:r w:rsidR="002F7F81" w:rsidRPr="001C5A5E">
        <w:rPr>
          <w:lang w:val="en-US"/>
        </w:rPr>
        <w:t>izopro</w:t>
      </w:r>
      <w:r w:rsidR="002F7F81" w:rsidRPr="00E2610B">
        <w:rPr>
          <w:lang w:val="en-US"/>
        </w:rPr>
        <w:softHyphen/>
      </w:r>
      <w:r w:rsidR="002F7F81" w:rsidRPr="001C5A5E">
        <w:rPr>
          <w:lang w:val="en-US"/>
        </w:rPr>
        <w:t>pyl</w:t>
      </w:r>
      <w:r w:rsidR="002F7F81" w:rsidRPr="00E2610B">
        <w:rPr>
          <w:lang w:val="en-US"/>
        </w:rPr>
        <w:t>]-5-</w:t>
      </w:r>
      <w:r w:rsidR="002F7F81" w:rsidRPr="001C5A5E">
        <w:rPr>
          <w:lang w:val="en-US"/>
        </w:rPr>
        <w:t>arylalkylacetophenones</w:t>
      </w:r>
      <w:r w:rsidR="002F7F81" w:rsidRPr="00E2610B">
        <w:rPr>
          <w:lang w:val="en-US"/>
        </w:rPr>
        <w:t xml:space="preserve"> // </w:t>
      </w:r>
      <w:r w:rsidR="002F7F81" w:rsidRPr="001C5A5E">
        <w:rPr>
          <w:lang w:val="en-US"/>
        </w:rPr>
        <w:t>Russian</w:t>
      </w:r>
      <w:r w:rsidR="002F7F81" w:rsidRPr="00E2610B">
        <w:rPr>
          <w:lang w:val="en-US"/>
        </w:rPr>
        <w:t xml:space="preserve"> </w:t>
      </w:r>
      <w:r w:rsidR="002F7F81" w:rsidRPr="001C5A5E">
        <w:rPr>
          <w:lang w:val="en-US"/>
        </w:rPr>
        <w:t>journal</w:t>
      </w:r>
      <w:r w:rsidR="002F7F81" w:rsidRPr="00E2610B">
        <w:rPr>
          <w:lang w:val="en-US"/>
        </w:rPr>
        <w:t xml:space="preserve"> </w:t>
      </w:r>
      <w:r w:rsidR="002F7F81" w:rsidRPr="001C5A5E">
        <w:rPr>
          <w:lang w:val="en-US"/>
        </w:rPr>
        <w:t>of</w:t>
      </w:r>
      <w:r w:rsidR="002F7F81" w:rsidRPr="00E2610B">
        <w:rPr>
          <w:lang w:val="en-US"/>
        </w:rPr>
        <w:t xml:space="preserve"> </w:t>
      </w:r>
      <w:r w:rsidR="002F7F81" w:rsidRPr="001C5A5E">
        <w:rPr>
          <w:lang w:val="en-US"/>
        </w:rPr>
        <w:t>General</w:t>
      </w:r>
      <w:r w:rsidR="002F7F81" w:rsidRPr="00E2610B">
        <w:rPr>
          <w:lang w:val="en-US"/>
        </w:rPr>
        <w:t xml:space="preserve"> </w:t>
      </w:r>
      <w:r w:rsidR="002F7F81" w:rsidRPr="001C5A5E">
        <w:rPr>
          <w:lang w:val="en-US"/>
        </w:rPr>
        <w:t>Chemistry</w:t>
      </w:r>
      <w:r w:rsidR="002F7F81" w:rsidRPr="00E2610B">
        <w:rPr>
          <w:lang w:val="en-US"/>
        </w:rPr>
        <w:t xml:space="preserve">, – 2023. </w:t>
      </w:r>
      <w:r w:rsidR="002F7F81" w:rsidRPr="001C5A5E">
        <w:rPr>
          <w:lang w:val="en-US"/>
        </w:rPr>
        <w:t>Vol. 93. №3, – p. 754-759.</w:t>
      </w:r>
    </w:p>
    <w:p w:rsidR="002F7F81" w:rsidRPr="001154BD" w:rsidRDefault="002F7F81" w:rsidP="002F7F81">
      <w:pPr>
        <w:pStyle w:val="a5"/>
        <w:widowControl w:val="0"/>
        <w:numPr>
          <w:ilvl w:val="0"/>
          <w:numId w:val="5"/>
        </w:numPr>
        <w:ind w:left="-142" w:hanging="76"/>
        <w:contextualSpacing w:val="0"/>
        <w:jc w:val="both"/>
        <w:rPr>
          <w:lang w:val="en-US"/>
        </w:rPr>
      </w:pPr>
      <w:proofErr w:type="spellStart"/>
      <w:r w:rsidRPr="003B7AB5">
        <w:rPr>
          <w:bCs/>
          <w:lang w:val="en-US"/>
        </w:rPr>
        <w:t>Rasulov</w:t>
      </w:r>
      <w:proofErr w:type="spellEnd"/>
      <w:r w:rsidR="00806BE8">
        <w:rPr>
          <w:bCs/>
          <w:lang w:val="en-US"/>
        </w:rPr>
        <w:t xml:space="preserve"> </w:t>
      </w:r>
      <w:proofErr w:type="spellStart"/>
      <w:r w:rsidR="00806BE8">
        <w:rPr>
          <w:bCs/>
          <w:lang w:val="en-US"/>
        </w:rPr>
        <w:t>Ch.K</w:t>
      </w:r>
      <w:proofErr w:type="spellEnd"/>
      <w:r w:rsidR="00806BE8">
        <w:rPr>
          <w:bCs/>
          <w:lang w:val="en-US"/>
        </w:rPr>
        <w:t>.</w:t>
      </w:r>
      <w:r w:rsidRPr="003B7AB5">
        <w:rPr>
          <w:bCs/>
          <w:lang w:val="en-US"/>
        </w:rPr>
        <w:t>,</w:t>
      </w:r>
      <w:r w:rsidR="00806BE8">
        <w:rPr>
          <w:bCs/>
          <w:lang w:val="en-US"/>
        </w:rPr>
        <w:t xml:space="preserve"> </w:t>
      </w:r>
      <w:proofErr w:type="spellStart"/>
      <w:r w:rsidRPr="003B7AB5">
        <w:rPr>
          <w:bCs/>
          <w:lang w:val="en-US"/>
        </w:rPr>
        <w:t>Hasanov</w:t>
      </w:r>
      <w:proofErr w:type="spellEnd"/>
      <w:r w:rsidR="00806BE8">
        <w:rPr>
          <w:bCs/>
          <w:lang w:val="en-US"/>
        </w:rPr>
        <w:t xml:space="preserve"> A.A.</w:t>
      </w:r>
      <w:r w:rsidRPr="003B7AB5">
        <w:rPr>
          <w:bCs/>
          <w:lang w:val="en-US"/>
        </w:rPr>
        <w:t>,</w:t>
      </w:r>
      <w:r w:rsidR="00806BE8">
        <w:rPr>
          <w:bCs/>
          <w:lang w:val="en-US"/>
        </w:rPr>
        <w:t xml:space="preserve"> </w:t>
      </w:r>
      <w:proofErr w:type="spellStart"/>
      <w:r w:rsidRPr="003B7AB5">
        <w:rPr>
          <w:bCs/>
          <w:lang w:val="en-US"/>
        </w:rPr>
        <w:t>Hasanova</w:t>
      </w:r>
      <w:proofErr w:type="spellEnd"/>
      <w:r w:rsidR="00806BE8">
        <w:rPr>
          <w:bCs/>
          <w:lang w:val="en-US"/>
        </w:rPr>
        <w:t xml:space="preserve"> G.</w:t>
      </w:r>
      <w:r w:rsidR="000441B4">
        <w:rPr>
          <w:bCs/>
          <w:lang w:val="en-US"/>
        </w:rPr>
        <w:t>J.</w:t>
      </w:r>
      <w:r w:rsidRPr="003B7AB5">
        <w:rPr>
          <w:bCs/>
          <w:lang w:val="en-US"/>
        </w:rPr>
        <w:t>,</w:t>
      </w:r>
      <w:r w:rsidR="000441B4">
        <w:rPr>
          <w:bCs/>
          <w:lang w:val="en-US"/>
        </w:rPr>
        <w:t xml:space="preserve"> </w:t>
      </w:r>
      <w:proofErr w:type="spellStart"/>
      <w:r w:rsidRPr="003B7AB5">
        <w:rPr>
          <w:bCs/>
          <w:lang w:val="en-US"/>
        </w:rPr>
        <w:t>Heydarli</w:t>
      </w:r>
      <w:proofErr w:type="spellEnd"/>
      <w:r w:rsidR="000441B4">
        <w:rPr>
          <w:bCs/>
          <w:lang w:val="en-US"/>
        </w:rPr>
        <w:t xml:space="preserve"> G.Z.</w:t>
      </w:r>
      <w:r w:rsidRPr="003B7AB5">
        <w:rPr>
          <w:bCs/>
          <w:lang w:val="en-US"/>
        </w:rPr>
        <w:t>,</w:t>
      </w:r>
      <w:r w:rsidR="000441B4">
        <w:rPr>
          <w:bCs/>
          <w:lang w:val="en-US"/>
        </w:rPr>
        <w:t xml:space="preserve"> </w:t>
      </w:r>
      <w:proofErr w:type="spellStart"/>
      <w:r w:rsidRPr="003B7AB5">
        <w:rPr>
          <w:bCs/>
          <w:lang w:val="en-US"/>
        </w:rPr>
        <w:t>Rustamov</w:t>
      </w:r>
      <w:proofErr w:type="spellEnd"/>
      <w:r w:rsidR="000441B4">
        <w:rPr>
          <w:bCs/>
          <w:lang w:val="en-US"/>
        </w:rPr>
        <w:t xml:space="preserve"> S.T. </w:t>
      </w:r>
      <w:hyperlink r:id="rId8" w:history="1">
        <w:proofErr w:type="spellStart"/>
        <w:r w:rsidRPr="003B7AB5">
          <w:rPr>
            <w:lang w:val="en-US"/>
          </w:rPr>
          <w:t>Polyphenols</w:t>
        </w:r>
        <w:proofErr w:type="spellEnd"/>
        <w:r w:rsidRPr="003B7AB5">
          <w:rPr>
            <w:lang w:val="en-US"/>
          </w:rPr>
          <w:t>: general concepts and biological activity</w:t>
        </w:r>
      </w:hyperlink>
      <w:r w:rsidR="000441B4">
        <w:rPr>
          <w:bCs/>
          <w:lang w:val="en-US"/>
        </w:rPr>
        <w:t xml:space="preserve"> // </w:t>
      </w:r>
      <w:r w:rsidRPr="003B7AB5">
        <w:rPr>
          <w:bCs/>
          <w:lang w:val="en-US"/>
        </w:rPr>
        <w:t>PPOR, Vol. 25, No. 4, 2024,pp.1090-1107</w:t>
      </w:r>
    </w:p>
    <w:p w:rsidR="00A03456" w:rsidRPr="00A03456" w:rsidRDefault="000441B4" w:rsidP="00A03456">
      <w:pPr>
        <w:pStyle w:val="a5"/>
        <w:widowControl w:val="0"/>
        <w:numPr>
          <w:ilvl w:val="0"/>
          <w:numId w:val="5"/>
        </w:numPr>
        <w:ind w:left="-142" w:hanging="76"/>
        <w:contextualSpacing w:val="0"/>
        <w:jc w:val="both"/>
        <w:rPr>
          <w:i/>
          <w:iCs/>
          <w:color w:val="000000"/>
        </w:rPr>
      </w:pPr>
      <w:proofErr w:type="spellStart"/>
      <w:r w:rsidRPr="00A03456">
        <w:rPr>
          <w:lang w:val="en-US"/>
        </w:rPr>
        <w:t>G.Z.Heydarli</w:t>
      </w:r>
      <w:proofErr w:type="spellEnd"/>
      <w:r w:rsidRPr="00A03456">
        <w:rPr>
          <w:lang w:val="en-US"/>
        </w:rPr>
        <w:t xml:space="preserve">, </w:t>
      </w:r>
      <w:proofErr w:type="spellStart"/>
      <w:r w:rsidRPr="00A03456">
        <w:rPr>
          <w:lang w:val="en-US"/>
        </w:rPr>
        <w:t>M.V.Naghieva</w:t>
      </w:r>
      <w:proofErr w:type="spellEnd"/>
      <w:r w:rsidRPr="00A03456">
        <w:rPr>
          <w:lang w:val="en-US"/>
        </w:rPr>
        <w:t xml:space="preserve">, </w:t>
      </w:r>
      <w:proofErr w:type="spellStart"/>
      <w:r w:rsidRPr="00A03456">
        <w:rPr>
          <w:lang w:val="en-US"/>
        </w:rPr>
        <w:t>Z.Z.Aghamaliev</w:t>
      </w:r>
      <w:proofErr w:type="spellEnd"/>
      <w:r w:rsidRPr="00A03456">
        <w:rPr>
          <w:lang w:val="en-US"/>
        </w:rPr>
        <w:t xml:space="preserve">, </w:t>
      </w:r>
      <w:proofErr w:type="spellStart"/>
      <w:r w:rsidRPr="00A03456">
        <w:rPr>
          <w:lang w:val="en-US"/>
        </w:rPr>
        <w:t>Ch.K</w:t>
      </w:r>
      <w:proofErr w:type="spellEnd"/>
      <w:r w:rsidRPr="00A03456">
        <w:rPr>
          <w:lang w:val="en-US"/>
        </w:rPr>
        <w:t xml:space="preserve"> .</w:t>
      </w:r>
      <w:proofErr w:type="spellStart"/>
      <w:r w:rsidRPr="00A03456">
        <w:rPr>
          <w:lang w:val="en-US"/>
        </w:rPr>
        <w:t>Salmanova</w:t>
      </w:r>
      <w:proofErr w:type="spellEnd"/>
      <w:r w:rsidRPr="00A03456">
        <w:rPr>
          <w:lang w:val="en-US"/>
        </w:rPr>
        <w:t xml:space="preserve">, </w:t>
      </w:r>
      <w:proofErr w:type="spellStart"/>
      <w:r w:rsidRPr="00A03456">
        <w:rPr>
          <w:lang w:val="en-US"/>
        </w:rPr>
        <w:t>Ch.K.Rasulov</w:t>
      </w:r>
      <w:proofErr w:type="spellEnd"/>
      <w:r w:rsidRPr="00A03456">
        <w:rPr>
          <w:lang w:val="en-US"/>
        </w:rPr>
        <w:t xml:space="preserve"> </w:t>
      </w:r>
      <w:r w:rsidR="002F7F81" w:rsidRPr="00A03456">
        <w:rPr>
          <w:lang w:val="en-US"/>
        </w:rPr>
        <w:t>Synthesis of 2-hydroxy-3[3(4)-methylcyclohexen-3-yl-isopropyl]-5-methylacetophenones</w:t>
      </w:r>
      <w:r w:rsidR="00DA6A0B" w:rsidRPr="00A03456">
        <w:rPr>
          <w:lang w:val="en-US"/>
        </w:rPr>
        <w:t xml:space="preserve"> </w:t>
      </w:r>
      <w:r w:rsidR="002F7F81" w:rsidRPr="00A03456">
        <w:rPr>
          <w:lang w:val="en-US"/>
        </w:rPr>
        <w:t xml:space="preserve">// Chemistry and chemical technology, – Ivanovo: – 2022. v.65, issue 3, - </w:t>
      </w:r>
      <w:r w:rsidR="00DA6A0B" w:rsidRPr="00A03456">
        <w:rPr>
          <w:lang w:val="en-US"/>
        </w:rPr>
        <w:t>pp.</w:t>
      </w:r>
      <w:r w:rsidR="002F7F81" w:rsidRPr="00A03456">
        <w:rPr>
          <w:lang w:val="en-US"/>
        </w:rPr>
        <w:t xml:space="preserve"> 100-106.</w:t>
      </w:r>
    </w:p>
    <w:sectPr w:rsidR="00A03456" w:rsidRPr="00A03456" w:rsidSect="002874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7F4C"/>
    <w:multiLevelType w:val="hybridMultilevel"/>
    <w:tmpl w:val="84D698E6"/>
    <w:lvl w:ilvl="0" w:tplc="691E3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30241"/>
    <w:rsid w:val="00040F0F"/>
    <w:rsid w:val="000441B4"/>
    <w:rsid w:val="00063966"/>
    <w:rsid w:val="000667D2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44AD"/>
    <w:rsid w:val="001A19EA"/>
    <w:rsid w:val="001A38F1"/>
    <w:rsid w:val="001B27FB"/>
    <w:rsid w:val="001E61C2"/>
    <w:rsid w:val="001F0493"/>
    <w:rsid w:val="0022260A"/>
    <w:rsid w:val="002264EE"/>
    <w:rsid w:val="00232DE1"/>
    <w:rsid w:val="0023307C"/>
    <w:rsid w:val="00267A27"/>
    <w:rsid w:val="00287437"/>
    <w:rsid w:val="002F7F81"/>
    <w:rsid w:val="0031361E"/>
    <w:rsid w:val="00360A5E"/>
    <w:rsid w:val="00376E91"/>
    <w:rsid w:val="00391C38"/>
    <w:rsid w:val="00397F43"/>
    <w:rsid w:val="003B538C"/>
    <w:rsid w:val="003B76D6"/>
    <w:rsid w:val="003E2601"/>
    <w:rsid w:val="003F4E6B"/>
    <w:rsid w:val="004024AB"/>
    <w:rsid w:val="0040503B"/>
    <w:rsid w:val="004A26A3"/>
    <w:rsid w:val="004F0EDF"/>
    <w:rsid w:val="00522BF1"/>
    <w:rsid w:val="00527E81"/>
    <w:rsid w:val="00566504"/>
    <w:rsid w:val="005826A1"/>
    <w:rsid w:val="00590166"/>
    <w:rsid w:val="005A2CBB"/>
    <w:rsid w:val="005C0ABB"/>
    <w:rsid w:val="005D022B"/>
    <w:rsid w:val="005E5BE9"/>
    <w:rsid w:val="00601912"/>
    <w:rsid w:val="0069427D"/>
    <w:rsid w:val="006D7B8E"/>
    <w:rsid w:val="006F7A19"/>
    <w:rsid w:val="007213E1"/>
    <w:rsid w:val="00774EA6"/>
    <w:rsid w:val="00775389"/>
    <w:rsid w:val="00797838"/>
    <w:rsid w:val="007C36D8"/>
    <w:rsid w:val="007F2744"/>
    <w:rsid w:val="00806BE8"/>
    <w:rsid w:val="00813284"/>
    <w:rsid w:val="00885CB1"/>
    <w:rsid w:val="008931BE"/>
    <w:rsid w:val="008C1531"/>
    <w:rsid w:val="008C67E3"/>
    <w:rsid w:val="00914205"/>
    <w:rsid w:val="00921D45"/>
    <w:rsid w:val="009426C0"/>
    <w:rsid w:val="00980A65"/>
    <w:rsid w:val="009A66DB"/>
    <w:rsid w:val="009B2F80"/>
    <w:rsid w:val="009B3300"/>
    <w:rsid w:val="009D1A77"/>
    <w:rsid w:val="009F12C7"/>
    <w:rsid w:val="009F3380"/>
    <w:rsid w:val="00A02163"/>
    <w:rsid w:val="00A03456"/>
    <w:rsid w:val="00A314FE"/>
    <w:rsid w:val="00A344B6"/>
    <w:rsid w:val="00AA7336"/>
    <w:rsid w:val="00AD34A5"/>
    <w:rsid w:val="00AD7380"/>
    <w:rsid w:val="00B557A5"/>
    <w:rsid w:val="00B8672D"/>
    <w:rsid w:val="00BF36F8"/>
    <w:rsid w:val="00BF4622"/>
    <w:rsid w:val="00C844E2"/>
    <w:rsid w:val="00CD00B1"/>
    <w:rsid w:val="00D22306"/>
    <w:rsid w:val="00D42542"/>
    <w:rsid w:val="00D8121C"/>
    <w:rsid w:val="00DA6A0B"/>
    <w:rsid w:val="00DF41E1"/>
    <w:rsid w:val="00E22189"/>
    <w:rsid w:val="00E74069"/>
    <w:rsid w:val="00E81D35"/>
    <w:rsid w:val="00EB1F49"/>
    <w:rsid w:val="00EF30F8"/>
    <w:rsid w:val="00F349F2"/>
    <w:rsid w:val="00F651DF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874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874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874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8743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874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874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2874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8743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874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034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3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or.az/index.php/ppor/article/view/34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yderligunay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C1E42-0F11-4DEA-9FE7-CC999973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6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Lomonosov MSU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Gunay Haydar</dc:creator>
  <cp:lastModifiedBy>Tatiana Dubinina</cp:lastModifiedBy>
  <cp:revision>2</cp:revision>
  <dcterms:created xsi:type="dcterms:W3CDTF">2025-03-19T12:32:00Z</dcterms:created>
  <dcterms:modified xsi:type="dcterms:W3CDTF">2025-03-19T12:32:00Z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