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356EDB" w:rsidR="00130241" w:rsidRPr="00E157B2" w:rsidRDefault="00FE7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Электрохимическое </w:t>
      </w:r>
      <w:r w:rsidR="00083B3D">
        <w:rPr>
          <w:b/>
          <w:color w:val="000000"/>
        </w:rPr>
        <w:t>домино оксисульфонилирование</w:t>
      </w:r>
      <w:r w:rsidR="00E157B2">
        <w:rPr>
          <w:b/>
          <w:color w:val="000000"/>
        </w:rPr>
        <w:t xml:space="preserve">-циклоконденсация </w:t>
      </w:r>
      <w:r w:rsidR="00E157B2" w:rsidRPr="00E157B2">
        <w:rPr>
          <w:b/>
          <w:i/>
          <w:iCs/>
          <w:color w:val="000000"/>
        </w:rPr>
        <w:t>о</w:t>
      </w:r>
      <w:r w:rsidR="00E157B2">
        <w:rPr>
          <w:b/>
          <w:color w:val="000000"/>
        </w:rPr>
        <w:t>-(алкинил)-</w:t>
      </w:r>
      <w:r w:rsidR="00E157B2" w:rsidRPr="00E157B2">
        <w:rPr>
          <w:b/>
          <w:i/>
          <w:iCs/>
          <w:color w:val="000000"/>
          <w:lang w:val="en-US"/>
        </w:rPr>
        <w:t>N</w:t>
      </w:r>
      <w:r w:rsidR="00E157B2" w:rsidRPr="00E157B2">
        <w:rPr>
          <w:b/>
          <w:color w:val="000000"/>
        </w:rPr>
        <w:t>-</w:t>
      </w:r>
      <w:r w:rsidR="00E157B2">
        <w:rPr>
          <w:b/>
          <w:color w:val="000000"/>
        </w:rPr>
        <w:t>формиланилидов</w:t>
      </w:r>
    </w:p>
    <w:p w14:paraId="00000002" w14:textId="23949769" w:rsidR="00130241" w:rsidRDefault="00FE7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Бондарев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Феста А.А.</w:t>
      </w:r>
      <w:r w:rsidRPr="00FE7C8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Стороженко О.А.</w:t>
      </w:r>
      <w:r w:rsidRPr="00FE7C8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Воскресенский Л.Г.</w:t>
      </w:r>
    </w:p>
    <w:p w14:paraId="00000003" w14:textId="66C1D6CA" w:rsidR="00130241" w:rsidRDefault="00FE7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EA1332"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14022A34" w:rsidR="00130241" w:rsidRPr="000E334E" w:rsidRDefault="00FE7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 имени Патриса Лумумбы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 физико-математических и естественных наук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DBFFBF2" w:rsidR="00130241" w:rsidRPr="00083B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A1332">
        <w:rPr>
          <w:i/>
          <w:color w:val="000000"/>
          <w:lang w:val="en-US"/>
        </w:rPr>
        <w:t>E</w:t>
      </w:r>
      <w:r w:rsidR="003B76D6" w:rsidRPr="00083B3D">
        <w:rPr>
          <w:i/>
          <w:color w:val="000000"/>
          <w:lang w:val="en-US"/>
        </w:rPr>
        <w:t>-</w:t>
      </w:r>
      <w:r w:rsidRPr="00EA1332">
        <w:rPr>
          <w:i/>
          <w:color w:val="000000"/>
          <w:lang w:val="en-US"/>
        </w:rPr>
        <w:t>mail</w:t>
      </w:r>
      <w:r w:rsidRPr="00083B3D">
        <w:rPr>
          <w:i/>
          <w:color w:val="000000"/>
          <w:lang w:val="en-US"/>
        </w:rPr>
        <w:t xml:space="preserve">: </w:t>
      </w:r>
      <w:r w:rsidR="00EA1332">
        <w:rPr>
          <w:i/>
          <w:color w:val="000000"/>
          <w:u w:val="single"/>
          <w:lang w:val="en-US"/>
        </w:rPr>
        <w:t>bondarev</w:t>
      </w:r>
      <w:r w:rsidR="00EA1332" w:rsidRPr="00083B3D">
        <w:rPr>
          <w:i/>
          <w:color w:val="000000"/>
          <w:u w:val="single"/>
          <w:lang w:val="en-US"/>
        </w:rPr>
        <w:t>.</w:t>
      </w:r>
      <w:r w:rsidR="00EA1332">
        <w:rPr>
          <w:i/>
          <w:color w:val="000000"/>
          <w:u w:val="single"/>
          <w:lang w:val="en-US"/>
        </w:rPr>
        <w:t>len</w:t>
      </w:r>
      <w:r w:rsidR="00EA1332" w:rsidRPr="00083B3D">
        <w:rPr>
          <w:i/>
          <w:color w:val="000000"/>
          <w:u w:val="single"/>
          <w:lang w:val="en-US"/>
        </w:rPr>
        <w:t>-</w:t>
      </w:r>
      <w:r w:rsidR="00EA1332">
        <w:rPr>
          <w:i/>
          <w:color w:val="000000"/>
          <w:u w:val="single"/>
          <w:lang w:val="en-US"/>
        </w:rPr>
        <w:t>zin</w:t>
      </w:r>
      <w:r w:rsidR="00EA1332" w:rsidRPr="00083B3D">
        <w:rPr>
          <w:i/>
          <w:color w:val="000000"/>
          <w:u w:val="single"/>
          <w:lang w:val="en-US"/>
        </w:rPr>
        <w:t>-</w:t>
      </w:r>
      <w:r w:rsidR="00EA1332">
        <w:rPr>
          <w:i/>
          <w:color w:val="000000"/>
          <w:u w:val="single"/>
          <w:lang w:val="en-US"/>
        </w:rPr>
        <w:t>vlad</w:t>
      </w:r>
      <w:r w:rsidR="00EA1332" w:rsidRPr="00083B3D">
        <w:rPr>
          <w:i/>
          <w:color w:val="000000"/>
          <w:u w:val="single"/>
          <w:lang w:val="en-US"/>
        </w:rPr>
        <w:t>@</w:t>
      </w:r>
      <w:r w:rsidR="00EA1332">
        <w:rPr>
          <w:i/>
          <w:color w:val="000000"/>
          <w:u w:val="single"/>
          <w:lang w:val="en-US"/>
        </w:rPr>
        <w:t>yandex</w:t>
      </w:r>
      <w:r w:rsidR="00EA1332" w:rsidRPr="00083B3D">
        <w:rPr>
          <w:i/>
          <w:color w:val="000000"/>
          <w:u w:val="single"/>
          <w:lang w:val="en-US"/>
        </w:rPr>
        <w:t>.</w:t>
      </w:r>
      <w:r w:rsidR="00EA1332">
        <w:rPr>
          <w:i/>
          <w:color w:val="000000"/>
          <w:u w:val="single"/>
          <w:lang w:val="en-US"/>
        </w:rPr>
        <w:t>ru</w:t>
      </w:r>
      <w:r w:rsidRPr="00083B3D">
        <w:rPr>
          <w:i/>
          <w:color w:val="000000"/>
          <w:lang w:val="en-US"/>
        </w:rPr>
        <w:t xml:space="preserve"> </w:t>
      </w:r>
    </w:p>
    <w:p w14:paraId="2F494661" w14:textId="43980E37" w:rsidR="00EA1332" w:rsidRDefault="00EA133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Осуществлено электрохимическое </w:t>
      </w:r>
      <w:r w:rsidR="00083B3D">
        <w:rPr>
          <w:color w:val="000000"/>
        </w:rPr>
        <w:t xml:space="preserve">домино </w:t>
      </w:r>
      <w:r w:rsidR="00E157B2">
        <w:rPr>
          <w:color w:val="000000"/>
        </w:rPr>
        <w:t>превращение</w:t>
      </w:r>
      <w:r>
        <w:rPr>
          <w:color w:val="000000"/>
        </w:rPr>
        <w:t xml:space="preserve"> </w:t>
      </w:r>
      <w:r w:rsidR="00B52B51" w:rsidRPr="00E157B2">
        <w:rPr>
          <w:i/>
          <w:iCs/>
          <w:color w:val="000000"/>
        </w:rPr>
        <w:t>о</w:t>
      </w:r>
      <w:r w:rsidR="00B52B51">
        <w:rPr>
          <w:color w:val="000000"/>
        </w:rPr>
        <w:t>-(алкинил)-</w:t>
      </w:r>
      <w:r w:rsidR="00B52B51" w:rsidRPr="00B52B51">
        <w:rPr>
          <w:i/>
          <w:iCs/>
          <w:color w:val="000000"/>
          <w:lang w:val="en-US"/>
        </w:rPr>
        <w:t>N</w:t>
      </w:r>
      <w:r w:rsidR="00B52B51" w:rsidRPr="00B52B51">
        <w:rPr>
          <w:color w:val="000000"/>
        </w:rPr>
        <w:t>-</w:t>
      </w:r>
      <w:r w:rsidR="00B52B51">
        <w:rPr>
          <w:color w:val="000000"/>
        </w:rPr>
        <w:t xml:space="preserve">формиланилидов </w:t>
      </w:r>
      <w:r w:rsidR="00EE0DC9">
        <w:rPr>
          <w:color w:val="000000"/>
        </w:rPr>
        <w:t xml:space="preserve">в 3-сульфонилхинолоны-4 </w:t>
      </w:r>
      <w:r w:rsidR="00B52B51">
        <w:rPr>
          <w:color w:val="000000"/>
        </w:rPr>
        <w:t xml:space="preserve">под действием ароматических и алифатических сульфинатов натрия </w:t>
      </w:r>
      <w:r w:rsidR="00B52B51" w:rsidRPr="00B52B51">
        <w:rPr>
          <w:color w:val="000000"/>
        </w:rPr>
        <w:t xml:space="preserve">[1]. </w:t>
      </w:r>
      <w:r w:rsidR="00B52B51">
        <w:rPr>
          <w:color w:val="000000"/>
        </w:rPr>
        <w:t xml:space="preserve">Превращение протекает в неразделенной электрохимической ячейке с графитовыми электродами в присутствии йодида калия в качестве электролита. Показано, что добавление оксида серебра </w:t>
      </w:r>
      <w:r w:rsidR="00B52B51" w:rsidRPr="00B52B51">
        <w:rPr>
          <w:color w:val="000000"/>
        </w:rPr>
        <w:t>(</w:t>
      </w:r>
      <w:r w:rsidR="00B52B51">
        <w:rPr>
          <w:color w:val="000000"/>
          <w:lang w:val="en-US"/>
        </w:rPr>
        <w:t>I</w:t>
      </w:r>
      <w:r w:rsidR="00B52B51" w:rsidRPr="00B52B51">
        <w:rPr>
          <w:color w:val="000000"/>
        </w:rPr>
        <w:t xml:space="preserve">) </w:t>
      </w:r>
      <w:r w:rsidR="00B52B51">
        <w:rPr>
          <w:color w:val="000000"/>
        </w:rPr>
        <w:t xml:space="preserve">значительно облегчает образование целевого продукта. </w:t>
      </w:r>
      <w:r w:rsidR="00E157B2">
        <w:rPr>
          <w:color w:val="000000"/>
        </w:rPr>
        <w:t xml:space="preserve">Предполагается, что реакция </w:t>
      </w:r>
      <w:r w:rsidR="00F20CA1">
        <w:rPr>
          <w:color w:val="000000"/>
        </w:rPr>
        <w:t xml:space="preserve">начинается с </w:t>
      </w:r>
      <w:r w:rsidR="00E157B2">
        <w:rPr>
          <w:color w:val="000000"/>
        </w:rPr>
        <w:t>оксисульфонилировани</w:t>
      </w:r>
      <w:r w:rsidR="00F20CA1">
        <w:rPr>
          <w:color w:val="000000"/>
        </w:rPr>
        <w:t>я</w:t>
      </w:r>
      <w:r w:rsidR="00E157B2">
        <w:rPr>
          <w:color w:val="000000"/>
        </w:rPr>
        <w:t xml:space="preserve"> алкинильного фрагмента</w:t>
      </w:r>
      <w:r w:rsidR="00F20CA1">
        <w:rPr>
          <w:color w:val="000000"/>
        </w:rPr>
        <w:t>.</w:t>
      </w:r>
      <w:r w:rsidR="00E157B2">
        <w:rPr>
          <w:color w:val="000000"/>
        </w:rPr>
        <w:t xml:space="preserve"> </w:t>
      </w:r>
      <w:r w:rsidR="00F20CA1">
        <w:rPr>
          <w:color w:val="000000"/>
        </w:rPr>
        <w:t>О</w:t>
      </w:r>
      <w:r w:rsidR="00E157B2">
        <w:rPr>
          <w:color w:val="000000"/>
        </w:rPr>
        <w:t>бра</w:t>
      </w:r>
      <w:r w:rsidR="00F20CA1">
        <w:rPr>
          <w:color w:val="000000"/>
        </w:rPr>
        <w:t>зующийся в результате β-кетосульфон проявляет СН-кислотность и способен вступать во внутримолекулярную реакцию циклоконденсации по формильной группе.</w:t>
      </w:r>
      <w:r w:rsidR="006B0581">
        <w:rPr>
          <w:color w:val="000000"/>
        </w:rPr>
        <w:t xml:space="preserve"> </w:t>
      </w:r>
      <w:r w:rsidR="00911287">
        <w:rPr>
          <w:color w:val="000000"/>
        </w:rPr>
        <w:t xml:space="preserve">Процесс эффективен для широкого круга различно замещенных </w:t>
      </w:r>
      <w:r w:rsidR="00911287" w:rsidRPr="00F20CA1">
        <w:rPr>
          <w:i/>
          <w:iCs/>
          <w:color w:val="000000"/>
        </w:rPr>
        <w:t>о</w:t>
      </w:r>
      <w:r w:rsidR="00911287" w:rsidRPr="00911287">
        <w:rPr>
          <w:color w:val="000000"/>
        </w:rPr>
        <w:t>-(алкинил)-</w:t>
      </w:r>
      <w:r w:rsidR="00911287" w:rsidRPr="00911287">
        <w:rPr>
          <w:i/>
          <w:iCs/>
          <w:color w:val="000000"/>
          <w:lang w:val="en-US"/>
        </w:rPr>
        <w:t>N</w:t>
      </w:r>
      <w:r w:rsidR="00911287" w:rsidRPr="00911287">
        <w:rPr>
          <w:color w:val="000000"/>
        </w:rPr>
        <w:t xml:space="preserve">-формиланилидов </w:t>
      </w:r>
      <w:r w:rsidR="00911287">
        <w:rPr>
          <w:color w:val="000000"/>
        </w:rPr>
        <w:t>и</w:t>
      </w:r>
      <w:r w:rsidR="00911287" w:rsidRPr="00911287">
        <w:rPr>
          <w:color w:val="000000"/>
        </w:rPr>
        <w:t xml:space="preserve"> сульфинатов</w:t>
      </w:r>
      <w:r w:rsidR="00911287">
        <w:rPr>
          <w:color w:val="000000"/>
        </w:rPr>
        <w:t xml:space="preserve">, и позволяет получить целевые 4-хинолоны с высокими выходами. Ограничением процесса </w:t>
      </w:r>
      <w:r w:rsidR="00837495">
        <w:rPr>
          <w:color w:val="000000"/>
        </w:rPr>
        <w:t xml:space="preserve">является возможность использования </w:t>
      </w:r>
      <w:r w:rsidR="00837495" w:rsidRPr="00837495">
        <w:rPr>
          <w:color w:val="000000"/>
        </w:rPr>
        <w:t>о-(алкинил)-</w:t>
      </w:r>
      <w:r w:rsidR="00837495" w:rsidRPr="00837495">
        <w:rPr>
          <w:i/>
          <w:iCs/>
          <w:color w:val="000000"/>
          <w:lang w:val="en-US"/>
        </w:rPr>
        <w:t>N</w:t>
      </w:r>
      <w:r w:rsidR="00837495" w:rsidRPr="00837495">
        <w:rPr>
          <w:color w:val="000000"/>
        </w:rPr>
        <w:t>-формиланилидов</w:t>
      </w:r>
      <w:r w:rsidR="00837495">
        <w:rPr>
          <w:color w:val="000000"/>
        </w:rPr>
        <w:t>, содержащих исключительно терминальн</w:t>
      </w:r>
      <w:r w:rsidR="006B0581">
        <w:rPr>
          <w:color w:val="000000"/>
        </w:rPr>
        <w:t>ый</w:t>
      </w:r>
      <w:r w:rsidR="00837495">
        <w:rPr>
          <w:color w:val="000000"/>
        </w:rPr>
        <w:t xml:space="preserve"> алки</w:t>
      </w:r>
      <w:r w:rsidR="006B0581">
        <w:rPr>
          <w:color w:val="000000"/>
        </w:rPr>
        <w:t>н</w:t>
      </w:r>
      <w:r w:rsidR="00837495">
        <w:rPr>
          <w:color w:val="000000"/>
        </w:rPr>
        <w:t xml:space="preserve"> и не содержащих заместителя на атоме азота. </w:t>
      </w:r>
    </w:p>
    <w:p w14:paraId="086C3B52" w14:textId="6D4E3563" w:rsidR="00837495" w:rsidRPr="00911287" w:rsidRDefault="00CE4AB1" w:rsidP="00CE4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E4AB1">
        <w:rPr>
          <w:noProof/>
          <w:color w:val="000000"/>
        </w:rPr>
        <w:drawing>
          <wp:inline distT="0" distB="0" distL="0" distR="0" wp14:anchorId="235480FD" wp14:editId="731487F2">
            <wp:extent cx="41363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F067" w14:textId="5220470A" w:rsidR="00F60F0B" w:rsidRDefault="00CE4AB1" w:rsidP="00CE4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E4AB1">
        <w:rPr>
          <w:color w:val="000000"/>
        </w:rPr>
        <w:t xml:space="preserve">Схема 1. </w:t>
      </w:r>
      <w:r>
        <w:rPr>
          <w:color w:val="000000"/>
        </w:rPr>
        <w:t>Общая схема изучаемого процесса</w:t>
      </w:r>
    </w:p>
    <w:p w14:paraId="68A11BF9" w14:textId="07BAFFD2" w:rsidR="009A3B37" w:rsidRDefault="009A3B37" w:rsidP="009A3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7B990F7" w14:textId="74FB17EA" w:rsidR="009A3B37" w:rsidRDefault="009A3B37" w:rsidP="00CE4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C20942D" w14:textId="77777777" w:rsidR="009A3B37" w:rsidRPr="00CE4AB1" w:rsidRDefault="009A3B37" w:rsidP="009A3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6B0A8A3" w14:textId="6408CE50" w:rsidR="00F60F0B" w:rsidRPr="009A3B37" w:rsidRDefault="009A3B37" w:rsidP="00BC5E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B1435">
        <w:rPr>
          <w:color w:val="000000"/>
        </w:rPr>
        <w:t xml:space="preserve">1. </w:t>
      </w:r>
      <w:r w:rsidRPr="009A3B37">
        <w:rPr>
          <w:color w:val="000000"/>
          <w:lang w:val="en-US"/>
        </w:rPr>
        <w:t>V</w:t>
      </w:r>
      <w:r w:rsidRPr="003B1435">
        <w:rPr>
          <w:color w:val="000000"/>
        </w:rPr>
        <w:t>.</w:t>
      </w:r>
      <w:r w:rsidRPr="009A3B37">
        <w:rPr>
          <w:color w:val="000000"/>
          <w:lang w:val="en-US"/>
        </w:rPr>
        <w:t>L</w:t>
      </w:r>
      <w:r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Bondarev</w:t>
      </w:r>
      <w:r w:rsidRPr="003B1435">
        <w:rPr>
          <w:color w:val="000000"/>
        </w:rPr>
        <w:t xml:space="preserve">, </w:t>
      </w:r>
      <w:r w:rsidRPr="009A3B37">
        <w:rPr>
          <w:color w:val="000000"/>
          <w:lang w:val="en-US"/>
        </w:rPr>
        <w:t>A</w:t>
      </w:r>
      <w:r w:rsidRPr="003B1435">
        <w:rPr>
          <w:color w:val="000000"/>
        </w:rPr>
        <w:t>.</w:t>
      </w:r>
      <w:r w:rsidRPr="009A3B37">
        <w:rPr>
          <w:color w:val="000000"/>
          <w:lang w:val="en-US"/>
        </w:rPr>
        <w:t>A</w:t>
      </w:r>
      <w:r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Fest</w:t>
      </w:r>
      <w:r>
        <w:rPr>
          <w:color w:val="000000"/>
          <w:lang w:val="en-US"/>
        </w:rPr>
        <w:t>a</w:t>
      </w:r>
      <w:r w:rsidRPr="003B1435">
        <w:rPr>
          <w:color w:val="000000"/>
        </w:rPr>
        <w:t xml:space="preserve">, </w:t>
      </w:r>
      <w:r w:rsidRPr="009A3B37">
        <w:rPr>
          <w:color w:val="000000"/>
          <w:lang w:val="en-US"/>
        </w:rPr>
        <w:t>O</w:t>
      </w:r>
      <w:r w:rsidRPr="003B1435">
        <w:rPr>
          <w:color w:val="000000"/>
        </w:rPr>
        <w:t>.</w:t>
      </w:r>
      <w:r w:rsidRPr="009A3B37">
        <w:rPr>
          <w:color w:val="000000"/>
          <w:lang w:val="en-US"/>
        </w:rPr>
        <w:t>A</w:t>
      </w:r>
      <w:r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Storozhenko</w:t>
      </w:r>
      <w:r w:rsidRPr="003B1435">
        <w:rPr>
          <w:color w:val="000000"/>
        </w:rPr>
        <w:t xml:space="preserve">, </w:t>
      </w:r>
      <w:r w:rsidR="00753DF1" w:rsidRPr="00753DF1">
        <w:rPr>
          <w:color w:val="000000"/>
          <w:lang w:val="en-US"/>
        </w:rPr>
        <w:t>V</w:t>
      </w:r>
      <w:r w:rsidR="00753DF1" w:rsidRPr="003B1435">
        <w:rPr>
          <w:color w:val="000000"/>
        </w:rPr>
        <w:t>.</w:t>
      </w:r>
      <w:r w:rsidR="00753DF1" w:rsidRPr="00753DF1">
        <w:rPr>
          <w:color w:val="000000"/>
          <w:lang w:val="en-US"/>
        </w:rPr>
        <w:t>A</w:t>
      </w:r>
      <w:r w:rsidR="00753DF1"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Kokorekin</w:t>
      </w:r>
      <w:r w:rsidR="00753DF1" w:rsidRPr="003B1435">
        <w:rPr>
          <w:color w:val="000000"/>
        </w:rPr>
        <w:t>,</w:t>
      </w:r>
      <w:r w:rsidRPr="003B1435">
        <w:rPr>
          <w:color w:val="000000"/>
        </w:rPr>
        <w:t xml:space="preserve"> </w:t>
      </w:r>
      <w:r w:rsidR="00753DF1" w:rsidRPr="00753DF1">
        <w:rPr>
          <w:color w:val="000000"/>
          <w:lang w:val="en-US"/>
        </w:rPr>
        <w:t>A</w:t>
      </w:r>
      <w:r w:rsidR="00753DF1" w:rsidRPr="003B1435">
        <w:rPr>
          <w:color w:val="000000"/>
        </w:rPr>
        <w:t>.</w:t>
      </w:r>
      <w:r w:rsidR="00753DF1" w:rsidRPr="00753DF1">
        <w:rPr>
          <w:color w:val="000000"/>
          <w:lang w:val="en-US"/>
        </w:rPr>
        <w:t>P</w:t>
      </w:r>
      <w:r w:rsidR="00753DF1"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Novikov</w:t>
      </w:r>
      <w:r w:rsidR="00753DF1" w:rsidRPr="003B1435">
        <w:rPr>
          <w:color w:val="000000"/>
        </w:rPr>
        <w:t>,</w:t>
      </w:r>
      <w:r w:rsidRPr="003B1435">
        <w:rPr>
          <w:color w:val="000000"/>
        </w:rPr>
        <w:t xml:space="preserve"> </w:t>
      </w:r>
      <w:r w:rsidR="00753DF1" w:rsidRPr="00753DF1">
        <w:rPr>
          <w:color w:val="000000"/>
          <w:lang w:val="en-US"/>
        </w:rPr>
        <w:t>A</w:t>
      </w:r>
      <w:r w:rsidR="00753DF1" w:rsidRPr="003B1435">
        <w:rPr>
          <w:color w:val="000000"/>
        </w:rPr>
        <w:t>.</w:t>
      </w:r>
      <w:r w:rsidR="00753DF1" w:rsidRPr="00753DF1">
        <w:rPr>
          <w:color w:val="000000"/>
          <w:lang w:val="en-US"/>
        </w:rPr>
        <w:t>V</w:t>
      </w:r>
      <w:r w:rsidR="00753DF1"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Varlamov</w:t>
      </w:r>
      <w:r w:rsidRPr="003B1435">
        <w:rPr>
          <w:color w:val="000000"/>
        </w:rPr>
        <w:t xml:space="preserve">, </w:t>
      </w:r>
      <w:r w:rsidR="00753DF1" w:rsidRPr="00753DF1">
        <w:rPr>
          <w:color w:val="000000"/>
          <w:lang w:val="en-US"/>
        </w:rPr>
        <w:t>L</w:t>
      </w:r>
      <w:r w:rsidR="00753DF1" w:rsidRPr="003B1435">
        <w:rPr>
          <w:color w:val="000000"/>
        </w:rPr>
        <w:t>.</w:t>
      </w:r>
      <w:r w:rsidR="00753DF1" w:rsidRPr="00753DF1">
        <w:rPr>
          <w:color w:val="000000"/>
          <w:lang w:val="en-US"/>
        </w:rPr>
        <w:t>G</w:t>
      </w:r>
      <w:r w:rsidR="00753DF1"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Voskressensky</w:t>
      </w:r>
      <w:r w:rsidRPr="003B1435">
        <w:rPr>
          <w:color w:val="000000"/>
        </w:rPr>
        <w:t xml:space="preserve">. </w:t>
      </w:r>
      <w:r w:rsidRPr="009A3B37">
        <w:rPr>
          <w:color w:val="000000"/>
          <w:lang w:val="en-US"/>
        </w:rPr>
        <w:t>Electrochemical Synthesis of 3-(Sulfonyl)quinol-4-ones from o-Alkynyl-N-(formyl)anilides and Sulfinates</w:t>
      </w:r>
      <w:r w:rsidRPr="00E81D35">
        <w:rPr>
          <w:color w:val="000000"/>
          <w:lang w:val="en-US"/>
        </w:rPr>
        <w:t xml:space="preserve"> // </w:t>
      </w:r>
      <w:r>
        <w:rPr>
          <w:color w:val="000000"/>
          <w:lang w:val="en-US"/>
        </w:rPr>
        <w:t>Org</w:t>
      </w:r>
      <w:r w:rsidRPr="00E81D3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Lett</w:t>
      </w:r>
      <w:r w:rsidRPr="00E81D3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202</w:t>
      </w:r>
      <w:r w:rsidR="00753DF1">
        <w:rPr>
          <w:color w:val="000000"/>
          <w:lang w:val="en-US"/>
        </w:rPr>
        <w:t>5</w:t>
      </w:r>
      <w:r w:rsidRPr="00E81D35">
        <w:rPr>
          <w:color w:val="000000"/>
          <w:lang w:val="en-US"/>
        </w:rPr>
        <w:t xml:space="preserve">. Vol. </w:t>
      </w:r>
      <w:r w:rsidR="00753DF1">
        <w:rPr>
          <w:color w:val="000000"/>
          <w:lang w:val="en-US"/>
        </w:rPr>
        <w:t>27 (1)</w:t>
      </w:r>
      <w:r w:rsidRPr="00E81D35">
        <w:rPr>
          <w:color w:val="000000"/>
          <w:lang w:val="en-US"/>
        </w:rPr>
        <w:t xml:space="preserve">. P. </w:t>
      </w:r>
      <w:r w:rsidR="00753DF1">
        <w:rPr>
          <w:color w:val="000000"/>
          <w:lang w:val="en-US"/>
        </w:rPr>
        <w:t>212</w:t>
      </w:r>
      <w:r w:rsidRPr="00E81D35">
        <w:rPr>
          <w:color w:val="000000"/>
          <w:lang w:val="en-US"/>
        </w:rPr>
        <w:t>-21</w:t>
      </w:r>
      <w:r w:rsidR="00753DF1">
        <w:rPr>
          <w:color w:val="000000"/>
          <w:lang w:val="en-US"/>
        </w:rPr>
        <w:t>6</w:t>
      </w:r>
      <w:r w:rsidRPr="00E81D35">
        <w:rPr>
          <w:color w:val="000000"/>
          <w:lang w:val="en-US"/>
        </w:rPr>
        <w:t>.</w:t>
      </w:r>
    </w:p>
    <w:sectPr w:rsidR="00F60F0B" w:rsidRPr="009A3B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499416">
    <w:abstractNumId w:val="2"/>
  </w:num>
  <w:num w:numId="2" w16cid:durableId="1415470346">
    <w:abstractNumId w:val="3"/>
  </w:num>
  <w:num w:numId="3" w16cid:durableId="957219860">
    <w:abstractNumId w:val="1"/>
  </w:num>
  <w:num w:numId="4" w16cid:durableId="11260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3B3D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1435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B0581"/>
    <w:rsid w:val="006F7A19"/>
    <w:rsid w:val="007213E1"/>
    <w:rsid w:val="0075256E"/>
    <w:rsid w:val="00753DF1"/>
    <w:rsid w:val="00775389"/>
    <w:rsid w:val="00797838"/>
    <w:rsid w:val="007C36D8"/>
    <w:rsid w:val="007F2744"/>
    <w:rsid w:val="00837495"/>
    <w:rsid w:val="008931BE"/>
    <w:rsid w:val="008C67E3"/>
    <w:rsid w:val="00911287"/>
    <w:rsid w:val="00914205"/>
    <w:rsid w:val="00921D45"/>
    <w:rsid w:val="009426C0"/>
    <w:rsid w:val="00980A65"/>
    <w:rsid w:val="009A3B37"/>
    <w:rsid w:val="009A66DB"/>
    <w:rsid w:val="009B2F80"/>
    <w:rsid w:val="009B3300"/>
    <w:rsid w:val="009F3380"/>
    <w:rsid w:val="00A02163"/>
    <w:rsid w:val="00A314FE"/>
    <w:rsid w:val="00AD7380"/>
    <w:rsid w:val="00B52B51"/>
    <w:rsid w:val="00BC5EA5"/>
    <w:rsid w:val="00BF36F8"/>
    <w:rsid w:val="00BF4622"/>
    <w:rsid w:val="00C844E2"/>
    <w:rsid w:val="00CD00B1"/>
    <w:rsid w:val="00CE4AB1"/>
    <w:rsid w:val="00D22306"/>
    <w:rsid w:val="00D42542"/>
    <w:rsid w:val="00D8121C"/>
    <w:rsid w:val="00E157B2"/>
    <w:rsid w:val="00E22189"/>
    <w:rsid w:val="00E74069"/>
    <w:rsid w:val="00E81D35"/>
    <w:rsid w:val="00EA1332"/>
    <w:rsid w:val="00EB1F49"/>
    <w:rsid w:val="00EE0DC9"/>
    <w:rsid w:val="00F20CA1"/>
    <w:rsid w:val="00F60F0B"/>
    <w:rsid w:val="00F865B3"/>
    <w:rsid w:val="00FB1509"/>
    <w:rsid w:val="00FE7C8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Феста Алексей Алексеевич</cp:lastModifiedBy>
  <cp:revision>4</cp:revision>
  <dcterms:created xsi:type="dcterms:W3CDTF">2025-02-27T10:37:00Z</dcterms:created>
  <dcterms:modified xsi:type="dcterms:W3CDTF">2025-03-01T09:30:00Z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