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DB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Start w:id="1" w:name="_Hlk33537326"/>
      <w:r w:rsidRPr="008246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</w:t>
      </w:r>
      <w:proofErr w:type="spellStart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конъюгатов</w:t>
      </w:r>
      <w:proofErr w:type="spellEnd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лигандов</w:t>
      </w:r>
      <w:proofErr w:type="spellEnd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глутамат</w:t>
      </w:r>
      <w:proofErr w:type="spellEnd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карбоксипептидазы</w:t>
      </w:r>
      <w:proofErr w:type="spellEnd"/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60ADB" w:rsidRP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 w:rsidR="00360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терапевтическими агентами с различным механизмом действия</w:t>
      </w:r>
    </w:p>
    <w:bookmarkEnd w:id="0"/>
    <w:p w:rsidR="008246E3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Иванова Е.А.</w:t>
      </w:r>
      <w:r w:rsidRPr="00CF6D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Волкова Н.С.</w:t>
      </w:r>
      <w:r w:rsidRPr="00E4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A815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Зык Н.Ю</w:t>
      </w:r>
      <w:r w:rsidRPr="003170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8246E3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Студентка, 6 </w:t>
      </w:r>
      <w:r w:rsidR="009275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275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</w:p>
    <w:p w:rsidR="008246E3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33537385"/>
      <w:bookmarkEnd w:id="1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8246E3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8246E3" w:rsidRPr="00C61717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6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FE6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:</w:t>
      </w:r>
      <w:r w:rsidR="009275F4"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9275F4"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Elizaveta</w:t>
      </w:r>
      <w:proofErr w:type="spellEnd"/>
      <w:r w:rsidR="009275F4"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240102</w:t>
      </w:r>
      <w:r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</w:t>
      </w:r>
      <w:proofErr w:type="spellStart"/>
      <w:r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gmail</w:t>
      </w:r>
      <w:proofErr w:type="spellEnd"/>
      <w:r w:rsidRPr="00C6171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.com</w:t>
      </w:r>
    </w:p>
    <w:bookmarkEnd w:id="2"/>
    <w:p w:rsidR="008246E3" w:rsidRPr="00FE6961" w:rsidRDefault="00C27C5A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C5A">
        <w:rPr>
          <w:rFonts w:ascii="Times New Roman" w:eastAsia="Times New Roman" w:hAnsi="Times New Roman" w:cs="Times New Roman"/>
          <w:color w:val="000000"/>
          <w:sz w:val="24"/>
          <w:szCs w:val="24"/>
        </w:rPr>
        <w:t>Рак предстательной железы (РПЖ) – одно из самых распространенных злокачественных новообразований у мужчин и одна из ведущих причин их смертности от онкологических заболеваний</w:t>
      </w:r>
      <w:r w:rsidR="008246E3" w:rsidRP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="00775613"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гласно статистике 2022 года, </w:t>
      </w:r>
      <w:r w:rsid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РПЖ </w:t>
      </w:r>
      <w:r w:rsidR="00775613"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занимает второе место </w:t>
      </w:r>
      <w:r w:rsidR="00360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мире </w:t>
      </w:r>
      <w:r w:rsidR="00775613"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>по частоте встреч</w:t>
      </w:r>
      <w:r w:rsidR="00360ADB">
        <w:rPr>
          <w:rFonts w:ascii="Times New Roman" w:eastAsia="Times New Roman" w:hAnsi="Times New Roman" w:cs="Times New Roman"/>
          <w:color w:val="000000"/>
          <w:sz w:val="24"/>
          <w:szCs w:val="24"/>
        </w:rPr>
        <w:t>аемости раковых патологий у мужчин</w:t>
      </w:r>
      <w:r w:rsidR="008246E3" w:rsidRP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46E3" w:rsidRPr="00FE6961">
        <w:rPr>
          <w:rFonts w:ascii="Times New Roman" w:eastAsia="Times New Roman" w:hAnsi="Times New Roman" w:cs="Times New Roman"/>
          <w:color w:val="000000"/>
          <w:sz w:val="24"/>
          <w:szCs w:val="24"/>
        </w:rPr>
        <w:t>[1].</w:t>
      </w:r>
    </w:p>
    <w:p w:rsidR="00775613" w:rsidRPr="00775613" w:rsidRDefault="00775613" w:rsidP="00775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данный момент существуют несколько вариантов лечения этой патологии, однако из-за наличия побочных эффектов подобных видов терапии, возникает потребность в применении более щадящих методов лечения. Один из их них – это использование систем адресной доставки лекарственных препаратов, направленных на мишень, специфичную по отношению к раковым клеткам предстательной железы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46E3" w:rsidRDefault="0077561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Такой мишенью может выступать </w:t>
      </w:r>
      <w:proofErr w:type="spellStart"/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>глутамат</w:t>
      </w:r>
      <w:proofErr w:type="spellEnd"/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карбоксипептидаза</w:t>
      </w:r>
      <w:proofErr w:type="spellEnd"/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II, он же простатический </w:t>
      </w:r>
      <w:r w:rsidR="00360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специфический </w:t>
      </w:r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мембранный антиген, который </w:t>
      </w:r>
      <w:proofErr w:type="spellStart"/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гиперэкспрессируется</w:t>
      </w:r>
      <w:proofErr w:type="spellEnd"/>
      <w:r w:rsidRPr="0077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раковых клетках  предстательной железы</w:t>
      </w:r>
      <w:r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46E3"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 w:rsidR="008246E3" w:rsidRPr="003045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57F8" w:rsidRDefault="00A657F8" w:rsidP="00A65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7F8">
        <w:rPr>
          <w:rFonts w:ascii="Times New Roman" w:hAnsi="Times New Roman" w:cs="Times New Roman"/>
          <w:color w:val="000000"/>
          <w:sz w:val="24"/>
          <w:szCs w:val="24"/>
        </w:rPr>
        <w:t xml:space="preserve">В данной работе был осуществлён синтез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мономодальных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57F8">
        <w:rPr>
          <w:rFonts w:ascii="Times New Roman" w:hAnsi="Times New Roman" w:cs="Times New Roman"/>
          <w:color w:val="000000"/>
          <w:sz w:val="24"/>
          <w:szCs w:val="24"/>
        </w:rPr>
        <w:t>конъюгатов</w:t>
      </w:r>
      <w:proofErr w:type="spellEnd"/>
      <w:r w:rsidRPr="00A65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57F8">
        <w:rPr>
          <w:rFonts w:ascii="Times New Roman" w:hAnsi="Times New Roman" w:cs="Times New Roman"/>
          <w:color w:val="000000"/>
          <w:sz w:val="24"/>
          <w:szCs w:val="24"/>
        </w:rPr>
        <w:t>лигандов</w:t>
      </w:r>
      <w:proofErr w:type="spellEnd"/>
      <w:r w:rsidRPr="00A65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DFC">
        <w:rPr>
          <w:rFonts w:ascii="Times New Roman" w:hAnsi="Times New Roman" w:cs="Times New Roman"/>
          <w:color w:val="000000"/>
          <w:sz w:val="24"/>
          <w:szCs w:val="24"/>
        </w:rPr>
        <w:t>глутамат</w:t>
      </w:r>
      <w:proofErr w:type="spellEnd"/>
      <w:r w:rsidR="009C2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DFC">
        <w:rPr>
          <w:rFonts w:ascii="Times New Roman" w:hAnsi="Times New Roman" w:cs="Times New Roman"/>
          <w:color w:val="000000"/>
          <w:sz w:val="24"/>
          <w:szCs w:val="24"/>
        </w:rPr>
        <w:t>карб</w:t>
      </w:r>
      <w:r w:rsidR="00825236">
        <w:rPr>
          <w:rFonts w:ascii="Times New Roman" w:hAnsi="Times New Roman" w:cs="Times New Roman"/>
          <w:color w:val="000000"/>
          <w:sz w:val="24"/>
          <w:szCs w:val="24"/>
        </w:rPr>
        <w:t>оксипептидазы</w:t>
      </w:r>
      <w:proofErr w:type="spellEnd"/>
      <w:r w:rsidR="00825236">
        <w:rPr>
          <w:rFonts w:ascii="Times New Roman" w:hAnsi="Times New Roman" w:cs="Times New Roman"/>
          <w:color w:val="000000"/>
          <w:sz w:val="24"/>
          <w:szCs w:val="24"/>
        </w:rPr>
        <w:t xml:space="preserve"> II со следующими препаратами: </w:t>
      </w:r>
      <w:proofErr w:type="spellStart"/>
      <w:r w:rsidR="00825236">
        <w:rPr>
          <w:rFonts w:ascii="Times New Roman" w:hAnsi="Times New Roman" w:cs="Times New Roman"/>
          <w:color w:val="000000"/>
          <w:sz w:val="24"/>
          <w:szCs w:val="24"/>
        </w:rPr>
        <w:t>монометил</w:t>
      </w:r>
      <w:proofErr w:type="spellEnd"/>
      <w:r w:rsidR="00825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5236">
        <w:rPr>
          <w:rFonts w:ascii="Times New Roman" w:hAnsi="Times New Roman" w:cs="Times New Roman"/>
          <w:color w:val="000000"/>
          <w:sz w:val="24"/>
          <w:szCs w:val="24"/>
        </w:rPr>
        <w:t>ауристатин</w:t>
      </w:r>
      <w:proofErr w:type="spellEnd"/>
      <w:proofErr w:type="gramStart"/>
      <w:r w:rsidR="00825236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="008252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25236">
        <w:rPr>
          <w:rFonts w:ascii="Times New Roman" w:hAnsi="Times New Roman" w:cs="Times New Roman"/>
          <w:color w:val="000000"/>
          <w:sz w:val="24"/>
          <w:szCs w:val="24"/>
        </w:rPr>
        <w:t>рукапариб</w:t>
      </w:r>
      <w:proofErr w:type="spellEnd"/>
      <w:r w:rsidR="008252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25236">
        <w:rPr>
          <w:rFonts w:ascii="Times New Roman" w:hAnsi="Times New Roman" w:cs="Times New Roman"/>
          <w:color w:val="000000"/>
          <w:sz w:val="24"/>
          <w:szCs w:val="24"/>
        </w:rPr>
        <w:t>омбрабулин</w:t>
      </w:r>
      <w:proofErr w:type="spellEnd"/>
      <w:r w:rsidR="0082523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25236">
        <w:rPr>
          <w:rFonts w:ascii="Times New Roman" w:hAnsi="Times New Roman" w:cs="Times New Roman"/>
          <w:color w:val="000000"/>
          <w:sz w:val="24"/>
          <w:szCs w:val="24"/>
        </w:rPr>
        <w:t>испенисиб</w:t>
      </w:r>
      <w:proofErr w:type="spellEnd"/>
      <w:r w:rsidRPr="00A657F8">
        <w:rPr>
          <w:rFonts w:ascii="Times New Roman" w:hAnsi="Times New Roman" w:cs="Times New Roman"/>
          <w:color w:val="000000"/>
          <w:sz w:val="24"/>
          <w:szCs w:val="24"/>
        </w:rPr>
        <w:t xml:space="preserve">. Синтезированные </w:t>
      </w:r>
      <w:proofErr w:type="spellStart"/>
      <w:r w:rsidRPr="00A657F8">
        <w:rPr>
          <w:rFonts w:ascii="Times New Roman" w:hAnsi="Times New Roman" w:cs="Times New Roman"/>
          <w:color w:val="000000"/>
          <w:sz w:val="24"/>
          <w:szCs w:val="24"/>
        </w:rPr>
        <w:t>конъюгаты</w:t>
      </w:r>
      <w:proofErr w:type="spellEnd"/>
      <w:r w:rsidRPr="00A657F8">
        <w:rPr>
          <w:rFonts w:ascii="Times New Roman" w:hAnsi="Times New Roman" w:cs="Times New Roman"/>
          <w:color w:val="000000"/>
          <w:sz w:val="24"/>
          <w:szCs w:val="24"/>
        </w:rPr>
        <w:t xml:space="preserve"> были охарактеризованы с помощью комплекса физико-химических методов анализа.</w:t>
      </w:r>
    </w:p>
    <w:p w:rsidR="002D67C7" w:rsidRPr="009C5587" w:rsidRDefault="002D67C7" w:rsidP="002D6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31840" cy="18465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лом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6E3" w:rsidRDefault="00360ADB" w:rsidP="002E4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Рис.1. Общая с</w:t>
      </w:r>
      <w:r w:rsidR="00D00A99">
        <w:rPr>
          <w:rFonts w:ascii="Times New Roman" w:hAnsi="Times New Roman" w:cs="Times New Roman"/>
          <w:color w:val="000000"/>
          <w:sz w:val="24"/>
          <w:szCs w:val="24"/>
        </w:rPr>
        <w:t>труктура моно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модальных терапевтических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конъюгатов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направленных</w:t>
      </w:r>
      <w:r w:rsidR="00D00A99" w:rsidRPr="00D00A99">
        <w:rPr>
          <w:rFonts w:ascii="Times New Roman" w:hAnsi="Times New Roman" w:cs="Times New Roman"/>
          <w:color w:val="000000"/>
          <w:sz w:val="24"/>
          <w:szCs w:val="24"/>
        </w:rPr>
        <w:t xml:space="preserve"> на ПСМА</w:t>
      </w:r>
    </w:p>
    <w:p w:rsidR="00A815FE" w:rsidRPr="00A815FE" w:rsidRDefault="00A815FE" w:rsidP="00A81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15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Исследование выполнено за счет гранта Российского научного фонда № 24-23-00156, https://rscf.ru/project/24-23-00156/</w:t>
      </w:r>
    </w:p>
    <w:p w:rsidR="008246E3" w:rsidRPr="00360ADB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8246E3" w:rsidRPr="000C07A5" w:rsidRDefault="008246E3" w:rsidP="00824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791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Bray F.,</w:t>
      </w:r>
      <w:r w:rsidR="002E47D4" w:rsidRP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47D4" w:rsidRP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Laversanne</w:t>
      </w:r>
      <w:proofErr w:type="spellEnd"/>
      <w:r w:rsidR="002E47D4" w:rsidRP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</w:t>
      </w:r>
      <w:r w:rsid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2E47D4" w:rsidRP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Sung H et al Global cancer statistics 2022: GLOBOCAN estimates of incidence and mortality worldwide for 36 cancers in 185 countries. // CA </w:t>
      </w:r>
      <w:r w:rsid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Cancer J Clin. 2024. Vol. 74(3)</w:t>
      </w:r>
      <w:r w:rsidR="002E47D4" w:rsidRPr="002E4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 229-263  </w:t>
      </w:r>
    </w:p>
    <w:p w:rsidR="00F84B8A" w:rsidRPr="00705421" w:rsidRDefault="008246E3" w:rsidP="00705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="002E47D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Mesters</w:t>
      </w:r>
      <w:proofErr w:type="spellEnd"/>
      <w:r w:rsidR="002E47D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J.R.,</w:t>
      </w:r>
      <w:r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Barinka</w:t>
      </w:r>
      <w:proofErr w:type="spellEnd"/>
      <w:r w:rsidR="002E47D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C.,</w:t>
      </w:r>
      <w:r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Li W. Structure of glutamate carboxypeptidase II, a drug target in neuronal damage and</w:t>
      </w:r>
      <w:r w:rsidR="002E47D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prostate cancer. </w:t>
      </w:r>
      <w:r w:rsidR="002E47D4" w:rsidRPr="002E47D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="002E47D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EMBO J. 2006. Vol. 25. P.</w:t>
      </w:r>
      <w:r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1375–1384.</w:t>
      </w:r>
    </w:p>
    <w:sectPr w:rsidR="00F84B8A" w:rsidRPr="00705421" w:rsidSect="009E7C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46E3"/>
    <w:rsid w:val="000361F7"/>
    <w:rsid w:val="00232200"/>
    <w:rsid w:val="00271803"/>
    <w:rsid w:val="002D67C7"/>
    <w:rsid w:val="002E47D4"/>
    <w:rsid w:val="00353129"/>
    <w:rsid w:val="00360ADB"/>
    <w:rsid w:val="003703D8"/>
    <w:rsid w:val="005D26A9"/>
    <w:rsid w:val="006B06B1"/>
    <w:rsid w:val="00705421"/>
    <w:rsid w:val="00775613"/>
    <w:rsid w:val="008246E3"/>
    <w:rsid w:val="00825236"/>
    <w:rsid w:val="009275F4"/>
    <w:rsid w:val="009C2DFC"/>
    <w:rsid w:val="009C5587"/>
    <w:rsid w:val="009E7C55"/>
    <w:rsid w:val="00A657F8"/>
    <w:rsid w:val="00A815FE"/>
    <w:rsid w:val="00C27C5A"/>
    <w:rsid w:val="00C30453"/>
    <w:rsid w:val="00C6065C"/>
    <w:rsid w:val="00C61717"/>
    <w:rsid w:val="00D00A99"/>
    <w:rsid w:val="00F84B8A"/>
    <w:rsid w:val="00FF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E3"/>
    <w:pPr>
      <w:spacing w:after="0" w:line="240" w:lineRule="auto"/>
      <w:ind w:left="0" w:firstLine="0"/>
      <w:jc w:val="left"/>
    </w:pPr>
    <w:rPr>
      <w:rFonts w:eastAsia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E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9C5587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E3"/>
    <w:pPr>
      <w:spacing w:after="0" w:line="240" w:lineRule="auto"/>
      <w:ind w:left="0" w:firstLine="0"/>
      <w:jc w:val="left"/>
    </w:pPr>
    <w:rPr>
      <w:rFonts w:eastAsia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E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9C5587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Tatiana Dubinina</cp:lastModifiedBy>
  <cp:revision>3</cp:revision>
  <dcterms:created xsi:type="dcterms:W3CDTF">2025-03-03T15:18:00Z</dcterms:created>
  <dcterms:modified xsi:type="dcterms:W3CDTF">2025-03-13T23:58:00Z</dcterms:modified>
</cp:coreProperties>
</file>