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C5D" w14:textId="7167FFE0" w:rsidR="00FD6152" w:rsidRPr="00FD6152" w:rsidRDefault="00FD6152" w:rsidP="00FD61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D6152">
        <w:rPr>
          <w:b/>
          <w:color w:val="000000"/>
        </w:rPr>
        <w:t xml:space="preserve">Синтез </w:t>
      </w:r>
      <w:r>
        <w:rPr>
          <w:b/>
          <w:color w:val="000000"/>
        </w:rPr>
        <w:t>конъюгатов</w:t>
      </w:r>
      <w:r w:rsidRPr="00FD6152">
        <w:rPr>
          <w:b/>
          <w:color w:val="000000"/>
        </w:rPr>
        <w:t xml:space="preserve">, содержащих лиганд простатического специфического мембранного антигена и фрагмент для радио- </w:t>
      </w:r>
      <w:r>
        <w:rPr>
          <w:b/>
          <w:color w:val="000000"/>
        </w:rPr>
        <w:t>терапии</w:t>
      </w:r>
      <w:r w:rsidRPr="00FD6152">
        <w:rPr>
          <w:b/>
          <w:color w:val="000000"/>
        </w:rPr>
        <w:t xml:space="preserve"> и </w:t>
      </w:r>
      <w:r>
        <w:rPr>
          <w:b/>
          <w:color w:val="000000"/>
        </w:rPr>
        <w:t>диагностики</w:t>
      </w:r>
    </w:p>
    <w:p w14:paraId="00000002" w14:textId="506E29F7" w:rsidR="00130241" w:rsidRPr="00F12B95" w:rsidRDefault="00F12B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 w:rsidRPr="00F12B95">
        <w:rPr>
          <w:b/>
          <w:i/>
          <w:color w:val="000000"/>
        </w:rPr>
        <w:t>Бутакова</w:t>
      </w:r>
      <w:r w:rsidR="00EB1F49" w:rsidRPr="00F12B95">
        <w:rPr>
          <w:b/>
          <w:i/>
          <w:color w:val="000000"/>
        </w:rPr>
        <w:t xml:space="preserve"> </w:t>
      </w:r>
      <w:r w:rsidRPr="00F12B95">
        <w:rPr>
          <w:b/>
          <w:i/>
          <w:color w:val="000000"/>
        </w:rPr>
        <w:t>Н</w:t>
      </w:r>
      <w:r w:rsidR="00EB1F49" w:rsidRPr="00F12B95">
        <w:rPr>
          <w:b/>
          <w:i/>
          <w:color w:val="000000"/>
        </w:rPr>
        <w:t>.</w:t>
      </w:r>
      <w:r w:rsidRPr="00F12B95">
        <w:rPr>
          <w:b/>
          <w:i/>
          <w:color w:val="000000"/>
        </w:rPr>
        <w:t>С</w:t>
      </w:r>
      <w:r w:rsidR="00EB1F49" w:rsidRPr="00F12B95">
        <w:rPr>
          <w:b/>
          <w:i/>
          <w:color w:val="000000"/>
        </w:rPr>
        <w:t>.</w:t>
      </w:r>
      <w:r w:rsidR="00EB1F49" w:rsidRPr="00F12B95">
        <w:rPr>
          <w:b/>
          <w:i/>
          <w:color w:val="000000"/>
          <w:vertAlign w:val="superscript"/>
        </w:rPr>
        <w:t>1</w:t>
      </w:r>
      <w:r w:rsidR="008C67E3" w:rsidRPr="00F12B95">
        <w:rPr>
          <w:b/>
          <w:i/>
          <w:color w:val="000000"/>
        </w:rPr>
        <w:t>,</w:t>
      </w:r>
      <w:r w:rsidR="00EB1F49" w:rsidRPr="00F12B95">
        <w:rPr>
          <w:b/>
          <w:i/>
          <w:color w:val="000000"/>
        </w:rPr>
        <w:t xml:space="preserve"> Петр</w:t>
      </w:r>
      <w:r w:rsidRPr="00F12B95">
        <w:rPr>
          <w:b/>
          <w:i/>
          <w:color w:val="000000"/>
        </w:rPr>
        <w:t>осова</w:t>
      </w:r>
      <w:r w:rsidR="00EB1F49" w:rsidRPr="00F12B95">
        <w:rPr>
          <w:b/>
          <w:i/>
          <w:color w:val="000000"/>
        </w:rPr>
        <w:t xml:space="preserve"> </w:t>
      </w:r>
      <w:r w:rsidRPr="00F12B95">
        <w:rPr>
          <w:b/>
          <w:i/>
          <w:color w:val="000000"/>
        </w:rPr>
        <w:t>К</w:t>
      </w:r>
      <w:r w:rsidR="00EB1F49" w:rsidRPr="00F12B95">
        <w:rPr>
          <w:b/>
          <w:i/>
          <w:color w:val="000000"/>
        </w:rPr>
        <w:t>.</w:t>
      </w:r>
      <w:r w:rsidRPr="00F12B95">
        <w:rPr>
          <w:b/>
          <w:i/>
          <w:color w:val="000000"/>
        </w:rPr>
        <w:t>А.</w:t>
      </w:r>
      <w:r w:rsidR="00EB1F49" w:rsidRPr="00F12B95">
        <w:rPr>
          <w:b/>
          <w:i/>
          <w:color w:val="000000"/>
          <w:vertAlign w:val="superscript"/>
        </w:rPr>
        <w:t>2</w:t>
      </w:r>
      <w:r w:rsidRPr="00F12B95">
        <w:rPr>
          <w:b/>
          <w:i/>
          <w:color w:val="000000"/>
        </w:rPr>
        <w:t>, Лунёв А.С.</w:t>
      </w:r>
      <w:r w:rsidRPr="00F12B95">
        <w:rPr>
          <w:b/>
          <w:i/>
          <w:color w:val="000000"/>
          <w:vertAlign w:val="superscript"/>
        </w:rPr>
        <w:t>2</w:t>
      </w:r>
      <w:r w:rsidRPr="00F12B95">
        <w:rPr>
          <w:b/>
          <w:i/>
          <w:color w:val="000000"/>
        </w:rPr>
        <w:t>, Ларенков А.А.</w:t>
      </w:r>
      <w:r w:rsidRPr="00F12B95">
        <w:rPr>
          <w:b/>
          <w:i/>
          <w:color w:val="000000"/>
          <w:vertAlign w:val="superscript"/>
        </w:rPr>
        <w:t>2</w:t>
      </w:r>
    </w:p>
    <w:p w14:paraId="00000003" w14:textId="10E5131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F12B95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F12B95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5" w14:textId="7F01E4D1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8" w14:textId="4DA26E9B" w:rsidR="00130241" w:rsidRPr="00FD615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12B95" w:rsidRPr="00F12B95">
        <w:rPr>
          <w:i/>
          <w:szCs w:val="21"/>
        </w:rPr>
        <w:t xml:space="preserve"> </w:t>
      </w:r>
      <w:r w:rsidR="00F12B95" w:rsidRPr="00510071">
        <w:rPr>
          <w:i/>
          <w:szCs w:val="21"/>
        </w:rPr>
        <w:t xml:space="preserve">ФМБЦ имени А.И. Бурназяна ФМБА России, Москва, </w:t>
      </w:r>
      <w:r w:rsidR="00F12B95">
        <w:rPr>
          <w:i/>
          <w:szCs w:val="21"/>
        </w:rPr>
        <w:t>Россия</w:t>
      </w:r>
      <w:r w:rsidR="00BF36F8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FD6152">
        <w:rPr>
          <w:i/>
          <w:color w:val="000000"/>
          <w:u w:val="single"/>
          <w:lang w:val="en-US"/>
        </w:rPr>
        <w:t>boutakova</w:t>
      </w:r>
      <w:r w:rsidR="00FD6152" w:rsidRPr="00FD6152">
        <w:rPr>
          <w:i/>
          <w:color w:val="000000"/>
          <w:u w:val="single"/>
        </w:rPr>
        <w:t>@</w:t>
      </w:r>
      <w:r w:rsidR="00FD6152">
        <w:rPr>
          <w:i/>
          <w:color w:val="000000"/>
          <w:u w:val="single"/>
          <w:lang w:val="en-US"/>
        </w:rPr>
        <w:t>mail</w:t>
      </w:r>
      <w:r w:rsidR="00FD6152" w:rsidRPr="00FD6152">
        <w:rPr>
          <w:i/>
          <w:color w:val="000000"/>
          <w:u w:val="single"/>
        </w:rPr>
        <w:t>.</w:t>
      </w:r>
      <w:r w:rsidR="00FD6152">
        <w:rPr>
          <w:i/>
          <w:color w:val="000000"/>
          <w:u w:val="single"/>
          <w:lang w:val="en-US"/>
        </w:rPr>
        <w:t>ru</w:t>
      </w:r>
    </w:p>
    <w:p w14:paraId="215E396E" w14:textId="2C5B6C07" w:rsidR="00B531D4" w:rsidRDefault="00B531D4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531D4">
        <w:rPr>
          <w:color w:val="000000"/>
        </w:rPr>
        <w:t>В настоящее время поиск и улучшение методов лечения онкологических заболеваний остается одной из ключевых задач. Рак предстательной железы</w:t>
      </w:r>
      <w:r>
        <w:rPr>
          <w:color w:val="000000"/>
        </w:rPr>
        <w:t xml:space="preserve"> (РПЖ)</w:t>
      </w:r>
      <w:r w:rsidRPr="00B531D4">
        <w:rPr>
          <w:color w:val="000000"/>
        </w:rPr>
        <w:t xml:space="preserve"> – один из самых распространенных видов рака среди мужчин</w:t>
      </w:r>
      <w:r>
        <w:rPr>
          <w:color w:val="000000"/>
        </w:rPr>
        <w:t xml:space="preserve"> </w:t>
      </w:r>
      <w:r w:rsidRPr="00B531D4">
        <w:rPr>
          <w:color w:val="000000"/>
        </w:rPr>
        <w:t>согласно мировой статистике за 2021 год [1]. Существующие методы диагностики и терапии имеют ограничения</w:t>
      </w:r>
      <w:r>
        <w:rPr>
          <w:color w:val="000000"/>
        </w:rPr>
        <w:t xml:space="preserve"> и недостатки</w:t>
      </w:r>
      <w:r w:rsidRPr="00B531D4">
        <w:rPr>
          <w:color w:val="000000"/>
        </w:rPr>
        <w:t xml:space="preserve">, связанные с их эффективностью и селективностью. Одним из перспективных подходов к решению этой проблемы является </w:t>
      </w:r>
      <w:r>
        <w:rPr>
          <w:color w:val="000000"/>
        </w:rPr>
        <w:t>таргетная</w:t>
      </w:r>
      <w:r w:rsidRPr="00B531D4">
        <w:rPr>
          <w:color w:val="000000"/>
        </w:rPr>
        <w:t xml:space="preserve"> доставка</w:t>
      </w:r>
      <w:r>
        <w:rPr>
          <w:color w:val="000000"/>
        </w:rPr>
        <w:t xml:space="preserve"> диагностических и терапевтических агентов к</w:t>
      </w:r>
      <w:r w:rsidRPr="00B531D4">
        <w:rPr>
          <w:color w:val="000000"/>
        </w:rPr>
        <w:t xml:space="preserve"> простатическ</w:t>
      </w:r>
      <w:r w:rsidR="00754532">
        <w:rPr>
          <w:color w:val="000000"/>
        </w:rPr>
        <w:t>ому</w:t>
      </w:r>
      <w:r w:rsidRPr="00B531D4">
        <w:rPr>
          <w:color w:val="000000"/>
        </w:rPr>
        <w:t xml:space="preserve"> специфическ</w:t>
      </w:r>
      <w:r w:rsidR="00754532">
        <w:rPr>
          <w:color w:val="000000"/>
        </w:rPr>
        <w:t>ому</w:t>
      </w:r>
      <w:r w:rsidRPr="00B531D4">
        <w:rPr>
          <w:color w:val="000000"/>
        </w:rPr>
        <w:t xml:space="preserve"> мембранн</w:t>
      </w:r>
      <w:r w:rsidR="00754532">
        <w:rPr>
          <w:color w:val="000000"/>
        </w:rPr>
        <w:t>ому</w:t>
      </w:r>
      <w:r w:rsidRPr="00B531D4">
        <w:rPr>
          <w:color w:val="000000"/>
        </w:rPr>
        <w:t xml:space="preserve"> антиге</w:t>
      </w:r>
      <w:r w:rsidR="00754532">
        <w:rPr>
          <w:color w:val="000000"/>
        </w:rPr>
        <w:t>ну</w:t>
      </w:r>
      <w:r w:rsidRPr="00B531D4">
        <w:rPr>
          <w:color w:val="000000"/>
        </w:rPr>
        <w:t xml:space="preserve"> (ПСМА) [2].</w:t>
      </w:r>
    </w:p>
    <w:p w14:paraId="6B11DE62" w14:textId="1B921487" w:rsidR="00E746EB" w:rsidRPr="00E746EB" w:rsidRDefault="00E746EB" w:rsidP="00E7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46EB">
        <w:rPr>
          <w:color w:val="000000"/>
        </w:rPr>
        <w:t>Нейтронозахватная терапия (НЗТ) представляет собой перспективный метод химиорадиотерапии для лечения онкологических заболеваний. Особый интерес в этом направлении вызывает бор-нейтронозахватная терапия (БНЗТ), основанная на применении соединений, содержащих изотоп бора-10.</w:t>
      </w:r>
      <w:r>
        <w:rPr>
          <w:color w:val="000000"/>
        </w:rPr>
        <w:t xml:space="preserve"> </w:t>
      </w:r>
      <w:r w:rsidR="002A4769">
        <w:rPr>
          <w:color w:val="000000"/>
        </w:rPr>
        <w:t>Н</w:t>
      </w:r>
      <w:r w:rsidRPr="00E746EB">
        <w:rPr>
          <w:color w:val="000000"/>
        </w:rPr>
        <w:t>а основе существующих исследований [3,4] продемонстрирована возможность использования низкомолекулярных ПСМА-таргетных конъюгатов в БНЗТ</w:t>
      </w:r>
      <w:r w:rsidR="002A4769">
        <w:rPr>
          <w:color w:val="000000"/>
        </w:rPr>
        <w:t>.</w:t>
      </w:r>
      <w:r w:rsidRPr="00E746EB">
        <w:rPr>
          <w:color w:val="000000"/>
        </w:rPr>
        <w:t xml:space="preserve"> В последние годы внимание исследователей также привлек изотоп гадолиния-157, обладающий высокой способностью к поглощению тепловых нейтронов</w:t>
      </w:r>
      <w:r w:rsidR="002A4769">
        <w:rPr>
          <w:color w:val="000000"/>
        </w:rPr>
        <w:t xml:space="preserve">, а также </w:t>
      </w:r>
      <w:r w:rsidRPr="00E746EB">
        <w:rPr>
          <w:color w:val="000000"/>
        </w:rPr>
        <w:t>позволяющий отслеживать биораспределение агента в организме с помощью МРТ</w:t>
      </w:r>
      <w:r w:rsidR="002A4769">
        <w:rPr>
          <w:color w:val="000000"/>
        </w:rPr>
        <w:t>.</w:t>
      </w:r>
      <w:r>
        <w:rPr>
          <w:color w:val="000000"/>
        </w:rPr>
        <w:t xml:space="preserve"> </w:t>
      </w:r>
    </w:p>
    <w:p w14:paraId="70CEB7DC" w14:textId="21416EC8" w:rsidR="00E746EB" w:rsidRDefault="00E746EB" w:rsidP="00E7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46EB">
        <w:rPr>
          <w:color w:val="000000"/>
        </w:rPr>
        <w:t>В данной работе синтезирована серия конъюгатов</w:t>
      </w:r>
      <w:r w:rsidR="002A4769">
        <w:rPr>
          <w:color w:val="000000"/>
        </w:rPr>
        <w:t xml:space="preserve"> (рис.1)</w:t>
      </w:r>
      <w:r w:rsidRPr="00E746EB">
        <w:rPr>
          <w:color w:val="000000"/>
        </w:rPr>
        <w:t xml:space="preserve">, содержащих лиганд </w:t>
      </w:r>
      <w:r>
        <w:rPr>
          <w:color w:val="000000"/>
        </w:rPr>
        <w:t>ПСМА</w:t>
      </w:r>
      <w:r w:rsidRPr="00E746EB">
        <w:rPr>
          <w:color w:val="000000"/>
        </w:rPr>
        <w:t xml:space="preserve"> и</w:t>
      </w:r>
      <w:r>
        <w:rPr>
          <w:color w:val="000000"/>
        </w:rPr>
        <w:t xml:space="preserve"> </w:t>
      </w:r>
      <w:r w:rsidRPr="00E746EB">
        <w:rPr>
          <w:color w:val="000000"/>
        </w:rPr>
        <w:t xml:space="preserve">хелатор DOTA, </w:t>
      </w:r>
      <w:r w:rsidR="002A4769">
        <w:rPr>
          <w:color w:val="000000"/>
        </w:rPr>
        <w:t>который</w:t>
      </w:r>
      <w:r w:rsidRPr="00E746EB">
        <w:rPr>
          <w:color w:val="000000"/>
        </w:rPr>
        <w:t xml:space="preserve"> универсален благодаря высокой аффинности к различным металлам, включая галлий и гадолиний. Галлий-68 применяется в позитронно-эмиссионной томографии (ПЭТ) для визуализации биораспределения </w:t>
      </w:r>
      <w:r w:rsidRPr="00E746EB">
        <w:rPr>
          <w:i/>
          <w:iCs/>
          <w:color w:val="000000"/>
        </w:rPr>
        <w:t>in vivo</w:t>
      </w:r>
      <w:r w:rsidRPr="00E746EB">
        <w:rPr>
          <w:color w:val="000000"/>
        </w:rPr>
        <w:t>, а гадолиний-157 рассматривается как перспективный агент для НЗТ.</w:t>
      </w:r>
    </w:p>
    <w:p w14:paraId="5D06CA38" w14:textId="704F2A2F" w:rsidR="004A2665" w:rsidRDefault="002A4769" w:rsidP="002A47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53B39AB1" wp14:editId="2D4CCDE3">
            <wp:extent cx="2753898" cy="1009650"/>
            <wp:effectExtent l="0" t="0" r="8890" b="0"/>
            <wp:docPr id="15121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969" cy="101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F53F8" w14:textId="43C31E9E" w:rsidR="002A4769" w:rsidRPr="002A4769" w:rsidRDefault="002A4769" w:rsidP="002A47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Cs/>
          <w:color w:val="000000"/>
        </w:rPr>
      </w:pPr>
      <w:r w:rsidRPr="006834C5">
        <w:t xml:space="preserve">Рис. 1. </w:t>
      </w:r>
      <w:r>
        <w:rPr>
          <w:bCs/>
        </w:rPr>
        <w:t>Общая структурная формула полученных соединений</w:t>
      </w:r>
    </w:p>
    <w:p w14:paraId="05CC86A6" w14:textId="65E7D146" w:rsidR="00E746EB" w:rsidRPr="00E746EB" w:rsidRDefault="00E746EB" w:rsidP="00E746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746EB">
        <w:rPr>
          <w:color w:val="000000"/>
        </w:rPr>
        <w:t xml:space="preserve">Синтезированные соединения охарактеризованы методами ЯМР-спектроскопии и ВЭЖХ-МС, подтверждена их высокая чистота (95–98%). Для комплексов с галлием-68 </w:t>
      </w:r>
      <w:r w:rsidR="002A4769">
        <w:rPr>
          <w:color w:val="000000"/>
        </w:rPr>
        <w:t xml:space="preserve">проведены эксперименты </w:t>
      </w:r>
      <w:r w:rsidR="002A4769" w:rsidRPr="00E746EB">
        <w:rPr>
          <w:i/>
          <w:iCs/>
          <w:color w:val="000000"/>
        </w:rPr>
        <w:t>in vitro</w:t>
      </w:r>
      <w:r w:rsidR="002A4769">
        <w:rPr>
          <w:i/>
          <w:iCs/>
          <w:color w:val="000000"/>
        </w:rPr>
        <w:t xml:space="preserve"> </w:t>
      </w:r>
      <w:r w:rsidR="002A4769" w:rsidRPr="002A4769">
        <w:rPr>
          <w:color w:val="000000"/>
        </w:rPr>
        <w:t>с</w:t>
      </w:r>
      <w:r w:rsidR="002A4769">
        <w:rPr>
          <w:color w:val="000000"/>
        </w:rPr>
        <w:t xml:space="preserve"> </w:t>
      </w:r>
      <w:r w:rsidRPr="00E746EB">
        <w:rPr>
          <w:color w:val="000000"/>
        </w:rPr>
        <w:t>клетками линии LNCaP, а также исследовано их биораспределение</w:t>
      </w:r>
      <w:r w:rsidR="002A4769">
        <w:rPr>
          <w:color w:val="000000"/>
        </w:rPr>
        <w:t xml:space="preserve"> на ксенографтной модели</w:t>
      </w:r>
      <w:r w:rsidRPr="00E746EB">
        <w:rPr>
          <w:color w:val="000000"/>
        </w:rPr>
        <w:t xml:space="preserve"> в тканях и органах.</w:t>
      </w:r>
    </w:p>
    <w:p w14:paraId="2F9D520A" w14:textId="77777777" w:rsidR="00857B11" w:rsidRPr="0018510E" w:rsidRDefault="00857B11" w:rsidP="00857B11">
      <w:pPr>
        <w:ind w:firstLine="567"/>
        <w:jc w:val="both"/>
        <w:rPr>
          <w:i/>
        </w:rPr>
      </w:pPr>
      <w:r w:rsidRPr="002A22AF">
        <w:rPr>
          <w:i/>
        </w:rPr>
        <w:t xml:space="preserve">Исследование выполнено при финансовой поддержке </w:t>
      </w:r>
      <w:r w:rsidRPr="00F44145">
        <w:rPr>
          <w:i/>
        </w:rPr>
        <w:t xml:space="preserve">Российского научного фонда </w:t>
      </w:r>
      <w:r w:rsidRPr="002A22AF">
        <w:rPr>
          <w:i/>
        </w:rPr>
        <w:t>(соглашение №</w:t>
      </w:r>
      <w:r w:rsidRPr="00F44145">
        <w:rPr>
          <w:i/>
        </w:rPr>
        <w:t xml:space="preserve"> 22-15-00098</w:t>
      </w:r>
      <w:r w:rsidRPr="002A22AF">
        <w:rPr>
          <w:i/>
        </w:rPr>
        <w:t>).</w:t>
      </w:r>
    </w:p>
    <w:p w14:paraId="0000000E" w14:textId="77777777" w:rsidR="00130241" w:rsidRPr="00F303E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0CE13867" w:rsidR="00116478" w:rsidRDefault="00857B1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F303EF">
        <w:rPr>
          <w:color w:val="000000"/>
        </w:rPr>
        <w:t xml:space="preserve">1. </w:t>
      </w:r>
      <w:r w:rsidRPr="00857B11">
        <w:rPr>
          <w:color w:val="000000"/>
          <w:lang w:val="en-US"/>
        </w:rPr>
        <w:t>Sung</w:t>
      </w:r>
      <w:r w:rsidRPr="00F303EF">
        <w:rPr>
          <w:color w:val="000000"/>
        </w:rPr>
        <w:t xml:space="preserve"> </w:t>
      </w:r>
      <w:r w:rsidRPr="00857B11">
        <w:rPr>
          <w:color w:val="000000"/>
          <w:lang w:val="en-US"/>
        </w:rPr>
        <w:t>H</w:t>
      </w:r>
      <w:r w:rsidRPr="00F303EF">
        <w:rPr>
          <w:color w:val="000000"/>
        </w:rPr>
        <w:t xml:space="preserve">. </w:t>
      </w:r>
      <w:r w:rsidRPr="00857B11">
        <w:rPr>
          <w:color w:val="000000"/>
          <w:lang w:val="en-US"/>
        </w:rPr>
        <w:t>et</w:t>
      </w:r>
      <w:r w:rsidRPr="00F303EF">
        <w:rPr>
          <w:color w:val="000000"/>
        </w:rPr>
        <w:t xml:space="preserve"> </w:t>
      </w:r>
      <w:r w:rsidRPr="00857B11">
        <w:rPr>
          <w:color w:val="000000"/>
          <w:lang w:val="en-US"/>
        </w:rPr>
        <w:t>al</w:t>
      </w:r>
      <w:r w:rsidRPr="00F303EF">
        <w:rPr>
          <w:color w:val="000000"/>
        </w:rPr>
        <w:t xml:space="preserve">. </w:t>
      </w:r>
      <w:r w:rsidRPr="00857B11">
        <w:rPr>
          <w:color w:val="000000"/>
          <w:lang w:val="en-US"/>
        </w:rPr>
        <w:t xml:space="preserve">Global Cancer Statistics 2020: GLOBOCAN Estimates of Incidence and Mortality Worldwide for 36 Cancers in 185 Countries // CA. </w:t>
      </w:r>
      <w:r w:rsidRPr="00857B11">
        <w:rPr>
          <w:color w:val="000000"/>
        </w:rPr>
        <w:t>Cancer J. Clin. 2021. Vol. 71, № 3. P. 209–249.</w:t>
      </w:r>
    </w:p>
    <w:p w14:paraId="4E949E5C" w14:textId="2DAE174E" w:rsidR="00857B11" w:rsidRPr="00F303EF" w:rsidRDefault="00857B1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57B11">
        <w:rPr>
          <w:color w:val="000000"/>
          <w:lang w:val="en-US"/>
        </w:rPr>
        <w:t xml:space="preserve">2. Bakht M.K., Beltran H. Biological determinants of PSMA expression, regulation and heterogeneity in prostate cancer // Nat. </w:t>
      </w:r>
      <w:r w:rsidRPr="00F303EF">
        <w:rPr>
          <w:color w:val="000000"/>
          <w:lang w:val="en-US"/>
        </w:rPr>
        <w:t>Rev. Urol. Springer US, 2024. Vol. 22, № January.</w:t>
      </w:r>
    </w:p>
    <w:p w14:paraId="235BB596" w14:textId="1D1064E2" w:rsidR="00857B11" w:rsidRPr="00F303EF" w:rsidRDefault="00857B1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57B11">
        <w:rPr>
          <w:color w:val="000000"/>
          <w:lang w:val="en-US"/>
        </w:rPr>
        <w:t xml:space="preserve">3. El-Zaria M.E. et al. Preparation and evaluation of carborane-derived inhibitors of prostate specific membrane antigen (PSMA) // Dalt. </w:t>
      </w:r>
      <w:r w:rsidRPr="00F303EF">
        <w:rPr>
          <w:color w:val="000000"/>
          <w:lang w:val="en-US"/>
        </w:rPr>
        <w:t>Trans. 2014. Vol. 43, № 13. P. 4950–4961.</w:t>
      </w:r>
    </w:p>
    <w:p w14:paraId="6F374E8D" w14:textId="14C1A2F5" w:rsidR="00857B11" w:rsidRPr="00857B11" w:rsidRDefault="00857B11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857B11">
        <w:rPr>
          <w:color w:val="000000"/>
          <w:lang w:val="en-US"/>
        </w:rPr>
        <w:t>4. Kularatne S.A. et al. Prostate-specific membrane antigen targeted imaging and therapy of prostate cancer using a PSMA inhibitor as a homing ligand // Mol. Pharm. 2009. Vol. 6, № 3. P. 780–789.</w:t>
      </w:r>
    </w:p>
    <w:sectPr w:rsidR="00857B11" w:rsidRPr="00857B1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A4769"/>
    <w:rsid w:val="00306A80"/>
    <w:rsid w:val="0031361E"/>
    <w:rsid w:val="00391C38"/>
    <w:rsid w:val="003B76D6"/>
    <w:rsid w:val="003E2601"/>
    <w:rsid w:val="003F4E6B"/>
    <w:rsid w:val="004A2665"/>
    <w:rsid w:val="004A26A3"/>
    <w:rsid w:val="004F0EDF"/>
    <w:rsid w:val="00522BF1"/>
    <w:rsid w:val="00590166"/>
    <w:rsid w:val="00591CBB"/>
    <w:rsid w:val="005D022B"/>
    <w:rsid w:val="005E5BE9"/>
    <w:rsid w:val="0069427D"/>
    <w:rsid w:val="006F7A19"/>
    <w:rsid w:val="007213E1"/>
    <w:rsid w:val="00754532"/>
    <w:rsid w:val="00775389"/>
    <w:rsid w:val="00797838"/>
    <w:rsid w:val="007C36D8"/>
    <w:rsid w:val="007F2744"/>
    <w:rsid w:val="00857B11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531D4"/>
    <w:rsid w:val="00BF36F8"/>
    <w:rsid w:val="00BF4622"/>
    <w:rsid w:val="00C844E2"/>
    <w:rsid w:val="00CD00B1"/>
    <w:rsid w:val="00D22306"/>
    <w:rsid w:val="00D42542"/>
    <w:rsid w:val="00D8121C"/>
    <w:rsid w:val="00E22189"/>
    <w:rsid w:val="00E74069"/>
    <w:rsid w:val="00E746EB"/>
    <w:rsid w:val="00E81D35"/>
    <w:rsid w:val="00EB1F49"/>
    <w:rsid w:val="00F12B95"/>
    <w:rsid w:val="00F303EF"/>
    <w:rsid w:val="00F865B3"/>
    <w:rsid w:val="00FB1509"/>
    <w:rsid w:val="00FD615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НИНОЧКА</cp:lastModifiedBy>
  <cp:revision>12</cp:revision>
  <dcterms:created xsi:type="dcterms:W3CDTF">2024-12-16T00:35:00Z</dcterms:created>
  <dcterms:modified xsi:type="dcterms:W3CDTF">2025-02-24T11:17:00Z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