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AF962" w14:textId="55958728" w:rsidR="002D6311" w:rsidRPr="00F944E0" w:rsidRDefault="00353991" w:rsidP="002D5E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70083">
        <w:rPr>
          <w:b/>
          <w:color w:val="000000"/>
        </w:rPr>
        <w:t xml:space="preserve">Молекулярное </w:t>
      </w:r>
      <w:r w:rsidRPr="00F944E0">
        <w:rPr>
          <w:b/>
          <w:color w:val="000000"/>
        </w:rPr>
        <w:t>редактирование</w:t>
      </w:r>
      <w:r w:rsidR="002D6311" w:rsidRPr="00F944E0">
        <w:rPr>
          <w:b/>
          <w:color w:val="000000"/>
        </w:rPr>
        <w:t xml:space="preserve"> с использованием </w:t>
      </w:r>
      <w:proofErr w:type="spellStart"/>
      <w:r w:rsidR="002D6311" w:rsidRPr="00F944E0">
        <w:rPr>
          <w:b/>
          <w:color w:val="000000"/>
        </w:rPr>
        <w:t>илидов</w:t>
      </w:r>
      <w:proofErr w:type="spellEnd"/>
      <w:r w:rsidR="002D6311" w:rsidRPr="00F944E0">
        <w:rPr>
          <w:b/>
          <w:color w:val="000000"/>
        </w:rPr>
        <w:t xml:space="preserve"> серы</w:t>
      </w:r>
      <w:r w:rsidRPr="00F944E0">
        <w:rPr>
          <w:b/>
          <w:color w:val="000000"/>
        </w:rPr>
        <w:t xml:space="preserve">: </w:t>
      </w:r>
    </w:p>
    <w:p w14:paraId="00000001" w14:textId="21319931" w:rsidR="00130241" w:rsidRPr="00F944E0" w:rsidRDefault="00353991" w:rsidP="002D5E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944E0">
        <w:rPr>
          <w:b/>
          <w:color w:val="000000"/>
        </w:rPr>
        <w:t>синтез зам</w:t>
      </w:r>
      <w:r w:rsidR="002D6311" w:rsidRPr="00F944E0">
        <w:rPr>
          <w:b/>
          <w:color w:val="000000"/>
        </w:rPr>
        <w:t>ещенных 2,3-дигидробензофуранов</w:t>
      </w:r>
    </w:p>
    <w:p w14:paraId="575EA42F" w14:textId="77777777" w:rsidR="00353991" w:rsidRDefault="00353991" w:rsidP="00353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944E0">
        <w:rPr>
          <w:b/>
          <w:i/>
          <w:color w:val="000000"/>
        </w:rPr>
        <w:t>Филиппова А.В., Шорохов В.В., Иванова О.А.</w:t>
      </w:r>
    </w:p>
    <w:p w14:paraId="00000003" w14:textId="499C5444" w:rsidR="00130241" w:rsidRDefault="002D5E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5" w14:textId="379B92A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5578B1FC" w14:textId="5C906008" w:rsidR="00BD6BC9" w:rsidRDefault="00EB1F49" w:rsidP="00353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2D5EB4">
        <w:rPr>
          <w:i/>
          <w:color w:val="000000"/>
          <w:u w:val="single"/>
          <w:lang w:val="en-US"/>
        </w:rPr>
        <w:t>nastyafy</w:t>
      </w:r>
      <w:proofErr w:type="spellEnd"/>
      <w:r w:rsidR="002D5EB4" w:rsidRPr="002D5EB4">
        <w:rPr>
          <w:i/>
          <w:color w:val="000000"/>
          <w:u w:val="single"/>
        </w:rPr>
        <w:t>1001</w:t>
      </w:r>
      <w:r w:rsidR="002D5EB4">
        <w:rPr>
          <w:i/>
          <w:color w:val="000000"/>
          <w:u w:val="single"/>
        </w:rPr>
        <w:t>@gmail.</w:t>
      </w:r>
      <w:r w:rsidR="002D5EB4">
        <w:rPr>
          <w:i/>
          <w:color w:val="000000"/>
          <w:u w:val="single"/>
          <w:lang w:val="en-US"/>
        </w:rPr>
        <w:t>com</w:t>
      </w:r>
    </w:p>
    <w:p w14:paraId="5E24D294" w14:textId="29A6F768" w:rsidR="00683D0E" w:rsidRPr="002D6311" w:rsidRDefault="00353991" w:rsidP="00422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D6311">
        <w:rPr>
          <w:color w:val="000000"/>
        </w:rPr>
        <w:t xml:space="preserve">Соединения, содержащие 2,3-дигидробезофурановый мотив, вызывают большой синтетический интерес вследствие </w:t>
      </w:r>
      <w:r w:rsidRPr="00F944E0">
        <w:rPr>
          <w:color w:val="000000"/>
        </w:rPr>
        <w:t xml:space="preserve">проявления </w:t>
      </w:r>
      <w:r w:rsidR="00670083" w:rsidRPr="00F944E0">
        <w:rPr>
          <w:color w:val="000000"/>
        </w:rPr>
        <w:t>ими широкого</w:t>
      </w:r>
      <w:r w:rsidRPr="00F944E0">
        <w:rPr>
          <w:color w:val="000000"/>
        </w:rPr>
        <w:t xml:space="preserve"> </w:t>
      </w:r>
      <w:r w:rsidR="00670083" w:rsidRPr="00F944E0">
        <w:rPr>
          <w:color w:val="000000"/>
        </w:rPr>
        <w:t xml:space="preserve">спектра </w:t>
      </w:r>
      <w:proofErr w:type="spellStart"/>
      <w:r w:rsidR="00670083" w:rsidRPr="00F944E0">
        <w:rPr>
          <w:color w:val="000000"/>
        </w:rPr>
        <w:t>био</w:t>
      </w:r>
      <w:r w:rsidRPr="00F944E0">
        <w:rPr>
          <w:color w:val="000000"/>
        </w:rPr>
        <w:t>активности</w:t>
      </w:r>
      <w:proofErr w:type="spellEnd"/>
      <w:r w:rsidRPr="00F944E0">
        <w:rPr>
          <w:color w:val="000000"/>
        </w:rPr>
        <w:t xml:space="preserve">, например, </w:t>
      </w:r>
      <w:r w:rsidR="00670083" w:rsidRPr="00F944E0">
        <w:rPr>
          <w:color w:val="000000"/>
        </w:rPr>
        <w:t>инсектицидной</w:t>
      </w:r>
      <w:r w:rsidRPr="00F944E0">
        <w:rPr>
          <w:color w:val="000000"/>
        </w:rPr>
        <w:t xml:space="preserve"> и </w:t>
      </w:r>
      <w:proofErr w:type="spellStart"/>
      <w:r w:rsidRPr="00F944E0">
        <w:rPr>
          <w:color w:val="000000"/>
        </w:rPr>
        <w:t>акари</w:t>
      </w:r>
      <w:r w:rsidR="00670083" w:rsidRPr="00F944E0">
        <w:rPr>
          <w:color w:val="000000"/>
        </w:rPr>
        <w:t>цидной</w:t>
      </w:r>
      <w:proofErr w:type="spellEnd"/>
      <w:r w:rsidR="00670083" w:rsidRPr="00F944E0">
        <w:rPr>
          <w:color w:val="000000"/>
        </w:rPr>
        <w:t xml:space="preserve">, </w:t>
      </w:r>
      <w:proofErr w:type="spellStart"/>
      <w:r w:rsidR="00670083" w:rsidRPr="00F944E0">
        <w:rPr>
          <w:color w:val="000000"/>
        </w:rPr>
        <w:t>фунгицидной</w:t>
      </w:r>
      <w:proofErr w:type="spellEnd"/>
      <w:r w:rsidR="00670083" w:rsidRPr="00F944E0">
        <w:rPr>
          <w:color w:val="000000"/>
        </w:rPr>
        <w:t xml:space="preserve"> и </w:t>
      </w:r>
      <w:proofErr w:type="spellStart"/>
      <w:r w:rsidR="00670083" w:rsidRPr="00F944E0">
        <w:rPr>
          <w:color w:val="000000"/>
        </w:rPr>
        <w:t>пестицидной</w:t>
      </w:r>
      <w:proofErr w:type="spellEnd"/>
      <w:r w:rsidR="000E1BC8" w:rsidRPr="002D6311">
        <w:rPr>
          <w:color w:val="000000"/>
        </w:rPr>
        <w:t xml:space="preserve"> </w:t>
      </w:r>
      <w:r w:rsidRPr="002D6311">
        <w:rPr>
          <w:color w:val="000000"/>
        </w:rPr>
        <w:t xml:space="preserve">(схема </w:t>
      </w:r>
      <w:proofErr w:type="gramStart"/>
      <w:r w:rsidRPr="002D6311">
        <w:rPr>
          <w:color w:val="000000"/>
        </w:rPr>
        <w:t>1,a</w:t>
      </w:r>
      <w:proofErr w:type="gramEnd"/>
      <w:r w:rsidRPr="002D6311">
        <w:rPr>
          <w:color w:val="000000"/>
        </w:rPr>
        <w:t>).</w:t>
      </w:r>
      <w:r w:rsidR="0042218F" w:rsidRPr="002D6311">
        <w:rPr>
          <w:color w:val="000000"/>
        </w:rPr>
        <w:t xml:space="preserve"> </w:t>
      </w:r>
    </w:p>
    <w:p w14:paraId="73056B87" w14:textId="64F687BF" w:rsidR="00683D0E" w:rsidRPr="002D6311" w:rsidRDefault="00353991" w:rsidP="00422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D6311">
        <w:rPr>
          <w:color w:val="000000"/>
        </w:rPr>
        <w:t xml:space="preserve">В рамках развития работ нашего коллектива, связанных c молекулярным редактированием, внедрением и переносом метиленовой группы в органические соединения с помощью </w:t>
      </w:r>
      <w:proofErr w:type="spellStart"/>
      <w:r w:rsidRPr="002D6311">
        <w:rPr>
          <w:color w:val="000000"/>
        </w:rPr>
        <w:t>илидов</w:t>
      </w:r>
      <w:proofErr w:type="spellEnd"/>
      <w:r w:rsidRPr="002D6311">
        <w:rPr>
          <w:color w:val="000000"/>
        </w:rPr>
        <w:t xml:space="preserve"> серы, нами была разработана оригинальная домино-реакция с участием салициловых альдегидов и (2-</w:t>
      </w:r>
      <w:proofErr w:type="gramStart"/>
      <w:r w:rsidRPr="002D6311">
        <w:rPr>
          <w:color w:val="000000"/>
        </w:rPr>
        <w:t>гидроксиарил)кетонов</w:t>
      </w:r>
      <w:proofErr w:type="gramEnd"/>
      <w:r w:rsidRPr="002D6311">
        <w:rPr>
          <w:color w:val="000000"/>
        </w:rPr>
        <w:t xml:space="preserve"> </w:t>
      </w:r>
      <w:r w:rsidRPr="002D6311">
        <w:rPr>
          <w:b/>
          <w:color w:val="000000"/>
        </w:rPr>
        <w:t>1</w:t>
      </w:r>
      <w:r w:rsidRPr="002D6311">
        <w:rPr>
          <w:color w:val="000000"/>
        </w:rPr>
        <w:t xml:space="preserve">, а также избытка </w:t>
      </w:r>
      <w:proofErr w:type="spellStart"/>
      <w:r w:rsidRPr="002D6311">
        <w:rPr>
          <w:color w:val="000000"/>
        </w:rPr>
        <w:t>метилида</w:t>
      </w:r>
      <w:proofErr w:type="spellEnd"/>
      <w:r w:rsidRPr="002D6311">
        <w:rPr>
          <w:color w:val="000000"/>
        </w:rPr>
        <w:t xml:space="preserve"> </w:t>
      </w:r>
      <w:proofErr w:type="spellStart"/>
      <w:r w:rsidRPr="002D6311">
        <w:rPr>
          <w:color w:val="000000"/>
        </w:rPr>
        <w:t>диметилсульфония</w:t>
      </w:r>
      <w:proofErr w:type="spellEnd"/>
      <w:r w:rsidRPr="002D6311">
        <w:rPr>
          <w:color w:val="000000"/>
        </w:rPr>
        <w:t xml:space="preserve">, открывающая короткий путь к получению производных 2,3-дигидробензофуранов </w:t>
      </w:r>
      <w:r w:rsidRPr="002D6311">
        <w:rPr>
          <w:b/>
          <w:color w:val="000000"/>
        </w:rPr>
        <w:t>3</w:t>
      </w:r>
      <w:r w:rsidRPr="002D6311">
        <w:rPr>
          <w:color w:val="000000"/>
        </w:rPr>
        <w:t xml:space="preserve">, </w:t>
      </w:r>
      <w:r w:rsidRPr="002D6311">
        <w:rPr>
          <w:b/>
          <w:color w:val="000000"/>
        </w:rPr>
        <w:t>4</w:t>
      </w:r>
      <w:r w:rsidR="00F944E0">
        <w:rPr>
          <w:color w:val="000000"/>
        </w:rPr>
        <w:t xml:space="preserve"> (схема 1,c</w:t>
      </w:r>
      <w:r w:rsidR="0042218F" w:rsidRPr="002D6311">
        <w:rPr>
          <w:color w:val="000000"/>
        </w:rPr>
        <w:t xml:space="preserve">). </w:t>
      </w:r>
      <w:r w:rsidRPr="002D6311">
        <w:rPr>
          <w:color w:val="000000"/>
        </w:rPr>
        <w:t>Согла</w:t>
      </w:r>
      <w:r w:rsidR="000E1BC8" w:rsidRPr="002D6311">
        <w:rPr>
          <w:color w:val="000000"/>
        </w:rPr>
        <w:t>сно литературным данным [1,2</w:t>
      </w:r>
      <w:r w:rsidRPr="002D6311">
        <w:rPr>
          <w:color w:val="000000"/>
        </w:rPr>
        <w:t xml:space="preserve">], при взаимодействии </w:t>
      </w:r>
      <w:proofErr w:type="spellStart"/>
      <w:r w:rsidRPr="002D6311">
        <w:rPr>
          <w:color w:val="000000"/>
        </w:rPr>
        <w:t>метилида</w:t>
      </w:r>
      <w:proofErr w:type="spellEnd"/>
      <w:r w:rsidRPr="002D6311">
        <w:rPr>
          <w:color w:val="000000"/>
        </w:rPr>
        <w:t xml:space="preserve"> </w:t>
      </w:r>
      <w:proofErr w:type="spellStart"/>
      <w:r w:rsidRPr="002D6311">
        <w:rPr>
          <w:color w:val="000000"/>
        </w:rPr>
        <w:t>диметилсульфоксония</w:t>
      </w:r>
      <w:proofErr w:type="spellEnd"/>
      <w:r w:rsidRPr="002D6311">
        <w:rPr>
          <w:color w:val="000000"/>
        </w:rPr>
        <w:t xml:space="preserve"> с салициловыми альдегидами или их </w:t>
      </w:r>
      <w:proofErr w:type="spellStart"/>
      <w:r w:rsidRPr="002D6311">
        <w:rPr>
          <w:color w:val="000000"/>
        </w:rPr>
        <w:t>иминами</w:t>
      </w:r>
      <w:proofErr w:type="spellEnd"/>
      <w:r w:rsidRPr="002D6311">
        <w:rPr>
          <w:color w:val="000000"/>
        </w:rPr>
        <w:t xml:space="preserve"> образуются 3-замещенные </w:t>
      </w:r>
      <w:proofErr w:type="spellStart"/>
      <w:r w:rsidRPr="002D6311">
        <w:rPr>
          <w:color w:val="000000"/>
        </w:rPr>
        <w:t>дигидробензофураны</w:t>
      </w:r>
      <w:proofErr w:type="spellEnd"/>
      <w:r w:rsidRPr="002D6311">
        <w:rPr>
          <w:color w:val="000000"/>
        </w:rPr>
        <w:t>, продукты однократного метиленового переноса</w:t>
      </w:r>
      <w:r w:rsidR="00F944E0" w:rsidRPr="00F944E0">
        <w:rPr>
          <w:color w:val="000000"/>
        </w:rPr>
        <w:t xml:space="preserve"> </w:t>
      </w:r>
      <w:r w:rsidR="00F944E0">
        <w:rPr>
          <w:color w:val="000000"/>
        </w:rPr>
        <w:t xml:space="preserve">(схема </w:t>
      </w:r>
      <w:proofErr w:type="gramStart"/>
      <w:r w:rsidR="00F944E0">
        <w:rPr>
          <w:color w:val="000000"/>
        </w:rPr>
        <w:t>1,b</w:t>
      </w:r>
      <w:proofErr w:type="gramEnd"/>
      <w:r w:rsidR="00F944E0" w:rsidRPr="002D6311">
        <w:rPr>
          <w:color w:val="000000"/>
        </w:rPr>
        <w:t>)</w:t>
      </w:r>
      <w:r w:rsidRPr="002D6311">
        <w:rPr>
          <w:color w:val="000000"/>
        </w:rPr>
        <w:t xml:space="preserve">. Наши исследования показали, что </w:t>
      </w:r>
      <w:proofErr w:type="spellStart"/>
      <w:r w:rsidRPr="002D6311">
        <w:rPr>
          <w:color w:val="000000"/>
        </w:rPr>
        <w:t>хемоселективный</w:t>
      </w:r>
      <w:proofErr w:type="spellEnd"/>
      <w:r w:rsidRPr="002D6311">
        <w:rPr>
          <w:color w:val="000000"/>
        </w:rPr>
        <w:t xml:space="preserve"> результат подобного превращения может быть принципиально иным. Использование более реакционноспособного и нестабилизированного </w:t>
      </w:r>
      <w:proofErr w:type="spellStart"/>
      <w:r w:rsidRPr="002D6311">
        <w:rPr>
          <w:color w:val="000000"/>
        </w:rPr>
        <w:t>илида</w:t>
      </w:r>
      <w:proofErr w:type="spellEnd"/>
      <w:r w:rsidRPr="002D6311">
        <w:rPr>
          <w:color w:val="000000"/>
        </w:rPr>
        <w:t xml:space="preserve"> – </w:t>
      </w:r>
      <w:proofErr w:type="spellStart"/>
      <w:r w:rsidRPr="002D6311">
        <w:rPr>
          <w:color w:val="000000"/>
        </w:rPr>
        <w:t>метилида</w:t>
      </w:r>
      <w:proofErr w:type="spellEnd"/>
      <w:r w:rsidRPr="002D6311">
        <w:rPr>
          <w:color w:val="000000"/>
        </w:rPr>
        <w:t xml:space="preserve"> </w:t>
      </w:r>
      <w:proofErr w:type="spellStart"/>
      <w:r w:rsidRPr="002D6311">
        <w:rPr>
          <w:color w:val="000000"/>
        </w:rPr>
        <w:t>диметилсульфония</w:t>
      </w:r>
      <w:proofErr w:type="spellEnd"/>
      <w:r w:rsidRPr="002D6311">
        <w:rPr>
          <w:color w:val="000000"/>
        </w:rPr>
        <w:t xml:space="preserve">, взятого в избытке, – позволяет вводить в молекулу </w:t>
      </w:r>
      <w:r w:rsidRPr="00670083">
        <w:rPr>
          <w:i/>
          <w:color w:val="000000"/>
        </w:rPr>
        <w:t>два и даже три углеродных звена</w:t>
      </w:r>
      <w:r w:rsidRPr="002D6311">
        <w:rPr>
          <w:color w:val="000000"/>
        </w:rPr>
        <w:t xml:space="preserve"> за одну синтетическую стадию (схема </w:t>
      </w:r>
      <w:proofErr w:type="gramStart"/>
      <w:r w:rsidRPr="002D6311">
        <w:rPr>
          <w:color w:val="000000"/>
        </w:rPr>
        <w:t>1,c</w:t>
      </w:r>
      <w:proofErr w:type="gramEnd"/>
      <w:r w:rsidRPr="002D6311">
        <w:rPr>
          <w:color w:val="000000"/>
        </w:rPr>
        <w:t xml:space="preserve">). </w:t>
      </w:r>
    </w:p>
    <w:p w14:paraId="7A75FC34" w14:textId="2F057FDB" w:rsidR="00831D03" w:rsidRPr="00D7666A" w:rsidRDefault="00353991" w:rsidP="005941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  <w:color w:val="000000"/>
        </w:rPr>
      </w:pPr>
      <w:r w:rsidRPr="002D6311">
        <w:rPr>
          <w:color w:val="000000"/>
        </w:rPr>
        <w:t xml:space="preserve">В </w:t>
      </w:r>
      <w:r w:rsidRPr="00F944E0">
        <w:rPr>
          <w:color w:val="000000"/>
        </w:rPr>
        <w:t>результате</w:t>
      </w:r>
      <w:r w:rsidR="00670083" w:rsidRPr="00F944E0">
        <w:rPr>
          <w:color w:val="000000"/>
        </w:rPr>
        <w:t xml:space="preserve"> варьирования</w:t>
      </w:r>
      <w:r w:rsidRPr="002D6311">
        <w:rPr>
          <w:color w:val="000000"/>
        </w:rPr>
        <w:t xml:space="preserve"> условий реакции этого сложного домино-процесса были разработаны методы </w:t>
      </w:r>
      <w:proofErr w:type="spellStart"/>
      <w:r w:rsidRPr="002D6311">
        <w:rPr>
          <w:color w:val="000000"/>
        </w:rPr>
        <w:t>хемоселективного</w:t>
      </w:r>
      <w:proofErr w:type="spellEnd"/>
      <w:r w:rsidRPr="002D6311">
        <w:rPr>
          <w:color w:val="000000"/>
        </w:rPr>
        <w:t xml:space="preserve"> получения фармакологически важных производных 1,2-дигидробензофуранов </w:t>
      </w:r>
      <w:r w:rsidRPr="002D6311">
        <w:rPr>
          <w:b/>
          <w:color w:val="000000"/>
        </w:rPr>
        <w:t>3</w:t>
      </w:r>
      <w:r w:rsidRPr="002D6311">
        <w:rPr>
          <w:color w:val="000000"/>
        </w:rPr>
        <w:t xml:space="preserve"> и </w:t>
      </w:r>
      <w:r w:rsidRPr="002D6311">
        <w:rPr>
          <w:b/>
          <w:color w:val="000000"/>
        </w:rPr>
        <w:t>4</w:t>
      </w:r>
      <w:r w:rsidRPr="002D6311">
        <w:rPr>
          <w:color w:val="000000"/>
        </w:rPr>
        <w:t xml:space="preserve">, содержащих </w:t>
      </w:r>
      <w:proofErr w:type="spellStart"/>
      <w:r w:rsidRPr="002D6311">
        <w:rPr>
          <w:color w:val="000000"/>
        </w:rPr>
        <w:t>метилгидроксильную</w:t>
      </w:r>
      <w:proofErr w:type="spellEnd"/>
      <w:r w:rsidRPr="002D6311">
        <w:rPr>
          <w:color w:val="000000"/>
        </w:rPr>
        <w:t xml:space="preserve"> и </w:t>
      </w:r>
      <w:proofErr w:type="spellStart"/>
      <w:r w:rsidRPr="002D6311">
        <w:rPr>
          <w:color w:val="000000"/>
        </w:rPr>
        <w:t>метоксиметильную</w:t>
      </w:r>
      <w:proofErr w:type="spellEnd"/>
      <w:r w:rsidRPr="002D6311">
        <w:rPr>
          <w:color w:val="000000"/>
        </w:rPr>
        <w:t xml:space="preserve"> группы, соответственно.</w:t>
      </w:r>
    </w:p>
    <w:p w14:paraId="2597DE66" w14:textId="094AB337" w:rsidR="00F35781" w:rsidRDefault="007560DA" w:rsidP="00F35781">
      <w:pPr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11CA01C0" wp14:editId="7987FFA1">
            <wp:extent cx="5044440" cy="2743024"/>
            <wp:effectExtent l="0" t="0" r="381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8927" cy="276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A9240" w14:textId="36D5E1DD" w:rsidR="00D7666A" w:rsidRDefault="00D7666A" w:rsidP="00F35781">
      <w:pPr>
        <w:jc w:val="center"/>
        <w:rPr>
          <w:bCs/>
          <w:color w:val="000000"/>
        </w:rPr>
      </w:pPr>
      <w:r>
        <w:rPr>
          <w:b/>
          <w:color w:val="000000"/>
        </w:rPr>
        <w:t>Схема 1.</w:t>
      </w:r>
      <w:r>
        <w:rPr>
          <w:bCs/>
          <w:color w:val="000000"/>
        </w:rPr>
        <w:t xml:space="preserve"> Реакции замещенных салицилов</w:t>
      </w:r>
      <w:r w:rsidR="00670083">
        <w:rPr>
          <w:bCs/>
          <w:color w:val="000000"/>
        </w:rPr>
        <w:t xml:space="preserve">ых альдегидов и кетонов </w:t>
      </w:r>
      <w:r w:rsidR="00670083" w:rsidRPr="00F944E0">
        <w:rPr>
          <w:bCs/>
          <w:color w:val="000000"/>
        </w:rPr>
        <w:t>с илидами</w:t>
      </w:r>
      <w:r w:rsidRPr="00F944E0">
        <w:rPr>
          <w:bCs/>
          <w:color w:val="000000"/>
        </w:rPr>
        <w:t xml:space="preserve"> </w:t>
      </w:r>
      <w:r w:rsidR="00670083" w:rsidRPr="00F944E0">
        <w:rPr>
          <w:bCs/>
          <w:color w:val="000000"/>
        </w:rPr>
        <w:t>серы</w:t>
      </w:r>
      <w:r w:rsidRPr="00F944E0">
        <w:rPr>
          <w:bCs/>
          <w:color w:val="000000"/>
        </w:rPr>
        <w:t>.</w:t>
      </w:r>
    </w:p>
    <w:p w14:paraId="0000000E" w14:textId="5B047848" w:rsidR="00130241" w:rsidRDefault="00EB1F49" w:rsidP="00DF535D">
      <w:pPr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426C92B" w14:textId="7FCC2930" w:rsidR="00F35781" w:rsidRPr="0042218F" w:rsidRDefault="0042218F" w:rsidP="0042218F">
      <w:pPr>
        <w:pStyle w:val="a5"/>
        <w:numPr>
          <w:ilvl w:val="0"/>
          <w:numId w:val="5"/>
        </w:numPr>
        <w:ind w:left="0" w:firstLine="0"/>
        <w:jc w:val="both"/>
        <w:rPr>
          <w:lang w:val="en-US"/>
        </w:rPr>
      </w:pPr>
      <w:r w:rsidRPr="0042218F">
        <w:rPr>
          <w:lang w:val="en-US"/>
        </w:rPr>
        <w:t>Lantos</w:t>
      </w:r>
      <w:r>
        <w:rPr>
          <w:lang w:val="en-US"/>
        </w:rPr>
        <w:t xml:space="preserve"> I., </w:t>
      </w:r>
      <w:r w:rsidRPr="0042218F">
        <w:rPr>
          <w:lang w:val="en-US"/>
        </w:rPr>
        <w:t>Flisak</w:t>
      </w:r>
      <w:r>
        <w:rPr>
          <w:lang w:val="en-US"/>
        </w:rPr>
        <w:t xml:space="preserve"> J., </w:t>
      </w:r>
      <w:r w:rsidRPr="0042218F">
        <w:rPr>
          <w:lang w:val="en-US"/>
        </w:rPr>
        <w:t>Liu</w:t>
      </w:r>
      <w:r>
        <w:rPr>
          <w:lang w:val="en-US"/>
        </w:rPr>
        <w:t xml:space="preserve"> L., </w:t>
      </w:r>
      <w:r w:rsidRPr="0042218F">
        <w:rPr>
          <w:lang w:val="en-US"/>
        </w:rPr>
        <w:t>Matsuoka</w:t>
      </w:r>
      <w:r>
        <w:rPr>
          <w:lang w:val="en-US"/>
        </w:rPr>
        <w:t xml:space="preserve"> R., </w:t>
      </w:r>
      <w:r w:rsidRPr="0042218F">
        <w:rPr>
          <w:lang w:val="en-US"/>
        </w:rPr>
        <w:t>Mendelson</w:t>
      </w:r>
      <w:r>
        <w:rPr>
          <w:lang w:val="en-US"/>
        </w:rPr>
        <w:t xml:space="preserve"> W., </w:t>
      </w:r>
      <w:r w:rsidRPr="0042218F">
        <w:rPr>
          <w:lang w:val="en-US"/>
        </w:rPr>
        <w:t>Stevenson D.</w:t>
      </w:r>
      <w:r>
        <w:rPr>
          <w:lang w:val="en-US"/>
        </w:rPr>
        <w:t xml:space="preserve">, </w:t>
      </w:r>
      <w:r w:rsidRPr="0042218F">
        <w:rPr>
          <w:lang w:val="en-US"/>
        </w:rPr>
        <w:t>Tubman K.</w:t>
      </w:r>
      <w:r>
        <w:rPr>
          <w:lang w:val="en-US"/>
        </w:rPr>
        <w:t xml:space="preserve">, </w:t>
      </w:r>
      <w:r w:rsidRPr="0042218F">
        <w:rPr>
          <w:lang w:val="en-US"/>
        </w:rPr>
        <w:t>Tucker L.</w:t>
      </w:r>
      <w:r>
        <w:rPr>
          <w:lang w:val="en-US"/>
        </w:rPr>
        <w:t xml:space="preserve">, </w:t>
      </w:r>
      <w:r w:rsidRPr="0042218F">
        <w:rPr>
          <w:lang w:val="en-US"/>
        </w:rPr>
        <w:t>Zhang W.-Y.,</w:t>
      </w:r>
      <w:r>
        <w:rPr>
          <w:lang w:val="en-US"/>
        </w:rPr>
        <w:t xml:space="preserve"> </w:t>
      </w:r>
      <w:r w:rsidRPr="0042218F">
        <w:rPr>
          <w:lang w:val="en-US"/>
        </w:rPr>
        <w:t>Adams J.</w:t>
      </w:r>
      <w:r>
        <w:rPr>
          <w:lang w:val="en-US"/>
        </w:rPr>
        <w:t xml:space="preserve">, </w:t>
      </w:r>
      <w:r w:rsidRPr="0042218F">
        <w:rPr>
          <w:lang w:val="en-US"/>
        </w:rPr>
        <w:t>Sorenson M.</w:t>
      </w:r>
      <w:r>
        <w:rPr>
          <w:lang w:val="en-US"/>
        </w:rPr>
        <w:t xml:space="preserve">, </w:t>
      </w:r>
      <w:r w:rsidRPr="0042218F">
        <w:rPr>
          <w:lang w:val="en-US"/>
        </w:rPr>
        <w:t>Garigipati R.</w:t>
      </w:r>
      <w:r>
        <w:rPr>
          <w:lang w:val="en-US"/>
        </w:rPr>
        <w:t xml:space="preserve">, </w:t>
      </w:r>
      <w:r w:rsidRPr="0042218F">
        <w:rPr>
          <w:lang w:val="en-US"/>
        </w:rPr>
        <w:t>Erhardt K.</w:t>
      </w:r>
      <w:r>
        <w:rPr>
          <w:lang w:val="en-US"/>
        </w:rPr>
        <w:t xml:space="preserve">, </w:t>
      </w:r>
      <w:r w:rsidRPr="0042218F">
        <w:rPr>
          <w:lang w:val="en-US"/>
        </w:rPr>
        <w:t>Ross S.</w:t>
      </w:r>
      <w:r>
        <w:rPr>
          <w:lang w:val="en-US"/>
        </w:rPr>
        <w:t xml:space="preserve"> </w:t>
      </w:r>
      <w:r w:rsidRPr="0042218F">
        <w:rPr>
          <w:lang w:val="en-US"/>
        </w:rPr>
        <w:t>Enantioselective Synthesis of 5-LO Inhibitor Hydroxyureas. Tandem Nucleophilic Addition−Intramolecular Cyclization of Chiral Nitrones</w:t>
      </w:r>
      <w:r>
        <w:rPr>
          <w:lang w:val="en-US"/>
        </w:rPr>
        <w:t xml:space="preserve"> </w:t>
      </w:r>
      <w:r w:rsidRPr="0042218F">
        <w:rPr>
          <w:lang w:val="en-US"/>
        </w:rPr>
        <w:t>// J. Org. Chem. 1997</w:t>
      </w:r>
      <w:r>
        <w:rPr>
          <w:lang w:val="en-US"/>
        </w:rPr>
        <w:t>. Vol. 62. P.</w:t>
      </w:r>
      <w:r w:rsidRPr="0042218F">
        <w:rPr>
          <w:lang w:val="en-US"/>
        </w:rPr>
        <w:t xml:space="preserve"> 5385</w:t>
      </w:r>
      <w:r>
        <w:rPr>
          <w:lang w:val="en-US"/>
        </w:rPr>
        <w:t>–5</w:t>
      </w:r>
      <w:r w:rsidRPr="0042218F">
        <w:rPr>
          <w:lang w:val="en-US"/>
        </w:rPr>
        <w:t>391</w:t>
      </w:r>
      <w:r>
        <w:rPr>
          <w:lang w:val="en-US"/>
        </w:rPr>
        <w:t>.</w:t>
      </w:r>
      <w:bookmarkStart w:id="0" w:name="_GoBack"/>
      <w:bookmarkEnd w:id="0"/>
    </w:p>
    <w:p w14:paraId="692BF337" w14:textId="25352FE5" w:rsidR="000E1BC8" w:rsidRPr="000E1BC8" w:rsidRDefault="000E1BC8" w:rsidP="000E1BC8">
      <w:pPr>
        <w:pStyle w:val="a5"/>
        <w:numPr>
          <w:ilvl w:val="0"/>
          <w:numId w:val="5"/>
        </w:numPr>
        <w:ind w:left="0" w:firstLine="0"/>
        <w:jc w:val="both"/>
        <w:rPr>
          <w:lang w:val="en-US"/>
        </w:rPr>
      </w:pPr>
      <w:r>
        <w:rPr>
          <w:lang w:val="en-US"/>
        </w:rPr>
        <w:t xml:space="preserve">Fang Z., </w:t>
      </w:r>
      <w:r w:rsidRPr="000E1BC8">
        <w:rPr>
          <w:lang w:val="en-US"/>
        </w:rPr>
        <w:t>Zhang</w:t>
      </w:r>
      <w:r>
        <w:rPr>
          <w:lang w:val="en-US"/>
        </w:rPr>
        <w:t xml:space="preserve"> Y., </w:t>
      </w:r>
      <w:r w:rsidRPr="000E1BC8">
        <w:rPr>
          <w:lang w:val="en-US"/>
        </w:rPr>
        <w:t>Guo</w:t>
      </w:r>
      <w:r>
        <w:rPr>
          <w:lang w:val="en-US"/>
        </w:rPr>
        <w:t xml:space="preserve"> Y., </w:t>
      </w:r>
      <w:r w:rsidRPr="000E1BC8">
        <w:rPr>
          <w:lang w:val="en-US"/>
        </w:rPr>
        <w:t>Jin</w:t>
      </w:r>
      <w:r>
        <w:rPr>
          <w:lang w:val="en-US"/>
        </w:rPr>
        <w:t xml:space="preserve"> Q., </w:t>
      </w:r>
      <w:r w:rsidRPr="000E1BC8">
        <w:rPr>
          <w:lang w:val="en-US"/>
        </w:rPr>
        <w:t>Zhu</w:t>
      </w:r>
      <w:r>
        <w:rPr>
          <w:lang w:val="en-US"/>
        </w:rPr>
        <w:t xml:space="preserve"> H., </w:t>
      </w:r>
      <w:r w:rsidRPr="000E1BC8">
        <w:rPr>
          <w:lang w:val="en-US"/>
        </w:rPr>
        <w:t>Xiu</w:t>
      </w:r>
      <w:r>
        <w:rPr>
          <w:lang w:val="en-US"/>
        </w:rPr>
        <w:t xml:space="preserve"> H., </w:t>
      </w:r>
      <w:r w:rsidRPr="000E1BC8">
        <w:rPr>
          <w:lang w:val="en-US"/>
        </w:rPr>
        <w:t>Liu</w:t>
      </w:r>
      <w:r>
        <w:rPr>
          <w:lang w:val="en-US"/>
        </w:rPr>
        <w:t xml:space="preserve"> Z., </w:t>
      </w:r>
      <w:r w:rsidRPr="000E1BC8">
        <w:rPr>
          <w:lang w:val="en-US"/>
        </w:rPr>
        <w:t>Wang</w:t>
      </w:r>
      <w:r>
        <w:rPr>
          <w:lang w:val="en-US"/>
        </w:rPr>
        <w:t xml:space="preserve"> Y. </w:t>
      </w:r>
      <w:r w:rsidRPr="000E1BC8">
        <w:rPr>
          <w:lang w:val="en-US"/>
        </w:rPr>
        <w:t xml:space="preserve">The [4+1] cyclization reaction of 2-hydroxylimides and </w:t>
      </w:r>
      <w:r>
        <w:rPr>
          <w:lang w:val="en-US"/>
        </w:rPr>
        <w:t xml:space="preserve">trimethylsulfoxonium iodide for </w:t>
      </w:r>
      <w:r w:rsidRPr="000E1BC8">
        <w:rPr>
          <w:lang w:val="en-US"/>
        </w:rPr>
        <w:t>the synthesis of 3-amino-2,3-dihydrobenzofurans</w:t>
      </w:r>
      <w:r>
        <w:rPr>
          <w:lang w:val="en-US"/>
        </w:rPr>
        <w:t xml:space="preserve"> // New J. Chem. 2022. Vol. 46.</w:t>
      </w:r>
      <w:r w:rsidRPr="000E1BC8">
        <w:rPr>
          <w:lang w:val="en-US"/>
        </w:rPr>
        <w:t xml:space="preserve"> </w:t>
      </w:r>
      <w:r>
        <w:rPr>
          <w:lang w:val="en-US"/>
        </w:rPr>
        <w:t xml:space="preserve">P. </w:t>
      </w:r>
      <w:r w:rsidRPr="000E1BC8">
        <w:rPr>
          <w:lang w:val="en-US"/>
        </w:rPr>
        <w:t>18124</w:t>
      </w:r>
      <w:r>
        <w:rPr>
          <w:lang w:val="en-US"/>
        </w:rPr>
        <w:t>–</w:t>
      </w:r>
      <w:r w:rsidRPr="000E1BC8">
        <w:rPr>
          <w:lang w:val="en-US"/>
        </w:rPr>
        <w:t>18127</w:t>
      </w:r>
      <w:r>
        <w:rPr>
          <w:lang w:val="en-US"/>
        </w:rPr>
        <w:t>.</w:t>
      </w:r>
    </w:p>
    <w:sectPr w:rsidR="000E1BC8" w:rsidRPr="000E1BC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25E86"/>
    <w:multiLevelType w:val="hybridMultilevel"/>
    <w:tmpl w:val="EC38D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A7957"/>
    <w:multiLevelType w:val="hybridMultilevel"/>
    <w:tmpl w:val="8A86D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1BC8"/>
    <w:rsid w:val="000E334E"/>
    <w:rsid w:val="00101A1C"/>
    <w:rsid w:val="00103657"/>
    <w:rsid w:val="00106375"/>
    <w:rsid w:val="00107AA3"/>
    <w:rsid w:val="00116478"/>
    <w:rsid w:val="00130241"/>
    <w:rsid w:val="00141BEE"/>
    <w:rsid w:val="0017665E"/>
    <w:rsid w:val="001A54FA"/>
    <w:rsid w:val="001E61C2"/>
    <w:rsid w:val="001F0493"/>
    <w:rsid w:val="0022260A"/>
    <w:rsid w:val="002264EE"/>
    <w:rsid w:val="0023307C"/>
    <w:rsid w:val="002A55FF"/>
    <w:rsid w:val="002D5EB4"/>
    <w:rsid w:val="002D6311"/>
    <w:rsid w:val="0031361E"/>
    <w:rsid w:val="00353991"/>
    <w:rsid w:val="00391C38"/>
    <w:rsid w:val="003B76D6"/>
    <w:rsid w:val="003E2601"/>
    <w:rsid w:val="003F4E6B"/>
    <w:rsid w:val="0042218F"/>
    <w:rsid w:val="004A1E0F"/>
    <w:rsid w:val="004A26A3"/>
    <w:rsid w:val="004F0EDF"/>
    <w:rsid w:val="00522BF1"/>
    <w:rsid w:val="005254C9"/>
    <w:rsid w:val="00590166"/>
    <w:rsid w:val="005941A9"/>
    <w:rsid w:val="005D022B"/>
    <w:rsid w:val="005E1DA2"/>
    <w:rsid w:val="005E5BE9"/>
    <w:rsid w:val="005F140F"/>
    <w:rsid w:val="00670083"/>
    <w:rsid w:val="00683D0E"/>
    <w:rsid w:val="0069427D"/>
    <w:rsid w:val="006F7A19"/>
    <w:rsid w:val="007213E1"/>
    <w:rsid w:val="007560DA"/>
    <w:rsid w:val="00767D46"/>
    <w:rsid w:val="00775389"/>
    <w:rsid w:val="00797838"/>
    <w:rsid w:val="007C36D8"/>
    <w:rsid w:val="007F2744"/>
    <w:rsid w:val="00831D03"/>
    <w:rsid w:val="008931BE"/>
    <w:rsid w:val="008C235D"/>
    <w:rsid w:val="008C67E3"/>
    <w:rsid w:val="00914205"/>
    <w:rsid w:val="00917B95"/>
    <w:rsid w:val="00921D45"/>
    <w:rsid w:val="009426C0"/>
    <w:rsid w:val="00980A65"/>
    <w:rsid w:val="009A66DB"/>
    <w:rsid w:val="009B2F80"/>
    <w:rsid w:val="009B3300"/>
    <w:rsid w:val="009B380B"/>
    <w:rsid w:val="009F3380"/>
    <w:rsid w:val="00A02163"/>
    <w:rsid w:val="00A314FE"/>
    <w:rsid w:val="00A76646"/>
    <w:rsid w:val="00A80B06"/>
    <w:rsid w:val="00AD7380"/>
    <w:rsid w:val="00BD15FC"/>
    <w:rsid w:val="00BD6BC9"/>
    <w:rsid w:val="00BE5EA6"/>
    <w:rsid w:val="00BF36F8"/>
    <w:rsid w:val="00BF4622"/>
    <w:rsid w:val="00C032D0"/>
    <w:rsid w:val="00C844E2"/>
    <w:rsid w:val="00CD00B1"/>
    <w:rsid w:val="00D22306"/>
    <w:rsid w:val="00D42542"/>
    <w:rsid w:val="00D7666A"/>
    <w:rsid w:val="00D8121C"/>
    <w:rsid w:val="00DF535D"/>
    <w:rsid w:val="00E22189"/>
    <w:rsid w:val="00E74069"/>
    <w:rsid w:val="00E81D35"/>
    <w:rsid w:val="00EB1F49"/>
    <w:rsid w:val="00EC7223"/>
    <w:rsid w:val="00F35781"/>
    <w:rsid w:val="00F865B3"/>
    <w:rsid w:val="00F87F6D"/>
    <w:rsid w:val="00F944E0"/>
    <w:rsid w:val="00FB1509"/>
    <w:rsid w:val="00FD73A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890BEFF-0655-42BD-9757-4DA6E782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a"/>
    <w:link w:val="MainTextChar"/>
    <w:rsid w:val="00DF535D"/>
    <w:pPr>
      <w:spacing w:line="480" w:lineRule="auto"/>
    </w:pPr>
    <w:rPr>
      <w:rFonts w:eastAsia="MS Mincho"/>
      <w:lang w:val="en-US" w:eastAsia="ja-JP"/>
    </w:rPr>
  </w:style>
  <w:style w:type="character" w:customStyle="1" w:styleId="MainTextChar">
    <w:name w:val="Main Text Char"/>
    <w:link w:val="MainText"/>
    <w:rsid w:val="00DF535D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i">
    <w:name w:val="i"/>
    <w:basedOn w:val="a0"/>
    <w:rsid w:val="005E1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3B9C40-161F-4561-9A84-6F0CEEC2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Гном</dc:creator>
  <cp:lastModifiedBy>Учетная запись Майкрософт</cp:lastModifiedBy>
  <cp:revision>2</cp:revision>
  <dcterms:created xsi:type="dcterms:W3CDTF">2025-03-08T19:24:00Z</dcterms:created>
  <dcterms:modified xsi:type="dcterms:W3CDTF">2025-03-08T19:24:00Z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