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C2B881" w:rsidR="00130241" w:rsidRDefault="00B330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30AA">
        <w:rPr>
          <w:b/>
          <w:color w:val="000000"/>
        </w:rPr>
        <w:t xml:space="preserve">Синтез </w:t>
      </w:r>
      <w:proofErr w:type="spellStart"/>
      <w:r w:rsidRPr="00B330AA">
        <w:rPr>
          <w:b/>
          <w:color w:val="000000"/>
        </w:rPr>
        <w:t>ареновых</w:t>
      </w:r>
      <w:proofErr w:type="spellEnd"/>
      <w:r w:rsidRPr="00B330AA">
        <w:rPr>
          <w:b/>
          <w:color w:val="000000"/>
        </w:rPr>
        <w:t xml:space="preserve"> комплексов марганца</w:t>
      </w:r>
      <w:r w:rsidRPr="00B330AA">
        <w:rPr>
          <w:b/>
          <w:color w:val="000000"/>
          <w:highlight w:val="yellow"/>
        </w:rPr>
        <w:t xml:space="preserve"> </w:t>
      </w:r>
    </w:p>
    <w:p w14:paraId="00000002" w14:textId="62487BD6" w:rsidR="00130241" w:rsidRPr="00F25486" w:rsidRDefault="00B330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Прохоров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F25486" w:rsidRPr="003B76D6">
        <w:rPr>
          <w:b/>
          <w:i/>
          <w:color w:val="000000"/>
          <w:vertAlign w:val="superscript"/>
        </w:rPr>
        <w:t>1,</w:t>
      </w:r>
      <w:r w:rsidR="00F25486"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Чусов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70D3C592" w:rsidR="00130241" w:rsidRPr="00565F4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30A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330AA">
        <w:rPr>
          <w:i/>
          <w:color w:val="000000"/>
        </w:rPr>
        <w:t>бакалавриата</w:t>
      </w:r>
    </w:p>
    <w:p w14:paraId="00000005" w14:textId="16F386A1" w:rsidR="00130241" w:rsidRPr="00CF47D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F47D3" w:rsidRPr="00CF47D3">
        <w:rPr>
          <w:i/>
          <w:color w:val="000000"/>
        </w:rPr>
        <w:t>Национальный исследовательский университет «Высшая школа экономики»</w:t>
      </w:r>
      <w:r>
        <w:rPr>
          <w:i/>
          <w:color w:val="000000"/>
        </w:rPr>
        <w:t>, Москва, Россия</w:t>
      </w:r>
    </w:p>
    <w:p w14:paraId="3C53A72E" w14:textId="05E00E47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CF47D3" w:rsidRPr="00CF47D3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 w:rsidR="00391C38">
        <w:rPr>
          <w:i/>
          <w:color w:val="000000"/>
        </w:rPr>
        <w:t xml:space="preserve">, </w:t>
      </w:r>
      <w:r w:rsidR="00CF47D3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45CE412C" w:rsidR="00CD00B1" w:rsidRPr="00565F49" w:rsidRDefault="00EB1F49" w:rsidP="00CF4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CF47D3" w:rsidRPr="00CF47D3">
          <w:rPr>
            <w:rStyle w:val="a9"/>
            <w:i/>
            <w:color w:val="000000" w:themeColor="text1"/>
            <w:lang w:val="en-US"/>
          </w:rPr>
          <w:t>prohorovsasha</w:t>
        </w:r>
        <w:r w:rsidR="00CF47D3" w:rsidRPr="00CF47D3">
          <w:rPr>
            <w:rStyle w:val="a9"/>
            <w:i/>
            <w:color w:val="000000" w:themeColor="text1"/>
          </w:rPr>
          <w:t>8</w:t>
        </w:r>
        <w:r w:rsidR="00CF47D3" w:rsidRPr="00CF47D3">
          <w:rPr>
            <w:rStyle w:val="a9"/>
            <w:i/>
            <w:color w:val="000000" w:themeColor="text1"/>
            <w:lang w:val="en-US"/>
          </w:rPr>
          <w:t>l</w:t>
        </w:r>
        <w:r w:rsidR="00CF47D3" w:rsidRPr="00CF47D3">
          <w:rPr>
            <w:rStyle w:val="a9"/>
            <w:i/>
            <w:color w:val="000000" w:themeColor="text1"/>
          </w:rPr>
          <w:t>@</w:t>
        </w:r>
        <w:r w:rsidR="00CF47D3" w:rsidRPr="00CF47D3">
          <w:rPr>
            <w:rStyle w:val="a9"/>
            <w:i/>
            <w:color w:val="000000" w:themeColor="text1"/>
            <w:lang w:val="en-US"/>
          </w:rPr>
          <w:t>gmail</w:t>
        </w:r>
        <w:r w:rsidR="00CF47D3" w:rsidRPr="00CF47D3">
          <w:rPr>
            <w:rStyle w:val="a9"/>
            <w:i/>
            <w:color w:val="000000" w:themeColor="text1"/>
          </w:rPr>
          <w:t>.</w:t>
        </w:r>
        <w:r w:rsidR="00CF47D3" w:rsidRPr="00CF47D3">
          <w:rPr>
            <w:rStyle w:val="a9"/>
            <w:i/>
            <w:color w:val="000000" w:themeColor="text1"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34250832" w14:textId="71AE9C7B" w:rsidR="00CF47D3" w:rsidRPr="00F25486" w:rsidRDefault="00F25486" w:rsidP="00F25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F25486">
        <w:rPr>
          <w:color w:val="000000"/>
        </w:rPr>
        <w:t>Ареновые</w:t>
      </w:r>
      <w:proofErr w:type="spellEnd"/>
      <w:r w:rsidRPr="00F25486">
        <w:rPr>
          <w:color w:val="000000"/>
        </w:rPr>
        <w:t xml:space="preserve"> комплексы марганца представляют собой уникальный класс соединений, обладающих огромным потенциалом для применения в различных областях науки и техники</w:t>
      </w:r>
      <w:r w:rsidR="00640E4E" w:rsidRPr="00640E4E">
        <w:rPr>
          <w:color w:val="000000"/>
        </w:rPr>
        <w:t xml:space="preserve"> [1]</w:t>
      </w:r>
      <w:r w:rsidRPr="00F25486">
        <w:rPr>
          <w:color w:val="000000"/>
        </w:rPr>
        <w:t>.</w:t>
      </w:r>
      <w:r w:rsidR="00640E4E">
        <w:rPr>
          <w:color w:val="000000"/>
        </w:rPr>
        <w:t xml:space="preserve"> </w:t>
      </w:r>
      <w:r w:rsidR="00CF47D3" w:rsidRPr="00CF47D3">
        <w:rPr>
          <w:color w:val="000000"/>
        </w:rPr>
        <w:t xml:space="preserve">Среди них особое место занимают </w:t>
      </w:r>
      <w:proofErr w:type="spellStart"/>
      <w:r w:rsidR="00CF47D3" w:rsidRPr="00CF47D3">
        <w:rPr>
          <w:color w:val="000000"/>
        </w:rPr>
        <w:t>полусэндвичные</w:t>
      </w:r>
      <w:proofErr w:type="spellEnd"/>
      <w:r w:rsidR="00CF47D3" w:rsidRPr="00CF47D3">
        <w:rPr>
          <w:color w:val="000000"/>
        </w:rPr>
        <w:t xml:space="preserve"> комплексы марганца благодаря их уникальным свойствам в каталитических процессах</w:t>
      </w:r>
    </w:p>
    <w:p w14:paraId="48BEC7EB" w14:textId="15D8FF20" w:rsidR="00053750" w:rsidRPr="00053750" w:rsidRDefault="00053750" w:rsidP="00053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0E4E">
        <w:rPr>
          <w:color w:val="000000"/>
        </w:rPr>
        <w:drawing>
          <wp:anchor distT="0" distB="0" distL="114300" distR="114300" simplePos="0" relativeHeight="251661312" behindDoc="0" locked="0" layoutInCell="1" allowOverlap="1" wp14:anchorId="10433569" wp14:editId="60BE14ED">
            <wp:simplePos x="0" y="0"/>
            <wp:positionH relativeFrom="column">
              <wp:posOffset>781329</wp:posOffset>
            </wp:positionH>
            <wp:positionV relativeFrom="paragraph">
              <wp:posOffset>1053465</wp:posOffset>
            </wp:positionV>
            <wp:extent cx="4462272" cy="2378898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3" b="2011"/>
                    <a:stretch/>
                  </pic:blipFill>
                  <pic:spPr bwMode="auto">
                    <a:xfrm>
                      <a:off x="0" y="0"/>
                      <a:ext cx="4462272" cy="2378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47D3" w:rsidRPr="00CF47D3">
        <w:rPr>
          <w:color w:val="000000"/>
        </w:rPr>
        <w:t xml:space="preserve">В ходе работы были синтезированы следующие соединения: </w:t>
      </w:r>
      <w:proofErr w:type="spellStart"/>
      <w:r w:rsidR="00CF47D3" w:rsidRPr="00CF47D3">
        <w:rPr>
          <w:color w:val="000000"/>
        </w:rPr>
        <w:t>бромпентакарбонилмарганец</w:t>
      </w:r>
      <w:proofErr w:type="spellEnd"/>
      <w:r w:rsidR="00CF47D3" w:rsidRPr="00CF47D3">
        <w:rPr>
          <w:color w:val="000000"/>
        </w:rPr>
        <w:t xml:space="preserve"> </w:t>
      </w:r>
      <w:proofErr w:type="spellStart"/>
      <w:proofErr w:type="gramStart"/>
      <w:r w:rsidR="00CF47D3" w:rsidRPr="00CF47D3">
        <w:rPr>
          <w:color w:val="000000"/>
        </w:rPr>
        <w:t>Mn</w:t>
      </w:r>
      <w:proofErr w:type="spellEnd"/>
      <w:r w:rsidR="00CF47D3" w:rsidRPr="00CF47D3">
        <w:rPr>
          <w:color w:val="000000"/>
        </w:rPr>
        <w:t>(</w:t>
      </w:r>
      <w:proofErr w:type="gramEnd"/>
      <w:r w:rsidR="00CF47D3" w:rsidRPr="00CF47D3">
        <w:rPr>
          <w:color w:val="000000"/>
        </w:rPr>
        <w:t>CO)</w:t>
      </w:r>
      <w:r w:rsidR="00CF47D3" w:rsidRPr="00640E4E">
        <w:rPr>
          <w:color w:val="000000"/>
          <w:vertAlign w:val="subscript"/>
        </w:rPr>
        <w:t>5</w:t>
      </w:r>
      <w:r w:rsidR="00CF47D3" w:rsidRPr="00CF47D3">
        <w:rPr>
          <w:color w:val="000000"/>
        </w:rPr>
        <w:t xml:space="preserve">Br, </w:t>
      </w:r>
      <w:proofErr w:type="spellStart"/>
      <w:r w:rsidR="00CF47D3" w:rsidRPr="00CF47D3">
        <w:rPr>
          <w:color w:val="000000"/>
        </w:rPr>
        <w:t>ареновые</w:t>
      </w:r>
      <w:proofErr w:type="spellEnd"/>
      <w:r w:rsidR="00CF47D3" w:rsidRPr="00CF47D3">
        <w:rPr>
          <w:color w:val="000000"/>
        </w:rPr>
        <w:t xml:space="preserve"> комплексы [(анизол)</w:t>
      </w:r>
      <w:proofErr w:type="spellStart"/>
      <w:r w:rsidR="00CF47D3" w:rsidRPr="00CF47D3">
        <w:rPr>
          <w:color w:val="000000"/>
        </w:rPr>
        <w:t>Mn</w:t>
      </w:r>
      <w:proofErr w:type="spellEnd"/>
      <w:r w:rsidR="00CF47D3" w:rsidRPr="00CF47D3">
        <w:rPr>
          <w:color w:val="000000"/>
        </w:rPr>
        <w:t>(CO)</w:t>
      </w:r>
      <w:r w:rsidR="00CF47D3" w:rsidRPr="00640E4E">
        <w:rPr>
          <w:color w:val="000000"/>
          <w:vertAlign w:val="subscript"/>
        </w:rPr>
        <w:t>3</w:t>
      </w:r>
      <w:r w:rsidR="00CF47D3" w:rsidRPr="00CF47D3">
        <w:rPr>
          <w:color w:val="000000"/>
        </w:rPr>
        <w:t>]BF</w:t>
      </w:r>
      <w:r w:rsidR="00CF47D3" w:rsidRPr="00640E4E">
        <w:rPr>
          <w:color w:val="000000"/>
          <w:vertAlign w:val="subscript"/>
        </w:rPr>
        <w:t>4</w:t>
      </w:r>
      <w:r w:rsidR="00CF47D3" w:rsidRPr="00CF47D3">
        <w:rPr>
          <w:color w:val="000000"/>
        </w:rPr>
        <w:t xml:space="preserve"> и [(1,4-диметоксибензол)</w:t>
      </w:r>
      <w:proofErr w:type="spellStart"/>
      <w:r w:rsidR="00CF47D3" w:rsidRPr="00CF47D3">
        <w:rPr>
          <w:color w:val="000000"/>
        </w:rPr>
        <w:t>Mn</w:t>
      </w:r>
      <w:proofErr w:type="spellEnd"/>
      <w:r w:rsidR="00CF47D3" w:rsidRPr="00CF47D3">
        <w:rPr>
          <w:color w:val="000000"/>
        </w:rPr>
        <w:t>(CO)</w:t>
      </w:r>
      <w:r w:rsidR="00CF47D3" w:rsidRPr="00640E4E">
        <w:rPr>
          <w:color w:val="000000"/>
          <w:vertAlign w:val="subscript"/>
        </w:rPr>
        <w:t>3</w:t>
      </w:r>
      <w:r w:rsidR="00CF47D3" w:rsidRPr="00CF47D3">
        <w:rPr>
          <w:color w:val="000000"/>
        </w:rPr>
        <w:t>]BF</w:t>
      </w:r>
      <w:r w:rsidR="00CF47D3" w:rsidRPr="00640E4E">
        <w:rPr>
          <w:color w:val="000000"/>
          <w:vertAlign w:val="subscript"/>
        </w:rPr>
        <w:t>4</w:t>
      </w:r>
      <w:r w:rsidR="00640E4E">
        <w:rPr>
          <w:color w:val="000000"/>
          <w:vertAlign w:val="subscript"/>
        </w:rPr>
        <w:t xml:space="preserve"> </w:t>
      </w:r>
      <w:r w:rsidR="00640E4E">
        <w:rPr>
          <w:color w:val="000000"/>
        </w:rPr>
        <w:t>(схема 1)</w:t>
      </w:r>
      <w:r w:rsidR="00CF47D3" w:rsidRPr="00CF47D3">
        <w:rPr>
          <w:color w:val="000000"/>
        </w:rPr>
        <w:t>. Синтез проводился в атмосфере аргона с использованием стандартной техники линии Шленка. Полученные соединения охарактеризованы методами ЯМР-спектроскопии (</w:t>
      </w:r>
      <w:r w:rsidR="00CF47D3" w:rsidRPr="00640E4E">
        <w:rPr>
          <w:color w:val="000000"/>
          <w:vertAlign w:val="superscript"/>
        </w:rPr>
        <w:t>1</w:t>
      </w:r>
      <w:r w:rsidR="00CF47D3" w:rsidRPr="00CF47D3">
        <w:rPr>
          <w:color w:val="000000"/>
        </w:rPr>
        <w:t xml:space="preserve">H, </w:t>
      </w:r>
      <w:r w:rsidR="00CF47D3" w:rsidRPr="00640E4E">
        <w:rPr>
          <w:color w:val="000000"/>
          <w:vertAlign w:val="superscript"/>
        </w:rPr>
        <w:t>13</w:t>
      </w:r>
      <w:r w:rsidR="00CF47D3" w:rsidRPr="00CF47D3">
        <w:rPr>
          <w:color w:val="000000"/>
        </w:rPr>
        <w:t xml:space="preserve">C, </w:t>
      </w:r>
      <w:r w:rsidR="00CF47D3" w:rsidRPr="00640E4E">
        <w:rPr>
          <w:color w:val="000000"/>
          <w:vertAlign w:val="superscript"/>
        </w:rPr>
        <w:t>55</w:t>
      </w:r>
      <w:r w:rsidR="00CF47D3" w:rsidRPr="00CF47D3">
        <w:rPr>
          <w:color w:val="000000"/>
        </w:rPr>
        <w:t>Mn), масс-спектрометрии высокого разрешения и элементного анализа.</w:t>
      </w:r>
    </w:p>
    <w:p w14:paraId="1527F032" w14:textId="397BB99C" w:rsidR="00640E4E" w:rsidRPr="00053750" w:rsidRDefault="00053750" w:rsidP="00AD1DB7">
      <w:pPr>
        <w:pStyle w:val="ac"/>
        <w:spacing w:after="10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053750">
        <w:rPr>
          <w:i w:val="0"/>
          <w:iCs w:val="0"/>
          <w:color w:val="000000" w:themeColor="text1"/>
          <w:sz w:val="24"/>
          <w:szCs w:val="24"/>
        </w:rPr>
        <w:t xml:space="preserve">Схема </w:t>
      </w:r>
      <w:r w:rsidRPr="00053750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AD1DB7">
        <w:rPr>
          <w:i w:val="0"/>
          <w:iCs w:val="0"/>
          <w:color w:val="000000" w:themeColor="text1"/>
          <w:sz w:val="24"/>
          <w:szCs w:val="24"/>
        </w:rPr>
        <w:instrText xml:space="preserve"> SEQ Схема \* ARABIC </w:instrText>
      </w:r>
      <w:r w:rsidRPr="00053750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053750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053750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053750">
        <w:rPr>
          <w:i w:val="0"/>
          <w:iCs w:val="0"/>
          <w:color w:val="000000" w:themeColor="text1"/>
          <w:sz w:val="24"/>
          <w:szCs w:val="24"/>
        </w:rPr>
        <w:t xml:space="preserve"> Синте</w:t>
      </w:r>
      <w:r>
        <w:rPr>
          <w:i w:val="0"/>
          <w:iCs w:val="0"/>
          <w:color w:val="000000" w:themeColor="text1"/>
          <w:sz w:val="24"/>
          <w:szCs w:val="24"/>
        </w:rPr>
        <w:t>з</w:t>
      </w:r>
      <w:r w:rsidRPr="00053750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53750">
        <w:rPr>
          <w:i w:val="0"/>
          <w:iCs w:val="0"/>
          <w:color w:val="000000" w:themeColor="text1"/>
          <w:sz w:val="24"/>
          <w:szCs w:val="24"/>
        </w:rPr>
        <w:t>полусэндвичевых</w:t>
      </w:r>
      <w:proofErr w:type="spellEnd"/>
      <w:r w:rsidRPr="00053750">
        <w:rPr>
          <w:i w:val="0"/>
          <w:iCs w:val="0"/>
          <w:color w:val="000000" w:themeColor="text1"/>
          <w:sz w:val="24"/>
          <w:szCs w:val="24"/>
        </w:rPr>
        <w:t xml:space="preserve"> комплексов марганца</w:t>
      </w:r>
    </w:p>
    <w:p w14:paraId="3FA951DB" w14:textId="2435C062" w:rsidR="00053750" w:rsidRPr="00565F49" w:rsidRDefault="00AD1DB7" w:rsidP="00053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37DC0" wp14:editId="37BA8E02">
                <wp:simplePos x="0" y="0"/>
                <wp:positionH relativeFrom="column">
                  <wp:posOffset>481330</wp:posOffset>
                </wp:positionH>
                <wp:positionV relativeFrom="paragraph">
                  <wp:posOffset>1367130</wp:posOffset>
                </wp:positionV>
                <wp:extent cx="4988560" cy="635"/>
                <wp:effectExtent l="0" t="0" r="0" b="0"/>
                <wp:wrapTopAndBottom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92EF97" w14:textId="744BD43E" w:rsidR="00053750" w:rsidRPr="00053750" w:rsidRDefault="00053750" w:rsidP="00053750">
                            <w:pPr>
                              <w:pStyle w:val="ac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Схема </w:t>
                            </w:r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Схема \* ARABIC </w:instrText>
                            </w:r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053750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Каталическое</w:t>
                            </w:r>
                            <w:proofErr w:type="spellEnd"/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восстановительное </w:t>
                            </w:r>
                            <w:proofErr w:type="spellStart"/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аминирование</w:t>
                            </w:r>
                            <w:proofErr w:type="spellEnd"/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 использованием </w:t>
                            </w:r>
                            <w:proofErr w:type="spellStart"/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ареновых</w:t>
                            </w:r>
                            <w:proofErr w:type="spellEnd"/>
                            <w:r w:rsidRPr="0005375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комплексов марганца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37DC0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37.9pt;margin-top:107.65pt;width:392.8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" stroked="f">
                <v:textbox style="mso-fit-shape-to-text:t" inset="0,0,0,0">
                  <w:txbxContent>
                    <w:p w14:paraId="7192EF97" w14:textId="744BD43E" w:rsidR="00053750" w:rsidRPr="00053750" w:rsidRDefault="00053750" w:rsidP="00053750">
                      <w:pPr>
                        <w:pStyle w:val="ac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Схема </w:t>
                      </w:r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Схема \* ARABIC </w:instrText>
                      </w:r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053750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Каталическое</w:t>
                      </w:r>
                      <w:proofErr w:type="spellEnd"/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восстановительное </w:t>
                      </w:r>
                      <w:proofErr w:type="spellStart"/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аминирование</w:t>
                      </w:r>
                      <w:proofErr w:type="spellEnd"/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с использованием </w:t>
                      </w:r>
                      <w:proofErr w:type="spellStart"/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ареновых</w:t>
                      </w:r>
                      <w:proofErr w:type="spellEnd"/>
                      <w:r w:rsidRPr="0005375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комплексов марганца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53750">
        <w:rPr>
          <w:color w:val="000000"/>
        </w:rPr>
        <w:drawing>
          <wp:anchor distT="0" distB="0" distL="114300" distR="114300" simplePos="0" relativeHeight="251658240" behindDoc="0" locked="0" layoutInCell="1" allowOverlap="1" wp14:anchorId="052FA720" wp14:editId="10098B2D">
            <wp:simplePos x="0" y="0"/>
            <wp:positionH relativeFrom="column">
              <wp:posOffset>934872</wp:posOffset>
            </wp:positionH>
            <wp:positionV relativeFrom="paragraph">
              <wp:posOffset>544830</wp:posOffset>
            </wp:positionV>
            <wp:extent cx="4132580" cy="766445"/>
            <wp:effectExtent l="0" t="0" r="127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29" b="14273"/>
                    <a:stretch/>
                  </pic:blipFill>
                  <pic:spPr bwMode="auto">
                    <a:xfrm>
                      <a:off x="0" y="0"/>
                      <a:ext cx="4132580" cy="76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7D3" w:rsidRPr="00CF47D3">
        <w:rPr>
          <w:color w:val="000000"/>
        </w:rPr>
        <w:t>Полученные соединения могут найти применение в органическом синтезе, катализе и других областях, требующих доступных и эффективных катализаторов на основе недорогих металлов</w:t>
      </w:r>
      <w:r w:rsidR="00053750" w:rsidRPr="00053750">
        <w:rPr>
          <w:color w:val="000000"/>
        </w:rPr>
        <w:t xml:space="preserve"> (</w:t>
      </w:r>
      <w:r w:rsidR="00053750">
        <w:rPr>
          <w:color w:val="000000"/>
        </w:rPr>
        <w:t>схема 2</w:t>
      </w:r>
      <w:r w:rsidR="00053750" w:rsidRPr="00053750">
        <w:rPr>
          <w:color w:val="000000"/>
        </w:rPr>
        <w:t>)</w:t>
      </w:r>
      <w:r w:rsidR="00CF47D3" w:rsidRPr="00CF47D3">
        <w:rPr>
          <w:color w:val="000000"/>
        </w:rPr>
        <w:t>.</w:t>
      </w:r>
    </w:p>
    <w:p w14:paraId="1591A45A" w14:textId="77D4B502" w:rsidR="00F25486" w:rsidRPr="00640E4E" w:rsidRDefault="00CF47D3" w:rsidP="00CF4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40E4E">
        <w:rPr>
          <w:i/>
          <w:iCs/>
          <w:color w:val="000000"/>
        </w:rPr>
        <w:t>Работа выполнена при поддержке научн</w:t>
      </w:r>
      <w:r w:rsidR="00640E4E">
        <w:rPr>
          <w:i/>
          <w:iCs/>
          <w:color w:val="000000"/>
        </w:rPr>
        <w:t>ого</w:t>
      </w:r>
      <w:r w:rsidRPr="00640E4E">
        <w:rPr>
          <w:i/>
          <w:iCs/>
          <w:color w:val="000000"/>
        </w:rPr>
        <w:t xml:space="preserve"> руководител</w:t>
      </w:r>
      <w:r w:rsidR="00640E4E">
        <w:rPr>
          <w:i/>
          <w:iCs/>
          <w:color w:val="000000"/>
        </w:rPr>
        <w:t>я</w:t>
      </w:r>
      <w:r w:rsidRPr="00640E4E">
        <w:rPr>
          <w:i/>
          <w:iCs/>
          <w:color w:val="000000"/>
        </w:rPr>
        <w:t xml:space="preserve"> Чусова Д.А. Автор выражает благодарность Лаборатории №103 за предоставленные ресурсы и помощь в проведении экспериментов.</w:t>
      </w:r>
    </w:p>
    <w:p w14:paraId="0000000E" w14:textId="77777777" w:rsidR="00130241" w:rsidRPr="00640E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C21309A" w14:textId="1A11A39F" w:rsidR="00F2548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F25486" w:rsidRPr="00F25486">
        <w:rPr>
          <w:color w:val="000000"/>
          <w:lang w:val="en-US"/>
        </w:rPr>
        <w:t xml:space="preserve">J. R. Carney, B. R. Dillon, and S. P. Thomas, </w:t>
      </w:r>
      <w:r w:rsidR="00640E4E" w:rsidRPr="00640E4E">
        <w:rPr>
          <w:color w:val="000000"/>
          <w:lang w:val="en-US"/>
        </w:rPr>
        <w:t>Eur. J. Org. Chem.</w:t>
      </w:r>
      <w:r w:rsidR="00F25486" w:rsidRPr="00F25486">
        <w:rPr>
          <w:color w:val="000000"/>
          <w:lang w:val="en-US"/>
        </w:rPr>
        <w:t xml:space="preserve">, </w:t>
      </w:r>
      <w:r w:rsidR="00640E4E">
        <w:rPr>
          <w:color w:val="000000"/>
          <w:lang w:val="en-US"/>
        </w:rPr>
        <w:t>V</w:t>
      </w:r>
      <w:r w:rsidR="00F25486" w:rsidRPr="00F25486">
        <w:rPr>
          <w:color w:val="000000"/>
          <w:lang w:val="en-US"/>
        </w:rPr>
        <w:t>ol. 2016, no. 23. 2016.</w:t>
      </w:r>
    </w:p>
    <w:p w14:paraId="3486C755" w14:textId="52B61B7C" w:rsidR="00116478" w:rsidRPr="00107AA3" w:rsidRDefault="00640E4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>
        <w:rPr>
          <w:lang w:val="en-US"/>
        </w:rPr>
        <w:t xml:space="preserve">. </w:t>
      </w:r>
      <w:r w:rsidRPr="00640E4E">
        <w:rPr>
          <w:lang w:val="en-US"/>
        </w:rPr>
        <w:t xml:space="preserve">D. I. Bezuidenhout, B. van der Westhuizen, N. A. van Jaarsveld, and S. </w:t>
      </w:r>
      <w:proofErr w:type="spellStart"/>
      <w:r w:rsidRPr="00640E4E">
        <w:rPr>
          <w:lang w:val="en-US"/>
        </w:rPr>
        <w:t>Lotz</w:t>
      </w:r>
      <w:proofErr w:type="spellEnd"/>
      <w:r w:rsidRPr="00640E4E">
        <w:rPr>
          <w:lang w:val="en-US"/>
        </w:rPr>
        <w:t xml:space="preserve">, </w:t>
      </w:r>
      <w:r w:rsidR="00413E38" w:rsidRPr="00413E38">
        <w:rPr>
          <w:lang w:val="en-US"/>
        </w:rPr>
        <w:t xml:space="preserve">J. </w:t>
      </w:r>
      <w:proofErr w:type="spellStart"/>
      <w:r w:rsidR="00413E38" w:rsidRPr="00413E38">
        <w:rPr>
          <w:lang w:val="en-US"/>
        </w:rPr>
        <w:t>Inorg</w:t>
      </w:r>
      <w:proofErr w:type="spellEnd"/>
      <w:r w:rsidR="00413E38" w:rsidRPr="00413E38">
        <w:rPr>
          <w:lang w:val="en-US"/>
        </w:rPr>
        <w:t xml:space="preserve">. </w:t>
      </w:r>
      <w:proofErr w:type="spellStart"/>
      <w:r w:rsidR="00413E38" w:rsidRPr="00413E38">
        <w:rPr>
          <w:lang w:val="en-US"/>
        </w:rPr>
        <w:t>Organomet</w:t>
      </w:r>
      <w:proofErr w:type="spellEnd"/>
      <w:r w:rsidR="00413E38" w:rsidRPr="00413E38">
        <w:rPr>
          <w:lang w:val="en-US"/>
        </w:rPr>
        <w:t xml:space="preserve">. </w:t>
      </w:r>
      <w:proofErr w:type="spellStart"/>
      <w:r w:rsidR="00413E38" w:rsidRPr="00413E38">
        <w:rPr>
          <w:lang w:val="en-US"/>
        </w:rPr>
        <w:t>Polym</w:t>
      </w:r>
      <w:proofErr w:type="spellEnd"/>
      <w:r w:rsidR="00413E38" w:rsidRPr="00413E38">
        <w:rPr>
          <w:lang w:val="en-US"/>
        </w:rPr>
        <w:t>.</w:t>
      </w:r>
      <w:r w:rsidR="00413E38">
        <w:rPr>
          <w:lang w:val="en-US"/>
        </w:rPr>
        <w:t xml:space="preserve"> Mater.</w:t>
      </w:r>
      <w:r w:rsidRPr="00640E4E">
        <w:rPr>
          <w:lang w:val="en-US"/>
        </w:rPr>
        <w:t xml:space="preserve">, </w:t>
      </w:r>
      <w:r w:rsidR="00413E38">
        <w:rPr>
          <w:lang w:val="en-US"/>
        </w:rPr>
        <w:t>V</w:t>
      </w:r>
      <w:r w:rsidRPr="00640E4E">
        <w:rPr>
          <w:lang w:val="en-US"/>
        </w:rPr>
        <w:t xml:space="preserve">ol. 24, no. 1. 2014. 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75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13E38"/>
    <w:rsid w:val="004A26A3"/>
    <w:rsid w:val="004F0EDF"/>
    <w:rsid w:val="00522BF1"/>
    <w:rsid w:val="00565F49"/>
    <w:rsid w:val="00590166"/>
    <w:rsid w:val="005D022B"/>
    <w:rsid w:val="005E5BE9"/>
    <w:rsid w:val="00640E4E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1DB7"/>
    <w:rsid w:val="00AD7380"/>
    <w:rsid w:val="00B330AA"/>
    <w:rsid w:val="00BF36F8"/>
    <w:rsid w:val="00BF4622"/>
    <w:rsid w:val="00C844E2"/>
    <w:rsid w:val="00CD00B1"/>
    <w:rsid w:val="00CF47D3"/>
    <w:rsid w:val="00D22306"/>
    <w:rsid w:val="00D42542"/>
    <w:rsid w:val="00D8121C"/>
    <w:rsid w:val="00DC786A"/>
    <w:rsid w:val="00E22189"/>
    <w:rsid w:val="00E74069"/>
    <w:rsid w:val="00E81D35"/>
    <w:rsid w:val="00EB1F49"/>
    <w:rsid w:val="00F2548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565F4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horovsasha8l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Прохоров</cp:lastModifiedBy>
  <cp:revision>8</cp:revision>
  <dcterms:created xsi:type="dcterms:W3CDTF">2024-12-16T00:35:00Z</dcterms:created>
  <dcterms:modified xsi:type="dcterms:W3CDTF">2025-03-09T19:32:00Z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