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C4F91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4F91">
        <w:rPr>
          <w:b/>
          <w:color w:val="000000"/>
        </w:rPr>
        <w:t xml:space="preserve">Электрохимическое </w:t>
      </w:r>
      <w:proofErr w:type="spellStart"/>
      <w:r w:rsidRPr="00EC4F91">
        <w:rPr>
          <w:b/>
          <w:color w:val="000000"/>
        </w:rPr>
        <w:t>тионирование</w:t>
      </w:r>
      <w:proofErr w:type="spellEnd"/>
      <w:r w:rsidRPr="00EC4F91">
        <w:rPr>
          <w:b/>
          <w:color w:val="000000"/>
        </w:rPr>
        <w:t xml:space="preserve"> в присутствии ионных жидкостей</w:t>
      </w:r>
    </w:p>
    <w:p w:rsidR="00130241" w:rsidRDefault="002547E1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Глебова Ю.В., </w:t>
      </w:r>
      <w:proofErr w:type="spellStart"/>
      <w:r w:rsidR="00E63F98">
        <w:rPr>
          <w:b/>
          <w:i/>
          <w:color w:val="000000"/>
        </w:rPr>
        <w:t>Андриянова</w:t>
      </w:r>
      <w:proofErr w:type="spellEnd"/>
      <w:r w:rsidR="00EB1F49">
        <w:rPr>
          <w:b/>
          <w:i/>
          <w:color w:val="000000"/>
        </w:rPr>
        <w:t xml:space="preserve"> </w:t>
      </w:r>
      <w:r w:rsidR="00E63F98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63F98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E63F98">
        <w:rPr>
          <w:b/>
          <w:i/>
          <w:color w:val="000000"/>
        </w:rPr>
        <w:t>Насикан</w:t>
      </w:r>
      <w:proofErr w:type="spellEnd"/>
      <w:r w:rsidR="00EB1F49">
        <w:rPr>
          <w:b/>
          <w:i/>
          <w:color w:val="000000"/>
        </w:rPr>
        <w:t xml:space="preserve"> </w:t>
      </w:r>
      <w:r w:rsidR="00E63F98"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E63F98">
        <w:rPr>
          <w:b/>
          <w:i/>
          <w:color w:val="000000"/>
        </w:rPr>
        <w:t>О</w:t>
      </w:r>
      <w:r w:rsidR="00975E7A">
        <w:rPr>
          <w:b/>
          <w:i/>
          <w:color w:val="000000"/>
        </w:rPr>
        <w:t>.</w:t>
      </w:r>
      <w:bookmarkStart w:id="0" w:name="_GoBack"/>
      <w:bookmarkEnd w:id="0"/>
    </w:p>
    <w:p w:rsidR="00130241" w:rsidRDefault="00EB1F49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2547E1">
        <w:rPr>
          <w:i/>
          <w:color w:val="000000"/>
        </w:rPr>
        <w:t xml:space="preserve">4 курс </w:t>
      </w:r>
      <w:proofErr w:type="spellStart"/>
      <w:r w:rsidR="002547E1">
        <w:rPr>
          <w:i/>
          <w:color w:val="000000"/>
        </w:rPr>
        <w:t>бакалавриата</w:t>
      </w:r>
      <w:proofErr w:type="spellEnd"/>
    </w:p>
    <w:p w:rsidR="00E63F98" w:rsidRPr="00E63F98" w:rsidRDefault="00E63F98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63F98">
        <w:rPr>
          <w:i/>
          <w:color w:val="000000"/>
        </w:rPr>
        <w:t>Российский химико-технологический университет им. Д. И. Менделеева, </w:t>
      </w:r>
    </w:p>
    <w:p w:rsidR="00130241" w:rsidRPr="00E63F98" w:rsidRDefault="00E63F98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63F98">
        <w:rPr>
          <w:i/>
          <w:color w:val="000000"/>
        </w:rPr>
        <w:t>Институт химии и проблем устойчивого развития, Москва, Россия</w:t>
      </w:r>
    </w:p>
    <w:p w:rsidR="0079228D" w:rsidRPr="0079228D" w:rsidRDefault="00EB1F49" w:rsidP="00792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E63F98">
        <w:rPr>
          <w:i/>
          <w:color w:val="000000"/>
          <w:lang w:val="en-US"/>
        </w:rPr>
        <w:t>E</w:t>
      </w:r>
      <w:r w:rsidR="003B76D6" w:rsidRPr="002547E1">
        <w:rPr>
          <w:i/>
          <w:color w:val="000000"/>
        </w:rPr>
        <w:t>-</w:t>
      </w:r>
      <w:r w:rsidRPr="00E63F98">
        <w:rPr>
          <w:i/>
          <w:color w:val="000000"/>
          <w:lang w:val="en-US"/>
        </w:rPr>
        <w:t>mail</w:t>
      </w:r>
      <w:r w:rsidRPr="002547E1">
        <w:rPr>
          <w:i/>
          <w:color w:val="000000"/>
        </w:rPr>
        <w:t xml:space="preserve">: </w:t>
      </w:r>
      <w:hyperlink r:id="rId6" w:history="1">
        <w:r w:rsidR="002547E1" w:rsidRPr="007A2A93">
          <w:rPr>
            <w:rStyle w:val="a9"/>
            <w:i/>
            <w:lang w:val="en-US"/>
          </w:rPr>
          <w:t>yglebova</w:t>
        </w:r>
        <w:r w:rsidR="002547E1" w:rsidRPr="002547E1">
          <w:rPr>
            <w:rStyle w:val="a9"/>
            <w:i/>
          </w:rPr>
          <w:t>03@</w:t>
        </w:r>
        <w:r w:rsidR="002547E1" w:rsidRPr="007A2A93">
          <w:rPr>
            <w:rStyle w:val="a9"/>
            <w:i/>
            <w:lang w:val="en-US"/>
          </w:rPr>
          <w:t>gmail</w:t>
        </w:r>
        <w:r w:rsidR="002547E1" w:rsidRPr="002547E1">
          <w:rPr>
            <w:rStyle w:val="a9"/>
            <w:i/>
          </w:rPr>
          <w:t>.</w:t>
        </w:r>
        <w:r w:rsidR="002547E1" w:rsidRPr="007A2A93">
          <w:rPr>
            <w:rStyle w:val="a9"/>
            <w:i/>
            <w:lang w:val="en-US"/>
          </w:rPr>
          <w:t>com</w:t>
        </w:r>
      </w:hyperlink>
    </w:p>
    <w:p w:rsidR="00261F7F" w:rsidRDefault="0070670F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0670F">
        <w:rPr>
          <w:color w:val="000000"/>
        </w:rPr>
        <w:t>Олигосульфаниды</w:t>
      </w:r>
      <w:proofErr w:type="spellEnd"/>
      <w:r w:rsidRPr="0070670F">
        <w:rPr>
          <w:color w:val="000000"/>
        </w:rPr>
        <w:t xml:space="preserve"> – новый класс ионных соединений, полученных посредством низкотемпературного синтеза из элементной серы и диметилфосфатсодержащих ионных жидкостей (кафедра ЮНЕСКО «Зеленая химия для устойчивого развития»</w:t>
      </w:r>
      <w:r>
        <w:rPr>
          <w:color w:val="000000"/>
        </w:rPr>
        <w:t xml:space="preserve">) </w:t>
      </w:r>
      <w:r w:rsidRPr="0070670F">
        <w:rPr>
          <w:color w:val="000000"/>
        </w:rPr>
        <w:t xml:space="preserve">[1]. Структурной особенностью этих соединений является наличие </w:t>
      </w:r>
      <w:proofErr w:type="spellStart"/>
      <w:r w:rsidRPr="0070670F">
        <w:rPr>
          <w:color w:val="000000"/>
        </w:rPr>
        <w:t>олигосульфанид-аниона</w:t>
      </w:r>
      <w:proofErr w:type="spellEnd"/>
      <w:r w:rsidRPr="0070670F">
        <w:rPr>
          <w:color w:val="000000"/>
        </w:rPr>
        <w:t xml:space="preserve"> с локализованным отрицательным зарядом на конце олигомерной цепи</w:t>
      </w:r>
      <w:r w:rsidR="0029308B">
        <w:rPr>
          <w:color w:val="000000"/>
        </w:rPr>
        <w:t xml:space="preserve"> (Рис. 1)</w:t>
      </w:r>
      <w:r w:rsidRPr="0070670F">
        <w:rPr>
          <w:color w:val="000000"/>
        </w:rPr>
        <w:t xml:space="preserve">. Предполагается, что данная структура обуславливает потенциальную применимость </w:t>
      </w:r>
      <w:proofErr w:type="spellStart"/>
      <w:r w:rsidRPr="0070670F">
        <w:rPr>
          <w:color w:val="000000"/>
        </w:rPr>
        <w:t>олигосульфанидов</w:t>
      </w:r>
      <w:proofErr w:type="spellEnd"/>
      <w:r w:rsidRPr="0070670F">
        <w:rPr>
          <w:color w:val="000000"/>
        </w:rPr>
        <w:t xml:space="preserve"> в процессах </w:t>
      </w:r>
      <w:proofErr w:type="spellStart"/>
      <w:r w:rsidRPr="0070670F">
        <w:rPr>
          <w:color w:val="000000"/>
        </w:rPr>
        <w:t>тионирования</w:t>
      </w:r>
      <w:proofErr w:type="spellEnd"/>
      <w:r w:rsidRPr="0070670F">
        <w:rPr>
          <w:color w:val="000000"/>
        </w:rPr>
        <w:t xml:space="preserve"> и синтезе серосодержащих органических соединений, представляющих интерес для фармацевтической отрасли [2].</w:t>
      </w:r>
    </w:p>
    <w:p w:rsidR="0029308B" w:rsidRDefault="0029308B" w:rsidP="00293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05007">
        <w:rPr>
          <w:rFonts w:eastAsia="Arial Unicode MS"/>
          <w:noProof/>
          <w:sz w:val="28"/>
          <w:szCs w:val="28"/>
          <w:u w:color="000000"/>
        </w:rPr>
        <w:drawing>
          <wp:inline distT="0" distB="0" distL="0" distR="0">
            <wp:extent cx="4526396" cy="670560"/>
            <wp:effectExtent l="0" t="0" r="762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90" cy="68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08B" w:rsidRDefault="0029308B" w:rsidP="00293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29308B">
        <w:rPr>
          <w:color w:val="000000"/>
        </w:rPr>
        <w:t xml:space="preserve">Взаимодействие </w:t>
      </w:r>
      <w:proofErr w:type="spellStart"/>
      <w:r w:rsidRPr="0029308B">
        <w:rPr>
          <w:color w:val="000000"/>
        </w:rPr>
        <w:t>диметилфосфата</w:t>
      </w:r>
      <w:proofErr w:type="spellEnd"/>
      <w:r>
        <w:rPr>
          <w:color w:val="000000"/>
        </w:rPr>
        <w:t xml:space="preserve"> 3</w:t>
      </w:r>
      <w:r w:rsidRPr="0029308B">
        <w:rPr>
          <w:color w:val="000000"/>
        </w:rPr>
        <w:t>-н-бутилметилфосфония с серой</w:t>
      </w:r>
    </w:p>
    <w:p w:rsidR="00284DA0" w:rsidRDefault="00284DA0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E28A1">
        <w:t xml:space="preserve">В данной работе была взята группа веществ: </w:t>
      </w:r>
      <w:r>
        <w:t>диф</w:t>
      </w:r>
      <w:r w:rsidRPr="003E28A1">
        <w:t>ениламин, анилин, 2,4,6-триметиланилин,</w:t>
      </w:r>
      <w:r>
        <w:t xml:space="preserve"> </w:t>
      </w:r>
      <w:proofErr w:type="spellStart"/>
      <w:r>
        <w:t>т</w:t>
      </w:r>
      <w:r w:rsidRPr="00F77715">
        <w:t>риэтиламин</w:t>
      </w:r>
      <w:proofErr w:type="spellEnd"/>
      <w:r w:rsidRPr="003E28A1">
        <w:t xml:space="preserve"> с целью определения природы поведения </w:t>
      </w:r>
      <w:proofErr w:type="spellStart"/>
      <w:r w:rsidRPr="003E28A1">
        <w:t>олигосульфанидов</w:t>
      </w:r>
      <w:proofErr w:type="spellEnd"/>
      <w:r w:rsidRPr="003E28A1">
        <w:t xml:space="preserve"> на примере </w:t>
      </w:r>
      <w:proofErr w:type="spellStart"/>
      <w:r w:rsidRPr="002547E1">
        <w:rPr>
          <w:color w:val="000000"/>
        </w:rPr>
        <w:t>диметилфосфат</w:t>
      </w:r>
      <w:proofErr w:type="spellEnd"/>
      <w:r w:rsidRPr="002547E1">
        <w:rPr>
          <w:color w:val="000000"/>
        </w:rPr>
        <w:t xml:space="preserve"> 3-н-бутилметилфосфония</w:t>
      </w:r>
      <w:r w:rsidRPr="003E28A1">
        <w:t xml:space="preserve"> </w:t>
      </w:r>
      <w:proofErr w:type="spellStart"/>
      <w:r w:rsidRPr="003E28A1">
        <w:t>диметилимидазолия</w:t>
      </w:r>
      <w:proofErr w:type="spellEnd"/>
      <w:r w:rsidRPr="003E28A1">
        <w:t xml:space="preserve"> в сре</w:t>
      </w:r>
      <w:r>
        <w:t>дах с органическими основаниями.</w:t>
      </w:r>
    </w:p>
    <w:p w:rsidR="00A561B4" w:rsidRDefault="00A561B4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561B4">
        <w:rPr>
          <w:noProof/>
          <w:color w:val="000000"/>
        </w:rPr>
        <w:drawing>
          <wp:inline distT="0" distB="0" distL="0" distR="0">
            <wp:extent cx="1363980" cy="1563430"/>
            <wp:effectExtent l="19050" t="0" r="7620" b="0"/>
            <wp:docPr id="18" name="Рисунок 1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A306F089-13CF-4F95-988E-BF476B2150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A306F089-13CF-4F95-988E-BF476B2150C5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/>
                    <a:srcRect r="1986" b="9241"/>
                    <a:stretch/>
                  </pic:blipFill>
                  <pic:spPr>
                    <a:xfrm>
                      <a:off x="0" y="0"/>
                      <a:ext cx="1369348" cy="156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1B4" w:rsidRDefault="0029308B" w:rsidP="002547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2</w:t>
      </w:r>
      <w:r w:rsidR="00A561B4">
        <w:rPr>
          <w:color w:val="000000"/>
        </w:rPr>
        <w:t>. Система с использованием источника тока</w:t>
      </w:r>
    </w:p>
    <w:p w:rsidR="00DB1895" w:rsidRDefault="00284DA0" w:rsidP="00792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образования </w:t>
      </w:r>
      <w:proofErr w:type="spellStart"/>
      <w:r>
        <w:rPr>
          <w:color w:val="000000"/>
        </w:rPr>
        <w:t>олигосульфанидов</w:t>
      </w:r>
      <w:proofErr w:type="spellEnd"/>
      <w:r>
        <w:rPr>
          <w:color w:val="000000"/>
        </w:rPr>
        <w:t xml:space="preserve"> и дальнейшего использования их в синтезах целесообразно использовать электролитическую ячейку</w:t>
      </w:r>
      <w:r w:rsidR="0029308B">
        <w:rPr>
          <w:color w:val="000000"/>
        </w:rPr>
        <w:t xml:space="preserve"> (Рис. 2</w:t>
      </w:r>
      <w:r>
        <w:rPr>
          <w:color w:val="000000"/>
        </w:rPr>
        <w:t>). Отрицательно заряженный электрод (Б) в системе массой 0,1455 г, содержащий</w:t>
      </w:r>
      <w:r w:rsidRPr="00141DDD">
        <w:rPr>
          <w:color w:val="000000"/>
        </w:rPr>
        <w:t xml:space="preserve"> 0,04365 г элементной серы и 0,10185 г углерода.</w:t>
      </w:r>
      <w:r>
        <w:rPr>
          <w:color w:val="000000"/>
        </w:rPr>
        <w:t xml:space="preserve"> </w:t>
      </w:r>
      <w:r w:rsidRPr="00141DDD">
        <w:rPr>
          <w:color w:val="000000"/>
        </w:rPr>
        <w:t>После пропускания тока</w:t>
      </w:r>
      <w:r w:rsidR="0029308B" w:rsidRPr="0029308B">
        <w:t xml:space="preserve"> </w:t>
      </w:r>
      <w:r w:rsidR="0029308B" w:rsidRPr="0029308B">
        <w:rPr>
          <w:color w:val="000000"/>
        </w:rPr>
        <w:t>в 1,5 вольта</w:t>
      </w:r>
      <w:r w:rsidR="0029308B">
        <w:rPr>
          <w:color w:val="000000"/>
        </w:rPr>
        <w:t xml:space="preserve"> (А)</w:t>
      </w:r>
      <w:r w:rsidRPr="00141DDD">
        <w:rPr>
          <w:color w:val="000000"/>
        </w:rPr>
        <w:t xml:space="preserve">, ионная жидкость, содержащаяся в исследуемой системе, начинает реагировать с серой в составе электрода с выделением </w:t>
      </w:r>
      <w:proofErr w:type="spellStart"/>
      <w:r w:rsidRPr="00141DDD">
        <w:rPr>
          <w:color w:val="000000"/>
        </w:rPr>
        <w:t>олигосульфанида</w:t>
      </w:r>
      <w:proofErr w:type="spellEnd"/>
      <w:r w:rsidRPr="00141DDD">
        <w:rPr>
          <w:color w:val="000000"/>
        </w:rPr>
        <w:t>, который сразу вступает в реакцию с используемыми реагентами.</w:t>
      </w:r>
    </w:p>
    <w:p w:rsidR="00DB1895" w:rsidRDefault="00DB1895" w:rsidP="007922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364D">
        <w:rPr>
          <w:szCs w:val="21"/>
        </w:rPr>
        <w:t xml:space="preserve">По результатам первичных исследований было выявлено, что сера вступила в реакцию с одним из компонентов </w:t>
      </w:r>
      <w:r>
        <w:rPr>
          <w:szCs w:val="21"/>
        </w:rPr>
        <w:t xml:space="preserve">каждой </w:t>
      </w:r>
      <w:r w:rsidRPr="00E9364D">
        <w:rPr>
          <w:szCs w:val="21"/>
        </w:rPr>
        <w:t>системы</w:t>
      </w:r>
      <w:r>
        <w:rPr>
          <w:szCs w:val="21"/>
        </w:rPr>
        <w:t>,</w:t>
      </w:r>
      <w:r w:rsidRPr="00E9364D">
        <w:rPr>
          <w:szCs w:val="21"/>
        </w:rPr>
        <w:t xml:space="preserve"> </w:t>
      </w:r>
      <w:r>
        <w:rPr>
          <w:szCs w:val="21"/>
        </w:rPr>
        <w:t xml:space="preserve">однако рассмотренные системы ещё предстоит анализировать с помощью </w:t>
      </w:r>
      <w:r w:rsidR="0079228D">
        <w:rPr>
          <w:szCs w:val="21"/>
        </w:rPr>
        <w:t>РФА</w:t>
      </w:r>
      <w:r>
        <w:rPr>
          <w:szCs w:val="21"/>
        </w:rPr>
        <w:t xml:space="preserve"> и ядерного магнитного резонансного анализов.</w:t>
      </w:r>
    </w:p>
    <w:p w:rsidR="00130241" w:rsidRPr="00683FB4" w:rsidRDefault="00EB1F49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70670F" w:rsidRPr="00141DDD" w:rsidRDefault="0070670F" w:rsidP="006B2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683FB4">
        <w:rPr>
          <w:noProof/>
        </w:rPr>
        <w:t xml:space="preserve">1. </w:t>
      </w:r>
      <w:r w:rsidRPr="0070670F">
        <w:rPr>
          <w:noProof/>
          <w:lang w:val="en-US"/>
        </w:rPr>
        <w:t>Tarasova</w:t>
      </w:r>
      <w:r w:rsidRPr="00683FB4">
        <w:rPr>
          <w:noProof/>
        </w:rPr>
        <w:t xml:space="preserve">, </w:t>
      </w:r>
      <w:r w:rsidRPr="0070670F">
        <w:rPr>
          <w:noProof/>
          <w:lang w:val="en-US"/>
        </w:rPr>
        <w:t>N</w:t>
      </w:r>
      <w:r w:rsidRPr="00683FB4">
        <w:rPr>
          <w:noProof/>
        </w:rPr>
        <w:t xml:space="preserve">.; </w:t>
      </w:r>
      <w:r w:rsidRPr="0070670F">
        <w:rPr>
          <w:noProof/>
          <w:lang w:val="en-US"/>
        </w:rPr>
        <w:t>Krivoborodov</w:t>
      </w:r>
      <w:r w:rsidRPr="00683FB4">
        <w:rPr>
          <w:noProof/>
        </w:rPr>
        <w:t xml:space="preserve">, </w:t>
      </w:r>
      <w:r w:rsidRPr="0070670F">
        <w:rPr>
          <w:noProof/>
          <w:lang w:val="en-US"/>
        </w:rPr>
        <w:t>E</w:t>
      </w:r>
      <w:r w:rsidRPr="00683FB4">
        <w:rPr>
          <w:noProof/>
        </w:rPr>
        <w:t xml:space="preserve">.; </w:t>
      </w:r>
      <w:r w:rsidRPr="0070670F">
        <w:rPr>
          <w:noProof/>
          <w:lang w:val="en-US"/>
        </w:rPr>
        <w:t>Egorova</w:t>
      </w:r>
      <w:r w:rsidRPr="00683FB4">
        <w:rPr>
          <w:noProof/>
        </w:rPr>
        <w:t xml:space="preserve">, </w:t>
      </w:r>
      <w:r w:rsidRPr="0070670F">
        <w:rPr>
          <w:noProof/>
          <w:lang w:val="en-US"/>
        </w:rPr>
        <w:t>A</w:t>
      </w:r>
      <w:r w:rsidRPr="00683FB4">
        <w:rPr>
          <w:noProof/>
        </w:rPr>
        <w:t xml:space="preserve">.; </w:t>
      </w:r>
      <w:r w:rsidRPr="0070670F">
        <w:rPr>
          <w:noProof/>
          <w:lang w:val="en-US"/>
        </w:rPr>
        <w:t>Zanin</w:t>
      </w:r>
      <w:r w:rsidRPr="00683FB4">
        <w:rPr>
          <w:noProof/>
        </w:rPr>
        <w:t xml:space="preserve">, </w:t>
      </w:r>
      <w:r w:rsidRPr="0070670F">
        <w:rPr>
          <w:noProof/>
          <w:lang w:val="en-US"/>
        </w:rPr>
        <w:t>A</w:t>
      </w:r>
      <w:r w:rsidRPr="00683FB4">
        <w:rPr>
          <w:noProof/>
        </w:rPr>
        <w:t xml:space="preserve">.; </w:t>
      </w:r>
      <w:r w:rsidRPr="0070670F">
        <w:rPr>
          <w:noProof/>
          <w:lang w:val="en-US"/>
        </w:rPr>
        <w:t>Glukhov</w:t>
      </w:r>
      <w:r w:rsidRPr="00683FB4">
        <w:rPr>
          <w:noProof/>
        </w:rPr>
        <w:t xml:space="preserve">, </w:t>
      </w:r>
      <w:r w:rsidRPr="0070670F">
        <w:rPr>
          <w:noProof/>
          <w:lang w:val="en-US"/>
        </w:rPr>
        <w:t>L</w:t>
      </w:r>
      <w:r w:rsidRPr="00683FB4">
        <w:rPr>
          <w:noProof/>
        </w:rPr>
        <w:t xml:space="preserve">.; </w:t>
      </w:r>
      <w:r w:rsidRPr="0070670F">
        <w:rPr>
          <w:noProof/>
          <w:lang w:val="en-US"/>
        </w:rPr>
        <w:t>Toropygin</w:t>
      </w:r>
      <w:r w:rsidRPr="00683FB4">
        <w:rPr>
          <w:noProof/>
        </w:rPr>
        <w:t xml:space="preserve">, </w:t>
      </w:r>
      <w:r w:rsidRPr="0070670F">
        <w:rPr>
          <w:noProof/>
          <w:lang w:val="en-US"/>
        </w:rPr>
        <w:t>I</w:t>
      </w:r>
      <w:r w:rsidRPr="00683FB4">
        <w:rPr>
          <w:noProof/>
        </w:rPr>
        <w:t xml:space="preserve">.; </w:t>
      </w:r>
      <w:r w:rsidRPr="0070670F">
        <w:rPr>
          <w:noProof/>
          <w:lang w:val="en-US"/>
        </w:rPr>
        <w:t>Mezhuev</w:t>
      </w:r>
      <w:r w:rsidRPr="00683FB4">
        <w:rPr>
          <w:noProof/>
        </w:rPr>
        <w:t xml:space="preserve">, </w:t>
      </w:r>
      <w:r w:rsidRPr="0070670F">
        <w:rPr>
          <w:noProof/>
          <w:lang w:val="en-US"/>
        </w:rPr>
        <w:t>Y</w:t>
      </w:r>
      <w:r w:rsidRPr="00683FB4">
        <w:rPr>
          <w:noProof/>
        </w:rPr>
        <w:t xml:space="preserve">. </w:t>
      </w:r>
      <w:r w:rsidRPr="0070670F">
        <w:rPr>
          <w:noProof/>
          <w:lang w:val="en-US"/>
        </w:rPr>
        <w:t>Reaction</w:t>
      </w:r>
      <w:r w:rsidRPr="00683FB4">
        <w:rPr>
          <w:noProof/>
        </w:rPr>
        <w:t xml:space="preserve"> </w:t>
      </w:r>
      <w:r w:rsidRPr="0070670F">
        <w:rPr>
          <w:noProof/>
          <w:lang w:val="en-US"/>
        </w:rPr>
        <w:t>of</w:t>
      </w:r>
      <w:r w:rsidRPr="00683FB4">
        <w:rPr>
          <w:noProof/>
        </w:rPr>
        <w:t xml:space="preserve"> 1, 3-</w:t>
      </w:r>
      <w:r w:rsidRPr="0070670F">
        <w:rPr>
          <w:noProof/>
          <w:lang w:val="en-US"/>
        </w:rPr>
        <w:t>dimethylimidazolium</w:t>
      </w:r>
      <w:r w:rsidRPr="00683FB4">
        <w:rPr>
          <w:noProof/>
        </w:rPr>
        <w:t xml:space="preserve"> </w:t>
      </w:r>
      <w:r w:rsidRPr="0070670F">
        <w:rPr>
          <w:noProof/>
          <w:lang w:val="en-US"/>
        </w:rPr>
        <w:t>dimethylphosphate</w:t>
      </w:r>
      <w:r w:rsidRPr="00683FB4">
        <w:rPr>
          <w:noProof/>
        </w:rPr>
        <w:t xml:space="preserve"> </w:t>
      </w:r>
      <w:r w:rsidRPr="0070670F">
        <w:rPr>
          <w:noProof/>
          <w:lang w:val="en-US"/>
        </w:rPr>
        <w:t>with</w:t>
      </w:r>
      <w:r w:rsidRPr="00683FB4">
        <w:rPr>
          <w:noProof/>
        </w:rPr>
        <w:t xml:space="preserve"> </w:t>
      </w:r>
      <w:r w:rsidRPr="0070670F">
        <w:rPr>
          <w:noProof/>
          <w:lang w:val="en-US"/>
        </w:rPr>
        <w:t>elemental</w:t>
      </w:r>
      <w:r w:rsidRPr="00683FB4">
        <w:rPr>
          <w:noProof/>
        </w:rPr>
        <w:t xml:space="preserve"> </w:t>
      </w:r>
      <w:r w:rsidRPr="0070670F">
        <w:rPr>
          <w:noProof/>
          <w:lang w:val="en-US"/>
        </w:rPr>
        <w:t>sulfur</w:t>
      </w:r>
      <w:r w:rsidRPr="00683FB4">
        <w:rPr>
          <w:noProof/>
        </w:rPr>
        <w:t xml:space="preserve"> // </w:t>
      </w:r>
      <w:r w:rsidRPr="0070670F">
        <w:rPr>
          <w:noProof/>
          <w:lang w:val="en-US"/>
        </w:rPr>
        <w:t>Pure</w:t>
      </w:r>
      <w:r w:rsidRPr="00683FB4">
        <w:rPr>
          <w:noProof/>
        </w:rPr>
        <w:t xml:space="preserve"> </w:t>
      </w:r>
      <w:r w:rsidRPr="0070670F">
        <w:rPr>
          <w:noProof/>
          <w:lang w:val="en-US"/>
        </w:rPr>
        <w:t>Appl</w:t>
      </w:r>
      <w:r w:rsidRPr="00683FB4">
        <w:rPr>
          <w:noProof/>
        </w:rPr>
        <w:t xml:space="preserve">. </w:t>
      </w:r>
      <w:r w:rsidRPr="00B12AF1">
        <w:rPr>
          <w:noProof/>
          <w:lang w:val="en-US"/>
        </w:rPr>
        <w:t>Chem</w:t>
      </w:r>
      <w:r w:rsidRPr="00141DDD">
        <w:rPr>
          <w:noProof/>
        </w:rPr>
        <w:t xml:space="preserve">. 2020. </w:t>
      </w:r>
      <w:r w:rsidRPr="00B12AF1">
        <w:rPr>
          <w:noProof/>
          <w:lang w:val="en-US"/>
        </w:rPr>
        <w:t>Vol</w:t>
      </w:r>
      <w:r w:rsidRPr="00141DDD">
        <w:rPr>
          <w:noProof/>
        </w:rPr>
        <w:t xml:space="preserve">. 92, № 8. </w:t>
      </w:r>
      <w:r w:rsidRPr="00B12AF1">
        <w:rPr>
          <w:noProof/>
          <w:lang w:val="en-US"/>
        </w:rPr>
        <w:t>P</w:t>
      </w:r>
      <w:r w:rsidRPr="00141DDD">
        <w:rPr>
          <w:noProof/>
        </w:rPr>
        <w:t>. 1297-1304.</w:t>
      </w:r>
    </w:p>
    <w:p w:rsidR="00B12AF1" w:rsidRPr="00DB1895" w:rsidRDefault="00B12AF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 xml:space="preserve">2. </w:t>
      </w:r>
      <w:r w:rsidRPr="00B12AF1">
        <w:rPr>
          <w:noProof/>
        </w:rPr>
        <w:t>Андриянова, Д. В.; Паскал, Е. П.; Кривобородов, Е. Г.; Межуев, Я. О. Синтез серосодержащих гетероциклических структур с использованием диметилфосфатсодержащих ионных жидкостей // Успехи в химии и химической технологии. 2022. Т. XXXVI. С. 46-49.</w:t>
      </w:r>
    </w:p>
    <w:sectPr w:rsidR="00B12AF1" w:rsidRPr="00DB1895" w:rsidSect="006B2CF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1DDD"/>
    <w:rsid w:val="001620EA"/>
    <w:rsid w:val="001E61C2"/>
    <w:rsid w:val="001F0493"/>
    <w:rsid w:val="0022260A"/>
    <w:rsid w:val="002264EE"/>
    <w:rsid w:val="0023307C"/>
    <w:rsid w:val="002547E1"/>
    <w:rsid w:val="00261F7F"/>
    <w:rsid w:val="00284DA0"/>
    <w:rsid w:val="002858DF"/>
    <w:rsid w:val="0029308B"/>
    <w:rsid w:val="0031361E"/>
    <w:rsid w:val="00391C38"/>
    <w:rsid w:val="003B76D6"/>
    <w:rsid w:val="003E2601"/>
    <w:rsid w:val="003F4E6B"/>
    <w:rsid w:val="004A26A3"/>
    <w:rsid w:val="004F0EDF"/>
    <w:rsid w:val="00522BF1"/>
    <w:rsid w:val="00536B9D"/>
    <w:rsid w:val="00590166"/>
    <w:rsid w:val="005D022B"/>
    <w:rsid w:val="005E5BE9"/>
    <w:rsid w:val="00683FB4"/>
    <w:rsid w:val="0069427D"/>
    <w:rsid w:val="006B2CF0"/>
    <w:rsid w:val="006F7A19"/>
    <w:rsid w:val="0070670F"/>
    <w:rsid w:val="007213E1"/>
    <w:rsid w:val="00775389"/>
    <w:rsid w:val="0079228D"/>
    <w:rsid w:val="00797838"/>
    <w:rsid w:val="007C36D8"/>
    <w:rsid w:val="007F2744"/>
    <w:rsid w:val="008931BE"/>
    <w:rsid w:val="008C67E3"/>
    <w:rsid w:val="00914205"/>
    <w:rsid w:val="00921D45"/>
    <w:rsid w:val="009426C0"/>
    <w:rsid w:val="00975E7A"/>
    <w:rsid w:val="00980A65"/>
    <w:rsid w:val="009A66DB"/>
    <w:rsid w:val="009B2F80"/>
    <w:rsid w:val="009B3300"/>
    <w:rsid w:val="009F3380"/>
    <w:rsid w:val="00A02163"/>
    <w:rsid w:val="00A314FE"/>
    <w:rsid w:val="00A561B4"/>
    <w:rsid w:val="00AD7380"/>
    <w:rsid w:val="00B12AF1"/>
    <w:rsid w:val="00BB717B"/>
    <w:rsid w:val="00BF36F8"/>
    <w:rsid w:val="00BF4622"/>
    <w:rsid w:val="00C844E2"/>
    <w:rsid w:val="00CD00B1"/>
    <w:rsid w:val="00D22306"/>
    <w:rsid w:val="00D42542"/>
    <w:rsid w:val="00D8121C"/>
    <w:rsid w:val="00DB1895"/>
    <w:rsid w:val="00E22189"/>
    <w:rsid w:val="00E63F98"/>
    <w:rsid w:val="00E74069"/>
    <w:rsid w:val="00E81D35"/>
    <w:rsid w:val="00EB1F49"/>
    <w:rsid w:val="00EC4F91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F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B71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B71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B71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B717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B71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B71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B71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B717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B71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83F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3F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glebova03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3024D6-EAB2-484C-8D7D-A8555A48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Tatiana Dubinina</cp:lastModifiedBy>
  <cp:revision>3</cp:revision>
  <dcterms:created xsi:type="dcterms:W3CDTF">2025-03-02T13:01:00Z</dcterms:created>
  <dcterms:modified xsi:type="dcterms:W3CDTF">2025-03-12T13:31:00Z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