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D7" w:rsidRPr="00C553AF" w:rsidRDefault="00D60ED7" w:rsidP="00F8728C">
      <w:pPr>
        <w:jc w:val="center"/>
        <w:rPr>
          <w:b/>
        </w:rPr>
      </w:pPr>
      <w:r w:rsidRPr="00C553AF">
        <w:rPr>
          <w:b/>
        </w:rPr>
        <w:t xml:space="preserve">Синтез </w:t>
      </w:r>
      <w:proofErr w:type="spellStart"/>
      <w:r w:rsidRPr="00C553AF">
        <w:rPr>
          <w:b/>
        </w:rPr>
        <w:t>амфифильных</w:t>
      </w:r>
      <w:proofErr w:type="spellEnd"/>
      <w:r w:rsidRPr="00C553AF">
        <w:rPr>
          <w:b/>
        </w:rPr>
        <w:t xml:space="preserve"> </w:t>
      </w:r>
      <w:proofErr w:type="spellStart"/>
      <w:r w:rsidRPr="00C553AF">
        <w:rPr>
          <w:b/>
        </w:rPr>
        <w:t>фотосенсибилизаторов</w:t>
      </w:r>
      <w:proofErr w:type="spellEnd"/>
      <w:r w:rsidRPr="00C553AF">
        <w:rPr>
          <w:b/>
        </w:rPr>
        <w:t xml:space="preserve"> на основе производных </w:t>
      </w:r>
      <w:proofErr w:type="gramStart"/>
      <w:r w:rsidRPr="00C553AF">
        <w:rPr>
          <w:b/>
        </w:rPr>
        <w:t>хлорофилла</w:t>
      </w:r>
      <w:proofErr w:type="gramEnd"/>
      <w:r w:rsidRPr="00C553AF">
        <w:rPr>
          <w:b/>
        </w:rPr>
        <w:t xml:space="preserve"> а с адресными пептидами</w:t>
      </w:r>
    </w:p>
    <w:p w:rsidR="00D60ED7" w:rsidRPr="00604B4F" w:rsidRDefault="00D60ED7" w:rsidP="00F8728C">
      <w:pPr>
        <w:jc w:val="center"/>
        <w:rPr>
          <w:b/>
          <w:i/>
          <w:vertAlign w:val="superscript"/>
        </w:rPr>
      </w:pPr>
      <w:proofErr w:type="spellStart"/>
      <w:r w:rsidRPr="001A3B0A">
        <w:rPr>
          <w:b/>
          <w:i/>
        </w:rPr>
        <w:t>Лехнович</w:t>
      </w:r>
      <w:proofErr w:type="spellEnd"/>
      <w:r w:rsidRPr="001A3B0A">
        <w:rPr>
          <w:b/>
          <w:i/>
        </w:rPr>
        <w:t xml:space="preserve"> А.Д.</w:t>
      </w:r>
      <w:r w:rsidR="00085802" w:rsidRPr="00085802">
        <w:rPr>
          <w:b/>
          <w:i/>
          <w:vertAlign w:val="superscript"/>
        </w:rPr>
        <w:t>1</w:t>
      </w:r>
      <w:r w:rsidR="00E90F52">
        <w:rPr>
          <w:b/>
          <w:i/>
          <w:vertAlign w:val="superscript"/>
        </w:rPr>
        <w:t>,</w:t>
      </w:r>
      <w:r w:rsidR="00C52F77">
        <w:rPr>
          <w:b/>
          <w:i/>
          <w:vertAlign w:val="superscript"/>
        </w:rPr>
        <w:t>2</w:t>
      </w:r>
    </w:p>
    <w:p w:rsidR="00D60ED7" w:rsidRDefault="00D60ED7" w:rsidP="00F8728C">
      <w:pPr>
        <w:jc w:val="center"/>
        <w:rPr>
          <w:i/>
        </w:rPr>
      </w:pPr>
      <w:r>
        <w:rPr>
          <w:i/>
        </w:rPr>
        <w:t xml:space="preserve">Студент, 4 курс </w:t>
      </w:r>
      <w:proofErr w:type="spellStart"/>
      <w:r>
        <w:rPr>
          <w:i/>
        </w:rPr>
        <w:t>бакалавриата</w:t>
      </w:r>
      <w:proofErr w:type="spellEnd"/>
    </w:p>
    <w:p w:rsidR="00690848" w:rsidRPr="00085802" w:rsidRDefault="00085802" w:rsidP="00D60ED7">
      <w:pPr>
        <w:jc w:val="center"/>
        <w:rPr>
          <w:i/>
        </w:rPr>
      </w:pPr>
      <w:r w:rsidRPr="00085802">
        <w:rPr>
          <w:i/>
          <w:vertAlign w:val="superscript"/>
        </w:rPr>
        <w:t>1</w:t>
      </w:r>
      <w:r w:rsidR="00690848" w:rsidRPr="00085802">
        <w:rPr>
          <w:i/>
        </w:rPr>
        <w:t>Институт тонких химических технологий имени М.В. Ломоносова, МИРЭА – Российский технологический университет, Москва, Россия</w:t>
      </w:r>
    </w:p>
    <w:p w:rsidR="00085802" w:rsidRPr="00085802" w:rsidRDefault="00085802" w:rsidP="00085802">
      <w:pPr>
        <w:jc w:val="center"/>
        <w:rPr>
          <w:i/>
        </w:rPr>
      </w:pPr>
      <w:r w:rsidRPr="00085802">
        <w:rPr>
          <w:i/>
          <w:vertAlign w:val="superscript"/>
        </w:rPr>
        <w:t>2</w:t>
      </w:r>
      <w:r w:rsidRPr="00085802">
        <w:rPr>
          <w:i/>
        </w:rPr>
        <w:t>Институт физической химии и электрохимии им. А.Н. Фрумкина РАН, Москва, Россия</w:t>
      </w:r>
    </w:p>
    <w:p w:rsidR="00D60ED7" w:rsidRPr="00E90F52" w:rsidRDefault="00D60ED7" w:rsidP="00D60ED7">
      <w:pPr>
        <w:jc w:val="center"/>
        <w:rPr>
          <w:i/>
          <w:lang w:val="en-US"/>
        </w:rPr>
      </w:pPr>
      <w:r w:rsidRPr="00E90F52">
        <w:rPr>
          <w:i/>
          <w:lang w:val="en-US"/>
        </w:rPr>
        <w:t xml:space="preserve">E-mail: </w:t>
      </w:r>
      <w:r w:rsidRPr="00AB44B9">
        <w:rPr>
          <w:i/>
          <w:u w:val="single"/>
          <w:lang w:val="en-US"/>
        </w:rPr>
        <w:t>ad.lekhnovich@gmail.com</w:t>
      </w:r>
    </w:p>
    <w:p w:rsidR="003A124C" w:rsidRPr="003A124C" w:rsidRDefault="00FE5F7F" w:rsidP="00C52F77">
      <w:pPr>
        <w:ind w:firstLine="397"/>
        <w:jc w:val="both"/>
      </w:pPr>
      <w:proofErr w:type="spellStart"/>
      <w:r>
        <w:t>Глиобластома</w:t>
      </w:r>
      <w:proofErr w:type="spellEnd"/>
      <w:r>
        <w:t xml:space="preserve"> </w:t>
      </w:r>
      <w:r w:rsidR="00C52F77">
        <w:rPr>
          <w:color w:val="000000"/>
        </w:rPr>
        <w:t>—</w:t>
      </w:r>
      <w:r>
        <w:t xml:space="preserve"> </w:t>
      </w:r>
      <w:r w:rsidR="003A124C" w:rsidRPr="003A124C">
        <w:t>один из самых опасных и трудных для терапии видов рака центральной нервной системы, требующий новых стратегий ле</w:t>
      </w:r>
      <w:r>
        <w:t xml:space="preserve">чения. Фотодинамическая терапия </w:t>
      </w:r>
      <w:r w:rsidR="00C52F77">
        <w:rPr>
          <w:color w:val="000000"/>
        </w:rPr>
        <w:t>—</w:t>
      </w:r>
      <w:r>
        <w:t xml:space="preserve"> </w:t>
      </w:r>
      <w:r w:rsidR="003A124C" w:rsidRPr="003A124C">
        <w:t xml:space="preserve">один из наиболее динамично развивающихся методов терапии онкологических заболеваний. В основе этого метода лежит селективное накопление в опухоли </w:t>
      </w:r>
      <w:proofErr w:type="spellStart"/>
      <w:r w:rsidR="003A124C" w:rsidRPr="003A124C">
        <w:t>фотосенсибилизатора</w:t>
      </w:r>
      <w:proofErr w:type="spellEnd"/>
      <w:r w:rsidR="003A124C" w:rsidRPr="003A124C">
        <w:t xml:space="preserve">, который при облучении светом определенной длины волны вызывает образование активных форм кислорода, что приводит к повреждению большинства </w:t>
      </w:r>
      <w:proofErr w:type="spellStart"/>
      <w:r w:rsidR="003A124C" w:rsidRPr="003A124C">
        <w:t>биомолекул</w:t>
      </w:r>
      <w:proofErr w:type="spellEnd"/>
      <w:r w:rsidR="003A124C" w:rsidRPr="003A124C">
        <w:t>.</w:t>
      </w:r>
    </w:p>
    <w:p w:rsidR="003A124C" w:rsidRPr="003A124C" w:rsidRDefault="003A124C" w:rsidP="00C52F77">
      <w:pPr>
        <w:ind w:firstLine="397"/>
        <w:jc w:val="both"/>
      </w:pPr>
      <w:r w:rsidRPr="003A124C">
        <w:t xml:space="preserve">Одна из сложностей в лечении </w:t>
      </w:r>
      <w:proofErr w:type="spellStart"/>
      <w:r w:rsidRPr="003A124C">
        <w:t>глиобластомы</w:t>
      </w:r>
      <w:proofErr w:type="spellEnd"/>
      <w:r w:rsidRPr="003A124C">
        <w:t xml:space="preserve"> связана с трудностью доставки лекарства через гематоэнцефалически</w:t>
      </w:r>
      <w:bookmarkStart w:id="0" w:name="_GoBack"/>
      <w:r w:rsidRPr="003A124C">
        <w:t xml:space="preserve">й барьер (ГЭБ). Короткие пептиды, содержащие фрагмент RGD или NGR, являются перспективными </w:t>
      </w:r>
      <w:bookmarkEnd w:id="0"/>
      <w:proofErr w:type="spellStart"/>
      <w:r w:rsidRPr="003A124C">
        <w:t>лигандами</w:t>
      </w:r>
      <w:proofErr w:type="spellEnd"/>
      <w:r w:rsidRPr="003A124C">
        <w:t xml:space="preserve"> для </w:t>
      </w:r>
      <w:proofErr w:type="spellStart"/>
      <w:r w:rsidRPr="003A124C">
        <w:t>таргетной</w:t>
      </w:r>
      <w:proofErr w:type="spellEnd"/>
      <w:r w:rsidRPr="003A124C">
        <w:t xml:space="preserve"> терапии рака. Они селективно связываются с рецепторами </w:t>
      </w:r>
      <w:proofErr w:type="spellStart"/>
      <w:r w:rsidRPr="003A124C">
        <w:t>интегрина</w:t>
      </w:r>
      <w:proofErr w:type="spellEnd"/>
      <w:r w:rsidRPr="003A124C">
        <w:t xml:space="preserve">, </w:t>
      </w:r>
      <w:proofErr w:type="spellStart"/>
      <w:r w:rsidRPr="003A124C">
        <w:t>сверхэкспрессируемыми</w:t>
      </w:r>
      <w:proofErr w:type="spellEnd"/>
      <w:r w:rsidRPr="003A124C">
        <w:t xml:space="preserve"> на поверхности раковых клеток [1], а также способны эффективно проходить сквозь ГЭБ путем пассивной диффузии или </w:t>
      </w:r>
      <w:proofErr w:type="spellStart"/>
      <w:proofErr w:type="gramStart"/>
      <w:r w:rsidRPr="003A124C">
        <w:t>рецептор-опосредованного</w:t>
      </w:r>
      <w:proofErr w:type="spellEnd"/>
      <w:proofErr w:type="gramEnd"/>
      <w:r w:rsidRPr="003A124C">
        <w:t xml:space="preserve"> транспорта [2].</w:t>
      </w:r>
    </w:p>
    <w:p w:rsidR="003A124C" w:rsidRPr="003A124C" w:rsidRDefault="003A124C" w:rsidP="00C52F77">
      <w:pPr>
        <w:ind w:firstLine="397"/>
        <w:jc w:val="both"/>
      </w:pPr>
      <w:r w:rsidRPr="003A124C">
        <w:t>В качестве исходных объектов для модификации были выбраны </w:t>
      </w:r>
      <w:r w:rsidR="00FE5F7F">
        <w:rPr>
          <w:bCs/>
        </w:rPr>
        <w:t xml:space="preserve">хлорин </w:t>
      </w:r>
      <w:r w:rsidRPr="00FE5F7F">
        <w:rPr>
          <w:bCs/>
          <w:i/>
        </w:rPr>
        <w:t>е</w:t>
      </w:r>
      <w:proofErr w:type="gramStart"/>
      <w:r w:rsidRPr="00FE5F7F">
        <w:rPr>
          <w:bCs/>
          <w:i/>
        </w:rPr>
        <w:t>6</w:t>
      </w:r>
      <w:proofErr w:type="gramEnd"/>
      <w:r w:rsidRPr="003A124C">
        <w:t> и пептиды: </w:t>
      </w:r>
      <w:proofErr w:type="spellStart"/>
      <w:r w:rsidRPr="00C52F77">
        <w:rPr>
          <w:bCs/>
        </w:rPr>
        <w:t>cCRGDRGPEC</w:t>
      </w:r>
      <w:proofErr w:type="spellEnd"/>
      <w:r w:rsidRPr="003A124C">
        <w:t> и </w:t>
      </w:r>
      <w:proofErr w:type="spellStart"/>
      <w:r w:rsidRPr="00C52F77">
        <w:rPr>
          <w:bCs/>
        </w:rPr>
        <w:t>cCRNGRGPDC</w:t>
      </w:r>
      <w:proofErr w:type="spellEnd"/>
      <w:r w:rsidRPr="003A124C">
        <w:t>. Данные пептиды были получены методом твердофазного синтеза и модифицированы азидом орнитина по С-концу, а также охарактеризованы методами масс-спектрометрии MALDI, ВЭЖХ-МС и ЯМР.</w:t>
      </w:r>
    </w:p>
    <w:p w:rsidR="003A124C" w:rsidRPr="003A124C" w:rsidRDefault="003A124C" w:rsidP="00C52F77">
      <w:pPr>
        <w:ind w:firstLine="397"/>
        <w:jc w:val="both"/>
      </w:pPr>
      <w:r w:rsidRPr="003A124C">
        <w:t xml:space="preserve">Для конъюгации </w:t>
      </w:r>
      <w:proofErr w:type="spellStart"/>
      <w:r w:rsidRPr="003A124C">
        <w:t>фотосенсибилизатора</w:t>
      </w:r>
      <w:proofErr w:type="spellEnd"/>
      <w:r w:rsidRPr="003A124C">
        <w:t xml:space="preserve"> с полученными пептидами была выбрана стратегия </w:t>
      </w:r>
      <w:proofErr w:type="spellStart"/>
      <w:proofErr w:type="gramStart"/>
      <w:r w:rsidRPr="003A124C">
        <w:t>клик-химии</w:t>
      </w:r>
      <w:proofErr w:type="spellEnd"/>
      <w:proofErr w:type="gramEnd"/>
      <w:r w:rsidRPr="003A124C">
        <w:t xml:space="preserve">. Для этого из хлорина </w:t>
      </w:r>
      <w:r w:rsidRPr="00FE5F7F">
        <w:rPr>
          <w:i/>
        </w:rPr>
        <w:t>е</w:t>
      </w:r>
      <w:proofErr w:type="gramStart"/>
      <w:r w:rsidRPr="00FE5F7F">
        <w:rPr>
          <w:i/>
        </w:rPr>
        <w:t>6</w:t>
      </w:r>
      <w:proofErr w:type="gramEnd"/>
      <w:r w:rsidRPr="003A124C">
        <w:t xml:space="preserve"> были получены производные </w:t>
      </w:r>
      <w:r w:rsidRPr="003A124C">
        <w:rPr>
          <w:b/>
          <w:bCs/>
        </w:rPr>
        <w:t>1</w:t>
      </w:r>
      <w:r w:rsidRPr="00FE5F7F">
        <w:rPr>
          <w:bCs/>
        </w:rPr>
        <w:t>-</w:t>
      </w:r>
      <w:r w:rsidRPr="003A124C">
        <w:rPr>
          <w:b/>
          <w:bCs/>
        </w:rPr>
        <w:t>3</w:t>
      </w:r>
      <w:r w:rsidRPr="003A124C">
        <w:t>. Из соединений </w:t>
      </w:r>
      <w:r w:rsidRPr="003A124C">
        <w:rPr>
          <w:b/>
          <w:bCs/>
        </w:rPr>
        <w:t>1</w:t>
      </w:r>
      <w:r w:rsidRPr="00FE5F7F">
        <w:rPr>
          <w:bCs/>
        </w:rPr>
        <w:t>-</w:t>
      </w:r>
      <w:r w:rsidRPr="003A124C">
        <w:rPr>
          <w:b/>
          <w:bCs/>
        </w:rPr>
        <w:t>3</w:t>
      </w:r>
      <w:r w:rsidRPr="003A124C">
        <w:t xml:space="preserve"> были синтезированы и охарактеризованы при помощи различных физико-химических методов соответствующие основания </w:t>
      </w:r>
      <w:proofErr w:type="spellStart"/>
      <w:r w:rsidRPr="003A124C">
        <w:t>Шиффа</w:t>
      </w:r>
      <w:proofErr w:type="spellEnd"/>
      <w:r w:rsidRPr="003A124C">
        <w:t xml:space="preserve"> с </w:t>
      </w:r>
      <w:proofErr w:type="spellStart"/>
      <w:r w:rsidRPr="003A124C">
        <w:t>пропаргиламином</w:t>
      </w:r>
      <w:proofErr w:type="spellEnd"/>
      <w:r w:rsidRPr="003A124C">
        <w:t xml:space="preserve"> (</w:t>
      </w:r>
      <w:r w:rsidRPr="003A124C">
        <w:rPr>
          <w:b/>
          <w:bCs/>
        </w:rPr>
        <w:t>4</w:t>
      </w:r>
      <w:r w:rsidRPr="00FE5F7F">
        <w:rPr>
          <w:bCs/>
        </w:rPr>
        <w:t>-</w:t>
      </w:r>
      <w:r w:rsidRPr="003A124C">
        <w:rPr>
          <w:b/>
          <w:bCs/>
        </w:rPr>
        <w:t>6</w:t>
      </w:r>
      <w:r w:rsidRPr="003A124C">
        <w:t xml:space="preserve">). Полученные основания </w:t>
      </w:r>
      <w:proofErr w:type="spellStart"/>
      <w:r w:rsidRPr="003A124C">
        <w:t>Шиффа</w:t>
      </w:r>
      <w:proofErr w:type="spellEnd"/>
      <w:r w:rsidRPr="003A124C">
        <w:t> </w:t>
      </w:r>
      <w:r w:rsidRPr="003A124C">
        <w:rPr>
          <w:b/>
          <w:bCs/>
        </w:rPr>
        <w:t>4</w:t>
      </w:r>
      <w:r w:rsidRPr="00FE5F7F">
        <w:rPr>
          <w:bCs/>
        </w:rPr>
        <w:t>-</w:t>
      </w:r>
      <w:r w:rsidRPr="003A124C">
        <w:rPr>
          <w:b/>
          <w:bCs/>
        </w:rPr>
        <w:t>6</w:t>
      </w:r>
      <w:r w:rsidRPr="003A124C">
        <w:t xml:space="preserve"> оказались неустойчивыми и легко превращались в исходные </w:t>
      </w:r>
      <w:proofErr w:type="spellStart"/>
      <w:r w:rsidRPr="003A124C">
        <w:t>формильные</w:t>
      </w:r>
      <w:proofErr w:type="spellEnd"/>
      <w:r w:rsidRPr="003A124C">
        <w:t xml:space="preserve"> производные в условиях </w:t>
      </w:r>
      <w:proofErr w:type="spellStart"/>
      <w:r w:rsidRPr="003A124C">
        <w:t>Cu</w:t>
      </w:r>
      <w:proofErr w:type="spellEnd"/>
      <w:r w:rsidRPr="003A124C">
        <w:t>(I)-</w:t>
      </w:r>
      <w:proofErr w:type="gramStart"/>
      <w:r w:rsidRPr="003A124C">
        <w:t>катализируемой</w:t>
      </w:r>
      <w:proofErr w:type="gramEnd"/>
      <w:r w:rsidRPr="003A124C">
        <w:t xml:space="preserve"> </w:t>
      </w:r>
      <w:proofErr w:type="spellStart"/>
      <w:r w:rsidRPr="003A124C">
        <w:t>клик-реакции</w:t>
      </w:r>
      <w:proofErr w:type="spellEnd"/>
      <w:r w:rsidRPr="003A124C">
        <w:t xml:space="preserve"> с пептидами, содержащими </w:t>
      </w:r>
      <w:proofErr w:type="spellStart"/>
      <w:r w:rsidRPr="003A124C">
        <w:t>азидную</w:t>
      </w:r>
      <w:proofErr w:type="spellEnd"/>
      <w:r w:rsidRPr="003A124C">
        <w:t xml:space="preserve"> группу.</w:t>
      </w:r>
    </w:p>
    <w:p w:rsidR="003A124C" w:rsidRDefault="003A124C" w:rsidP="00C52F77">
      <w:pPr>
        <w:ind w:firstLine="397"/>
        <w:jc w:val="both"/>
      </w:pPr>
      <w:r w:rsidRPr="003A124C">
        <w:t xml:space="preserve">Из литературных данных известно, что производные, содержащие азометиновый фрагмент в </w:t>
      </w:r>
      <w:proofErr w:type="spellStart"/>
      <w:proofErr w:type="gramStart"/>
      <w:r w:rsidRPr="003A124C">
        <w:t>мезо-положении</w:t>
      </w:r>
      <w:proofErr w:type="spellEnd"/>
      <w:proofErr w:type="gramEnd"/>
      <w:r w:rsidRPr="003A124C">
        <w:t>, более стабильны. Для этого при помощи реакци</w:t>
      </w:r>
      <w:r w:rsidR="00FE5F7F">
        <w:t>и </w:t>
      </w:r>
      <w:proofErr w:type="spellStart"/>
      <w:r w:rsidR="00FE5F7F">
        <w:t>Вильсмейера-Хаака</w:t>
      </w:r>
      <w:proofErr w:type="spellEnd"/>
      <w:r w:rsidR="00FE5F7F">
        <w:t xml:space="preserve"> из </w:t>
      </w:r>
      <w:proofErr w:type="spellStart"/>
      <w:r w:rsidR="00FE5F7F">
        <w:t>Ni</w:t>
      </w:r>
      <w:proofErr w:type="spellEnd"/>
      <w:r w:rsidR="00FE5F7F">
        <w:t xml:space="preserve">(II) </w:t>
      </w:r>
      <w:r w:rsidRPr="003A124C">
        <w:t>производного </w:t>
      </w:r>
      <w:r w:rsidRPr="00FE5F7F">
        <w:rPr>
          <w:b/>
          <w:bCs/>
        </w:rPr>
        <w:t>3</w:t>
      </w:r>
      <w:r w:rsidRPr="003A124C">
        <w:t xml:space="preserve"> были получены два производных </w:t>
      </w:r>
      <w:proofErr w:type="spellStart"/>
      <w:r w:rsidRPr="003A124C">
        <w:t>мезо-формилхлорина</w:t>
      </w:r>
      <w:proofErr w:type="spellEnd"/>
      <w:r w:rsidRPr="003A124C">
        <w:t xml:space="preserve"> (</w:t>
      </w:r>
      <w:r w:rsidRPr="003A124C">
        <w:rPr>
          <w:b/>
          <w:bCs/>
        </w:rPr>
        <w:t>10</w:t>
      </w:r>
      <w:r w:rsidRPr="00FE5F7F">
        <w:rPr>
          <w:bCs/>
        </w:rPr>
        <w:t>,</w:t>
      </w:r>
      <w:r w:rsidRPr="003A124C">
        <w:rPr>
          <w:b/>
          <w:bCs/>
        </w:rPr>
        <w:t xml:space="preserve"> 11</w:t>
      </w:r>
      <w:r w:rsidRPr="003A124C">
        <w:t>).</w:t>
      </w:r>
    </w:p>
    <w:p w:rsidR="002A5CF0" w:rsidRDefault="00C0430B" w:rsidP="00C553AF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2pt;height:146.4pt">
            <v:imagedata r:id="rId8" o:title="untitled"/>
          </v:shape>
        </w:pict>
      </w:r>
    </w:p>
    <w:p w:rsidR="005A3AFD" w:rsidRPr="004A1CA8" w:rsidRDefault="00D60ED7" w:rsidP="004A1CA8">
      <w:pPr>
        <w:jc w:val="center"/>
        <w:rPr>
          <w:b/>
          <w:lang w:val="en-US"/>
        </w:rPr>
      </w:pPr>
      <w:r w:rsidRPr="00F979FB">
        <w:rPr>
          <w:b/>
        </w:rPr>
        <w:t>Литература</w:t>
      </w:r>
    </w:p>
    <w:p w:rsidR="00604B4F" w:rsidRDefault="004A1CA8" w:rsidP="00FC2A9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lang w:val="en-US"/>
        </w:rPr>
      </w:pPr>
      <w:r>
        <w:rPr>
          <w:lang w:val="en-US"/>
        </w:rPr>
        <w:t>1</w:t>
      </w:r>
      <w:r w:rsidR="00604B4F">
        <w:rPr>
          <w:lang w:val="en-US"/>
        </w:rPr>
        <w:t>.</w:t>
      </w:r>
      <w:r w:rsidR="00604B4F" w:rsidRPr="00604B4F">
        <w:rPr>
          <w:lang w:val="en-US"/>
        </w:rPr>
        <w:t xml:space="preserve"> </w:t>
      </w:r>
      <w:proofErr w:type="spellStart"/>
      <w:r w:rsidR="005A3AFD" w:rsidRPr="005A3AFD">
        <w:rPr>
          <w:lang w:val="en-US"/>
        </w:rPr>
        <w:t>Alberici</w:t>
      </w:r>
      <w:proofErr w:type="spellEnd"/>
      <w:r w:rsidR="005A3AFD" w:rsidRPr="005A3AFD">
        <w:rPr>
          <w:lang w:val="en-US"/>
        </w:rPr>
        <w:t xml:space="preserve"> L., Roth L., </w:t>
      </w:r>
      <w:proofErr w:type="spellStart"/>
      <w:r w:rsidR="005A3AFD" w:rsidRPr="005A3AFD">
        <w:rPr>
          <w:lang w:val="en-US"/>
        </w:rPr>
        <w:t>Sugahara</w:t>
      </w:r>
      <w:proofErr w:type="spellEnd"/>
      <w:r w:rsidR="005A3AFD" w:rsidRPr="005A3AFD">
        <w:rPr>
          <w:lang w:val="en-US"/>
        </w:rPr>
        <w:t xml:space="preserve"> K.N., et al. De novo design of a tumor-penetrating peptide // Cancer Res</w:t>
      </w:r>
      <w:r w:rsidR="00690848">
        <w:rPr>
          <w:lang w:val="en-US"/>
        </w:rPr>
        <w:t xml:space="preserve">. 2013. </w:t>
      </w:r>
      <w:proofErr w:type="gramStart"/>
      <w:r w:rsidR="00690848">
        <w:rPr>
          <w:lang w:val="en-US"/>
        </w:rPr>
        <w:t>Vol. 73(2).</w:t>
      </w:r>
      <w:proofErr w:type="gramEnd"/>
      <w:r w:rsidR="00690848">
        <w:rPr>
          <w:lang w:val="en-US"/>
        </w:rPr>
        <w:t xml:space="preserve"> P. </w:t>
      </w:r>
      <w:r w:rsidR="005A3AFD" w:rsidRPr="005A3AFD">
        <w:rPr>
          <w:lang w:val="en-US"/>
        </w:rPr>
        <w:t>804-812.</w:t>
      </w:r>
      <w:r w:rsidR="00604B4F" w:rsidRPr="00604B4F">
        <w:rPr>
          <w:lang w:val="en-US"/>
        </w:rPr>
        <w:t xml:space="preserve"> </w:t>
      </w:r>
    </w:p>
    <w:p w:rsidR="00116478" w:rsidRPr="00FC2A97" w:rsidRDefault="004A1CA8" w:rsidP="00FC2A97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lang w:val="en-US"/>
        </w:rPr>
      </w:pPr>
      <w:r>
        <w:rPr>
          <w:lang w:val="en-US"/>
        </w:rPr>
        <w:t>2</w:t>
      </w:r>
      <w:r w:rsidR="00604B4F" w:rsidRPr="00604B4F">
        <w:rPr>
          <w:lang w:val="en-US"/>
        </w:rPr>
        <w:t xml:space="preserve">. </w:t>
      </w:r>
      <w:proofErr w:type="spellStart"/>
      <w:r w:rsidR="00604B4F" w:rsidRPr="005A3AFD">
        <w:rPr>
          <w:lang w:val="en-US"/>
        </w:rPr>
        <w:t>Oller</w:t>
      </w:r>
      <w:proofErr w:type="spellEnd"/>
      <w:r w:rsidR="00604B4F" w:rsidRPr="005A3AFD">
        <w:rPr>
          <w:lang w:val="en-US"/>
        </w:rPr>
        <w:t xml:space="preserve">-Salvia B., </w:t>
      </w:r>
      <w:proofErr w:type="spellStart"/>
      <w:r w:rsidR="00604B4F" w:rsidRPr="005A3AFD">
        <w:rPr>
          <w:lang w:val="en-US"/>
        </w:rPr>
        <w:t>Sánchez</w:t>
      </w:r>
      <w:proofErr w:type="spellEnd"/>
      <w:r w:rsidR="00604B4F" w:rsidRPr="005A3AFD">
        <w:rPr>
          <w:lang w:val="en-US"/>
        </w:rPr>
        <w:t xml:space="preserve">-Navarro M., </w:t>
      </w:r>
      <w:proofErr w:type="spellStart"/>
      <w:r w:rsidR="00604B4F" w:rsidRPr="005A3AFD">
        <w:rPr>
          <w:lang w:val="en-US"/>
        </w:rPr>
        <w:t>Giralt</w:t>
      </w:r>
      <w:proofErr w:type="spellEnd"/>
      <w:r w:rsidR="00604B4F" w:rsidRPr="005A3AFD">
        <w:rPr>
          <w:lang w:val="en-US"/>
        </w:rPr>
        <w:t xml:space="preserve"> E., </w:t>
      </w:r>
      <w:proofErr w:type="spellStart"/>
      <w:r w:rsidR="00604B4F" w:rsidRPr="005A3AFD">
        <w:rPr>
          <w:lang w:val="en-US"/>
        </w:rPr>
        <w:t>Teixidó</w:t>
      </w:r>
      <w:proofErr w:type="spellEnd"/>
      <w:r w:rsidR="00604B4F" w:rsidRPr="005A3AFD">
        <w:rPr>
          <w:lang w:val="en-US"/>
        </w:rPr>
        <w:t xml:space="preserve"> M. Blood-brain barrier shuttle peptides: an emerg</w:t>
      </w:r>
      <w:r w:rsidR="00604B4F">
        <w:rPr>
          <w:lang w:val="en-US"/>
        </w:rPr>
        <w:t>ing paradigm for brain delivery //</w:t>
      </w:r>
      <w:r w:rsidR="00604B4F" w:rsidRPr="005A3AFD">
        <w:rPr>
          <w:lang w:val="en-US"/>
        </w:rPr>
        <w:t> </w:t>
      </w:r>
      <w:proofErr w:type="spellStart"/>
      <w:r w:rsidR="00604B4F" w:rsidRPr="005A3AFD">
        <w:rPr>
          <w:lang w:val="en-US"/>
        </w:rPr>
        <w:t>Chem</w:t>
      </w:r>
      <w:proofErr w:type="spellEnd"/>
      <w:r w:rsidR="00604B4F" w:rsidRPr="005A3AFD">
        <w:rPr>
          <w:lang w:val="en-US"/>
        </w:rPr>
        <w:t xml:space="preserve"> Soc Rev</w:t>
      </w:r>
      <w:r w:rsidR="00604B4F">
        <w:rPr>
          <w:lang w:val="en-US"/>
        </w:rPr>
        <w:t xml:space="preserve">. 2016. </w:t>
      </w:r>
      <w:proofErr w:type="gramStart"/>
      <w:r w:rsidR="00604B4F">
        <w:rPr>
          <w:lang w:val="en-US"/>
        </w:rPr>
        <w:t>Vol. 45(17).</w:t>
      </w:r>
      <w:proofErr w:type="gramEnd"/>
      <w:r w:rsidR="00604B4F">
        <w:rPr>
          <w:lang w:val="en-US"/>
        </w:rPr>
        <w:t xml:space="preserve"> P. </w:t>
      </w:r>
      <w:r w:rsidR="00604B4F" w:rsidRPr="005A3AFD">
        <w:rPr>
          <w:lang w:val="en-US"/>
        </w:rPr>
        <w:t>4690-4707. </w:t>
      </w:r>
    </w:p>
    <w:sectPr w:rsidR="00116478" w:rsidRPr="00FC2A97" w:rsidSect="00C553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CA2" w:rsidRDefault="00BC1CA2" w:rsidP="00D60ED7">
      <w:r>
        <w:separator/>
      </w:r>
    </w:p>
  </w:endnote>
  <w:endnote w:type="continuationSeparator" w:id="0">
    <w:p w:rsidR="00BC1CA2" w:rsidRDefault="00BC1CA2" w:rsidP="00D60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CA2" w:rsidRDefault="00BC1CA2" w:rsidP="00D60ED7">
      <w:r>
        <w:separator/>
      </w:r>
    </w:p>
  </w:footnote>
  <w:footnote w:type="continuationSeparator" w:id="0">
    <w:p w:rsidR="00BC1CA2" w:rsidRDefault="00BC1CA2" w:rsidP="00D60E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3991"/>
    <w:multiLevelType w:val="hybridMultilevel"/>
    <w:tmpl w:val="6A6872B2"/>
    <w:lvl w:ilvl="0" w:tplc="970882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A6505"/>
    <w:multiLevelType w:val="hybridMultilevel"/>
    <w:tmpl w:val="60702F56"/>
    <w:lvl w:ilvl="0" w:tplc="3DE629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064E"/>
    <w:multiLevelType w:val="hybridMultilevel"/>
    <w:tmpl w:val="08169960"/>
    <w:lvl w:ilvl="0" w:tplc="524C9E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13151"/>
    <w:multiLevelType w:val="hybridMultilevel"/>
    <w:tmpl w:val="A62A2138"/>
    <w:lvl w:ilvl="0" w:tplc="54FCCA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432AC"/>
    <w:multiLevelType w:val="hybridMultilevel"/>
    <w:tmpl w:val="0C3812B6"/>
    <w:lvl w:ilvl="0" w:tplc="1A3230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951EB"/>
    <w:multiLevelType w:val="hybridMultilevel"/>
    <w:tmpl w:val="DF74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30FD8"/>
    <w:multiLevelType w:val="hybridMultilevel"/>
    <w:tmpl w:val="CA08411C"/>
    <w:lvl w:ilvl="0" w:tplc="97C018E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6D4664ED"/>
    <w:multiLevelType w:val="hybridMultilevel"/>
    <w:tmpl w:val="A43C2C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241"/>
    <w:rsid w:val="00063966"/>
    <w:rsid w:val="00075D6E"/>
    <w:rsid w:val="00085802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A5CF0"/>
    <w:rsid w:val="002C5A02"/>
    <w:rsid w:val="002E4314"/>
    <w:rsid w:val="003064FF"/>
    <w:rsid w:val="0031361E"/>
    <w:rsid w:val="003306B2"/>
    <w:rsid w:val="00391C38"/>
    <w:rsid w:val="00392BB7"/>
    <w:rsid w:val="00392CCF"/>
    <w:rsid w:val="003A124C"/>
    <w:rsid w:val="003B76D6"/>
    <w:rsid w:val="003E2601"/>
    <w:rsid w:val="003F4E6B"/>
    <w:rsid w:val="004A1CA8"/>
    <w:rsid w:val="004A26A3"/>
    <w:rsid w:val="004F0EDF"/>
    <w:rsid w:val="00522BF1"/>
    <w:rsid w:val="00565092"/>
    <w:rsid w:val="00590166"/>
    <w:rsid w:val="005A3AFD"/>
    <w:rsid w:val="005D022B"/>
    <w:rsid w:val="005E5BE9"/>
    <w:rsid w:val="00604B4F"/>
    <w:rsid w:val="00646411"/>
    <w:rsid w:val="00690848"/>
    <w:rsid w:val="0069427D"/>
    <w:rsid w:val="006F7A19"/>
    <w:rsid w:val="007213E1"/>
    <w:rsid w:val="00775389"/>
    <w:rsid w:val="00797838"/>
    <w:rsid w:val="007C36D8"/>
    <w:rsid w:val="007F2744"/>
    <w:rsid w:val="007F3314"/>
    <w:rsid w:val="008178E1"/>
    <w:rsid w:val="0086163E"/>
    <w:rsid w:val="008931BE"/>
    <w:rsid w:val="008C0FB3"/>
    <w:rsid w:val="008C67E3"/>
    <w:rsid w:val="00914205"/>
    <w:rsid w:val="00921D45"/>
    <w:rsid w:val="009426C0"/>
    <w:rsid w:val="0094307B"/>
    <w:rsid w:val="00963BAD"/>
    <w:rsid w:val="009646D0"/>
    <w:rsid w:val="00980A65"/>
    <w:rsid w:val="009A66DB"/>
    <w:rsid w:val="009B2F80"/>
    <w:rsid w:val="009B3300"/>
    <w:rsid w:val="009F3380"/>
    <w:rsid w:val="00A02163"/>
    <w:rsid w:val="00A314FE"/>
    <w:rsid w:val="00A379D3"/>
    <w:rsid w:val="00AB44B9"/>
    <w:rsid w:val="00AD7380"/>
    <w:rsid w:val="00B1704E"/>
    <w:rsid w:val="00BC1CA2"/>
    <w:rsid w:val="00BE12D9"/>
    <w:rsid w:val="00BF36F8"/>
    <w:rsid w:val="00BF4622"/>
    <w:rsid w:val="00BF7202"/>
    <w:rsid w:val="00C0430B"/>
    <w:rsid w:val="00C52F77"/>
    <w:rsid w:val="00C553AF"/>
    <w:rsid w:val="00C844E2"/>
    <w:rsid w:val="00CD00B1"/>
    <w:rsid w:val="00D008FC"/>
    <w:rsid w:val="00D22306"/>
    <w:rsid w:val="00D42542"/>
    <w:rsid w:val="00D60ED7"/>
    <w:rsid w:val="00D8121C"/>
    <w:rsid w:val="00DB5810"/>
    <w:rsid w:val="00E22189"/>
    <w:rsid w:val="00E34E36"/>
    <w:rsid w:val="00E35BFA"/>
    <w:rsid w:val="00E74069"/>
    <w:rsid w:val="00E81D35"/>
    <w:rsid w:val="00E90F52"/>
    <w:rsid w:val="00EB1F49"/>
    <w:rsid w:val="00ED1F0E"/>
    <w:rsid w:val="00F01B61"/>
    <w:rsid w:val="00F865B3"/>
    <w:rsid w:val="00F8728C"/>
    <w:rsid w:val="00FB1509"/>
    <w:rsid w:val="00FC2A97"/>
    <w:rsid w:val="00FD100B"/>
    <w:rsid w:val="00FE5F7F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043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043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043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0430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043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043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43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0430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043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D60ED7"/>
  </w:style>
  <w:style w:type="paragraph" w:styleId="ab">
    <w:name w:val="header"/>
    <w:basedOn w:val="a"/>
    <w:link w:val="ac"/>
    <w:uiPriority w:val="99"/>
    <w:unhideWhenUsed/>
    <w:rsid w:val="00D60E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0ED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60E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0ED7"/>
    <w:rPr>
      <w:rFonts w:ascii="Times New Roman" w:eastAsia="Times New Roman" w:hAnsi="Times New Roman" w:cs="Times New Roman"/>
      <w:sz w:val="24"/>
      <w:szCs w:val="24"/>
    </w:rPr>
  </w:style>
  <w:style w:type="paragraph" w:customStyle="1" w:styleId="Organization">
    <w:name w:val="!! Organization"/>
    <w:qFormat/>
    <w:rsid w:val="00085802"/>
    <w:pPr>
      <w:keepNext/>
      <w:keepLines/>
      <w:suppressAutoHyphens/>
      <w:spacing w:before="120" w:after="240"/>
      <w:contextualSpacing/>
      <w:jc w:val="center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2A4EB8-FF36-4180-8774-8AFB3174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Лехнович</dc:creator>
  <cp:lastModifiedBy>Tatiana Dubinina</cp:lastModifiedBy>
  <cp:revision>2</cp:revision>
  <dcterms:created xsi:type="dcterms:W3CDTF">2025-03-15T21:46:00Z</dcterms:created>
  <dcterms:modified xsi:type="dcterms:W3CDTF">2025-03-15T21:46:00Z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