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CFC12" w14:textId="4A57FBD5" w:rsidR="006351C7" w:rsidRPr="006351C7" w:rsidRDefault="006351C7" w:rsidP="00635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6351C7">
        <w:rPr>
          <w:b/>
          <w:color w:val="000000"/>
        </w:rPr>
        <w:t xml:space="preserve">Влияние алифатических заместителей на свойства люминофоров на основе </w:t>
      </w:r>
      <w:r>
        <w:rPr>
          <w:b/>
          <w:color w:val="000000"/>
        </w:rPr>
        <w:t xml:space="preserve">       </w:t>
      </w:r>
      <w:r w:rsidRPr="006351C7">
        <w:rPr>
          <w:b/>
          <w:color w:val="000000"/>
        </w:rPr>
        <w:t>2,1,3-бензотиадиазола</w:t>
      </w:r>
    </w:p>
    <w:p w14:paraId="56BD9244" w14:textId="3AEFC614" w:rsidR="006351C7" w:rsidRPr="006351C7" w:rsidRDefault="006351C7" w:rsidP="00635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</w:rPr>
      </w:pPr>
      <w:r w:rsidRPr="006351C7">
        <w:rPr>
          <w:b/>
          <w:i/>
          <w:iCs/>
          <w:color w:val="000000"/>
        </w:rPr>
        <w:t>Д. Е. Стаканова, В. В. Попова, О. В. Борщев, Н. М. Сурин, Е. А. </w:t>
      </w:r>
      <w:proofErr w:type="spellStart"/>
      <w:r w:rsidRPr="006351C7">
        <w:rPr>
          <w:b/>
          <w:i/>
          <w:iCs/>
          <w:color w:val="000000"/>
        </w:rPr>
        <w:t>Свидченко</w:t>
      </w:r>
      <w:proofErr w:type="spellEnd"/>
      <w:r w:rsidRPr="006351C7">
        <w:rPr>
          <w:b/>
          <w:i/>
          <w:iCs/>
          <w:color w:val="000000"/>
        </w:rPr>
        <w:t>, С. А. Пономаренко</w:t>
      </w:r>
    </w:p>
    <w:p w14:paraId="4F1E4983" w14:textId="07E20621" w:rsidR="006351C7" w:rsidRPr="006351C7" w:rsidRDefault="006351C7" w:rsidP="006351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Pr="006351C7">
        <w:rPr>
          <w:i/>
          <w:color w:val="000000"/>
        </w:rPr>
        <w:t xml:space="preserve">Институт синтетических полимерных материалов им. Н. С. </w:t>
      </w:r>
      <w:proofErr w:type="spellStart"/>
      <w:r w:rsidRPr="006351C7">
        <w:rPr>
          <w:i/>
          <w:color w:val="000000"/>
        </w:rPr>
        <w:t>Ениколопова</w:t>
      </w:r>
      <w:proofErr w:type="spellEnd"/>
      <w:r w:rsidRPr="006351C7">
        <w:rPr>
          <w:i/>
          <w:color w:val="000000"/>
        </w:rPr>
        <w:t xml:space="preserve"> РАН</w:t>
      </w:r>
      <w:r>
        <w:rPr>
          <w:i/>
          <w:color w:val="000000"/>
        </w:rPr>
        <w:t>, Москва, Россия</w:t>
      </w:r>
    </w:p>
    <w:p w14:paraId="1ADA4293" w14:textId="5F5EA831" w:rsidR="00CD00B1" w:rsidRPr="00B40062" w:rsidRDefault="00EB1F49" w:rsidP="00B400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6351C7">
        <w:rPr>
          <w:i/>
          <w:color w:val="000000"/>
          <w:lang w:val="en-US"/>
        </w:rPr>
        <w:t>E</w:t>
      </w:r>
      <w:r w:rsidR="003B76D6" w:rsidRPr="006351C7">
        <w:rPr>
          <w:i/>
          <w:color w:val="000000"/>
          <w:lang w:val="en-US"/>
        </w:rPr>
        <w:t>-</w:t>
      </w:r>
      <w:r w:rsidRPr="006351C7">
        <w:rPr>
          <w:i/>
          <w:color w:val="000000"/>
          <w:lang w:val="en-US"/>
        </w:rPr>
        <w:t xml:space="preserve">mail: </w:t>
      </w:r>
      <w:hyperlink r:id="rId6" w:history="1">
        <w:r w:rsidR="0071342C" w:rsidRPr="002959F1">
          <w:rPr>
            <w:rStyle w:val="a9"/>
            <w:i/>
            <w:lang w:val="en-US"/>
          </w:rPr>
          <w:t>d.stakanova@ispm.ru</w:t>
        </w:r>
      </w:hyperlink>
    </w:p>
    <w:p w14:paraId="1976346C" w14:textId="64AD8DE2" w:rsidR="00E22189" w:rsidRDefault="00B93360" w:rsidP="00B93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B93360">
        <w:rPr>
          <w:color w:val="000000"/>
        </w:rPr>
        <w:t xml:space="preserve">В настоящее время органические материалы для электроники и фотоники являются одной из наиболее быстро развивающихся областей материаловедения [1]. </w:t>
      </w:r>
      <w:r w:rsidR="00531124">
        <w:rPr>
          <w:color w:val="000000"/>
        </w:rPr>
        <w:t xml:space="preserve">Соединения на основе </w:t>
      </w:r>
      <w:r w:rsidR="00531124" w:rsidRPr="00531124">
        <w:rPr>
          <w:color w:val="000000"/>
        </w:rPr>
        <w:t>2,1,3-бензотиадиазола</w:t>
      </w:r>
      <w:r w:rsidR="00531124">
        <w:rPr>
          <w:color w:val="000000"/>
        </w:rPr>
        <w:t xml:space="preserve"> </w:t>
      </w:r>
      <w:r w:rsidRPr="00B93360">
        <w:rPr>
          <w:color w:val="000000"/>
        </w:rPr>
        <w:t xml:space="preserve">обладают большим потенциалом для применения в оптоэлектронике благодаря их высоким коэффициентам молярной экстинкции и превосходной </w:t>
      </w:r>
      <w:proofErr w:type="spellStart"/>
      <w:r w:rsidRPr="00B93360">
        <w:rPr>
          <w:color w:val="000000"/>
        </w:rPr>
        <w:t>фотостабильности</w:t>
      </w:r>
      <w:proofErr w:type="spellEnd"/>
      <w:r w:rsidR="00144F03" w:rsidRPr="00144F03">
        <w:rPr>
          <w:color w:val="000000"/>
        </w:rPr>
        <w:t>. Люминесцентные свойства</w:t>
      </w:r>
      <w:r w:rsidR="00144F03">
        <w:rPr>
          <w:color w:val="000000"/>
        </w:rPr>
        <w:t xml:space="preserve"> данных</w:t>
      </w:r>
      <w:r w:rsidR="00144F03" w:rsidRPr="00144F03">
        <w:rPr>
          <w:color w:val="000000"/>
        </w:rPr>
        <w:t xml:space="preserve"> молекул можно регулировать с помощью различных донорных заместителей</w:t>
      </w:r>
      <w:r w:rsidR="00144F03">
        <w:rPr>
          <w:color w:val="000000"/>
        </w:rPr>
        <w:t xml:space="preserve">. </w:t>
      </w:r>
      <w:r w:rsidRPr="00B93360">
        <w:rPr>
          <w:color w:val="000000"/>
        </w:rPr>
        <w:t>Введение концевых групп</w:t>
      </w:r>
      <w:r w:rsidR="00144F03">
        <w:rPr>
          <w:color w:val="000000"/>
        </w:rPr>
        <w:t xml:space="preserve"> таких как </w:t>
      </w:r>
      <w:proofErr w:type="spellStart"/>
      <w:r w:rsidR="00144F03" w:rsidRPr="00144F03">
        <w:rPr>
          <w:color w:val="000000"/>
        </w:rPr>
        <w:t>триметилсилил</w:t>
      </w:r>
      <w:proofErr w:type="spellEnd"/>
      <w:r w:rsidR="00144F03" w:rsidRPr="00144F03">
        <w:rPr>
          <w:color w:val="000000"/>
        </w:rPr>
        <w:t>, алкил или галоген</w:t>
      </w:r>
      <w:r w:rsidRPr="00B93360">
        <w:rPr>
          <w:color w:val="000000"/>
        </w:rPr>
        <w:t xml:space="preserve"> может привести к изменению физико-химических характеристик соединений</w:t>
      </w:r>
      <w:r w:rsidR="00144F03">
        <w:rPr>
          <w:color w:val="000000"/>
        </w:rPr>
        <w:t xml:space="preserve"> </w:t>
      </w:r>
      <w:r w:rsidR="00144F03" w:rsidRPr="00144F03">
        <w:rPr>
          <w:color w:val="000000"/>
        </w:rPr>
        <w:t>[2]</w:t>
      </w:r>
      <w:r w:rsidRPr="00B93360">
        <w:rPr>
          <w:color w:val="000000"/>
        </w:rPr>
        <w:t>. Однако эта область изучена недостаточно хорошо, поэтому важно провести фундаментальные исследования свойств отдельных молекул олигомеров, чтобы полностью понять природу влияния длины алифатического заместителя на свойства люминофора</w:t>
      </w:r>
      <w:r w:rsidR="00706AB1">
        <w:t>.</w:t>
      </w:r>
    </w:p>
    <w:p w14:paraId="34B79C95" w14:textId="0D7080D9" w:rsidR="007D2D04" w:rsidRDefault="007D2D04" w:rsidP="0070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</w:pPr>
      <w:r>
        <w:rPr>
          <w:noProof/>
        </w:rPr>
        <w:drawing>
          <wp:inline distT="0" distB="0" distL="0" distR="0" wp14:anchorId="78C44FA5" wp14:editId="24A01F2E">
            <wp:extent cx="5534169" cy="2514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796" cy="251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72E72" w14:textId="566E8770" w:rsidR="007D2D04" w:rsidRDefault="007D2D04" w:rsidP="0070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 w:rsidRPr="007D2D04">
        <w:t>Рис.  1. Химическая структура полученных соединений</w:t>
      </w:r>
    </w:p>
    <w:p w14:paraId="3B039083" w14:textId="658B1644" w:rsidR="00B93360" w:rsidRDefault="00B93360" w:rsidP="00B93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93360">
        <w:rPr>
          <w:color w:val="000000"/>
        </w:rPr>
        <w:t xml:space="preserve">В данной работе была синтезирована серия органических люминофоров на основе 2,1,3-бензотиадиазола, которые включают в свою структуру 2,5-тиофеновый и </w:t>
      </w:r>
      <w:r w:rsidR="00531124">
        <w:rPr>
          <w:color w:val="000000"/>
        </w:rPr>
        <w:t xml:space="preserve">                  </w:t>
      </w:r>
      <w:r w:rsidRPr="00B93360">
        <w:rPr>
          <w:color w:val="000000"/>
        </w:rPr>
        <w:t>1,4-бензольный фрагменты, а также концевые алкильные цепи. Было исследовано влияние длины алкильной цепи на растворимость, оптические и термические свойства люминофоров.</w:t>
      </w:r>
    </w:p>
    <w:p w14:paraId="23E21163" w14:textId="7DF0B462" w:rsidR="007D2D04" w:rsidRPr="007D2D04" w:rsidRDefault="007D2D04" w:rsidP="00B93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D2D04">
        <w:rPr>
          <w:i/>
          <w:iCs/>
          <w:color w:val="000000"/>
        </w:rPr>
        <w:t>Работа выполнена при поддержке РНФ (проект № 22-13-00255).</w:t>
      </w:r>
    </w:p>
    <w:p w14:paraId="2F810D08" w14:textId="71BBC1C9" w:rsidR="00531124" w:rsidRPr="00706AB1" w:rsidRDefault="00706AB1" w:rsidP="0070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706AB1">
        <w:rPr>
          <w:b/>
          <w:bCs/>
          <w:color w:val="000000"/>
        </w:rPr>
        <w:t>Литература</w:t>
      </w:r>
    </w:p>
    <w:p w14:paraId="4A096CCB" w14:textId="1CD2FAFE" w:rsidR="00531124" w:rsidRDefault="00706AB1" w:rsidP="0070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06AB1">
        <w:rPr>
          <w:color w:val="000000"/>
          <w:lang w:val="en-US"/>
        </w:rPr>
        <w:t>1.</w:t>
      </w:r>
      <w:r>
        <w:rPr>
          <w:color w:val="000000"/>
          <w:lang w:val="en-US"/>
        </w:rPr>
        <w:t xml:space="preserve"> </w:t>
      </w:r>
      <w:r w:rsidRPr="00706AB1">
        <w:rPr>
          <w:color w:val="000000"/>
          <w:lang w:val="en-US"/>
        </w:rPr>
        <w:t xml:space="preserve">B.A.D. Neto, A.A.M. Lapis, E.N. Da Silva Júnior, J. Dupont, European J. Org. Chem, </w:t>
      </w:r>
      <w:r w:rsidRPr="00706AB1">
        <w:rPr>
          <w:b/>
          <w:color w:val="000000"/>
          <w:lang w:val="en-US"/>
        </w:rPr>
        <w:t>2013</w:t>
      </w:r>
      <w:r w:rsidRPr="00706AB1">
        <w:rPr>
          <w:color w:val="000000"/>
          <w:lang w:val="en-US"/>
        </w:rPr>
        <w:t xml:space="preserve">, 228–255. </w:t>
      </w:r>
    </w:p>
    <w:p w14:paraId="0C670EA0" w14:textId="77777777" w:rsidR="00706AB1" w:rsidRPr="00706AB1" w:rsidRDefault="00706AB1" w:rsidP="00706AB1">
      <w:pPr>
        <w:pStyle w:val="ac"/>
        <w:jc w:val="both"/>
        <w:rPr>
          <w:sz w:val="24"/>
          <w:szCs w:val="24"/>
        </w:rPr>
      </w:pPr>
      <w:r w:rsidRPr="00706AB1">
        <w:rPr>
          <w:color w:val="000000"/>
          <w:sz w:val="24"/>
          <w:szCs w:val="24"/>
        </w:rPr>
        <w:t xml:space="preserve">2. </w:t>
      </w:r>
      <w:r w:rsidRPr="00706AB1">
        <w:rPr>
          <w:sz w:val="24"/>
          <w:szCs w:val="24"/>
        </w:rPr>
        <w:t xml:space="preserve">Skorotetcky M.S., Krivtsova E.D., Borshchev O.V., Surin N.M., Svidchenko E.A., Fedorov Y.V., Pisarev S.A., Ponomaremko S.A. </w:t>
      </w:r>
      <w:r w:rsidRPr="00706AB1">
        <w:rPr>
          <w:i/>
          <w:iCs/>
          <w:sz w:val="24"/>
          <w:szCs w:val="24"/>
        </w:rPr>
        <w:t>Dyes and Pigments</w:t>
      </w:r>
      <w:r w:rsidRPr="00706AB1">
        <w:rPr>
          <w:sz w:val="24"/>
          <w:szCs w:val="24"/>
        </w:rPr>
        <w:t xml:space="preserve">. 2018, </w:t>
      </w:r>
      <w:r w:rsidRPr="00706AB1">
        <w:rPr>
          <w:b/>
          <w:bCs/>
          <w:sz w:val="24"/>
          <w:szCs w:val="24"/>
        </w:rPr>
        <w:t>155</w:t>
      </w:r>
      <w:r w:rsidRPr="00706AB1">
        <w:rPr>
          <w:sz w:val="24"/>
          <w:szCs w:val="24"/>
        </w:rPr>
        <w:t>, 284-291.</w:t>
      </w:r>
    </w:p>
    <w:p w14:paraId="64F3A2DC" w14:textId="68A8D2E2" w:rsidR="00706AB1" w:rsidRPr="00706AB1" w:rsidRDefault="00706AB1" w:rsidP="00706A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8CD7640" w14:textId="77777777" w:rsidR="00706AB1" w:rsidRPr="00706AB1" w:rsidRDefault="00706AB1" w:rsidP="00706AB1">
      <w:pPr>
        <w:ind w:firstLine="397"/>
        <w:rPr>
          <w:lang w:val="en-US"/>
        </w:rPr>
      </w:pPr>
    </w:p>
    <w:p w14:paraId="0FAE4F81" w14:textId="2D2CC502" w:rsidR="00531124" w:rsidRPr="00706AB1" w:rsidRDefault="00531124" w:rsidP="00B933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</w:p>
    <w:p w14:paraId="50924675" w14:textId="16A5C854" w:rsidR="00531124" w:rsidRPr="00706AB1" w:rsidRDefault="00531124" w:rsidP="001A36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531124" w:rsidRPr="00706A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CC7"/>
    <w:multiLevelType w:val="hybridMultilevel"/>
    <w:tmpl w:val="A5E82D78"/>
    <w:lvl w:ilvl="0" w:tplc="CCA8C22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44E2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4F03"/>
    <w:rsid w:val="001A3603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31124"/>
    <w:rsid w:val="00590166"/>
    <w:rsid w:val="005D022B"/>
    <w:rsid w:val="005E5BE9"/>
    <w:rsid w:val="006351C7"/>
    <w:rsid w:val="0069427D"/>
    <w:rsid w:val="006F7A19"/>
    <w:rsid w:val="00706AB1"/>
    <w:rsid w:val="0071342C"/>
    <w:rsid w:val="007213E1"/>
    <w:rsid w:val="00775389"/>
    <w:rsid w:val="00797838"/>
    <w:rsid w:val="007C36D8"/>
    <w:rsid w:val="007D2D04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40062"/>
    <w:rsid w:val="00B93360"/>
    <w:rsid w:val="00BF36F8"/>
    <w:rsid w:val="00BF4622"/>
    <w:rsid w:val="00C1048C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C39A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endnote text"/>
    <w:basedOn w:val="a"/>
    <w:link w:val="ad"/>
    <w:uiPriority w:val="99"/>
    <w:semiHidden/>
    <w:rsid w:val="00706AB1"/>
    <w:rPr>
      <w:sz w:val="20"/>
      <w:szCs w:val="20"/>
      <w:lang w:val="hu-HU" w:eastAsia="hu-H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06AB1"/>
    <w:rPr>
      <w:rFonts w:ascii="Times New Roman" w:eastAsia="Times New Roman" w:hAnsi="Times New Roman"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.stakanova@isp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Стаканова Дарья</dc:creator>
  <cp:lastModifiedBy>Стаканова Дарья</cp:lastModifiedBy>
  <cp:revision>4</cp:revision>
  <dcterms:created xsi:type="dcterms:W3CDTF">2025-02-26T12:39:00Z</dcterms:created>
  <dcterms:modified xsi:type="dcterms:W3CDTF">2025-02-27T09:38:00Z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