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FA9B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Фотосенсибилизаторы 3-го поколения на основе полипиридиновых комплексов рутения(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en-US"/>
        </w:rPr>
        <w:t>II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) для ФДТ</w:t>
      </w:r>
    </w:p>
    <w:p w14:paraId="306EDEE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color w:val="000000"/>
          <w:sz w:val="24"/>
          <w:szCs w:val="24"/>
        </w:rPr>
        <w:t>Кокорина П.А.</w:t>
      </w:r>
      <w:r>
        <w:rPr>
          <w:rFonts w:hint="default"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>1,2</w:t>
      </w:r>
      <w:r>
        <w:rPr>
          <w:rFonts w:hint="default" w:ascii="Times New Roman" w:hAnsi="Times New Roman" w:cs="Times New Roman"/>
          <w:b/>
          <w:i/>
          <w:color w:val="000000"/>
          <w:sz w:val="24"/>
          <w:szCs w:val="24"/>
        </w:rPr>
        <w:t>, Токарев С.Д.</w:t>
      </w:r>
      <w:r>
        <w:rPr>
          <w:rFonts w:hint="default"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>2</w:t>
      </w:r>
      <w:r>
        <w:rPr>
          <w:rFonts w:hint="default" w:ascii="Times New Roman" w:hAnsi="Times New Roman" w:cs="Times New Roman"/>
          <w:b/>
          <w:i/>
          <w:color w:val="000000"/>
          <w:sz w:val="24"/>
          <w:szCs w:val="24"/>
        </w:rPr>
        <w:t>, Федоров Ю.В.</w:t>
      </w:r>
      <w:r>
        <w:rPr>
          <w:rFonts w:hint="default"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>2</w:t>
      </w:r>
      <w:r>
        <w:rPr>
          <w:rFonts w:hint="default" w:ascii="Times New Roman" w:hAnsi="Times New Roman" w:cs="Times New Roman"/>
          <w:b/>
          <w:i/>
          <w:color w:val="000000"/>
          <w:sz w:val="24"/>
          <w:szCs w:val="24"/>
        </w:rPr>
        <w:t>, Федорова О.А.</w:t>
      </w:r>
      <w:r>
        <w:rPr>
          <w:rFonts w:hint="default"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>2</w:t>
      </w:r>
    </w:p>
    <w:p w14:paraId="59083C5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/>
          <w:color w:val="000000"/>
          <w:sz w:val="24"/>
          <w:szCs w:val="24"/>
        </w:rPr>
        <w:t>Студент, 2 курс специалитета</w:t>
      </w:r>
    </w:p>
    <w:p w14:paraId="7C4EC11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>
        <w:rPr>
          <w:rFonts w:hint="default" w:ascii="Times New Roman" w:hAnsi="Times New Roman" w:cs="Times New Roman"/>
          <w:i/>
          <w:color w:val="000000"/>
          <w:sz w:val="24"/>
          <w:szCs w:val="24"/>
        </w:rPr>
        <w:t xml:space="preserve">Московский государственный университет имени М.В. Ломоносова, </w:t>
      </w:r>
      <w:r>
        <w:rPr>
          <w:rFonts w:hint="default" w:ascii="Times New Roman" w:hAnsi="Times New Roman" w:cs="Times New Roman"/>
          <w:i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i/>
          <w:color w:val="000000"/>
          <w:sz w:val="24"/>
          <w:szCs w:val="24"/>
        </w:rPr>
        <w:t>химический факультет, Москва, Россия</w:t>
      </w:r>
    </w:p>
    <w:p w14:paraId="26A739AA">
      <w:pPr>
        <w:pStyle w:val="2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_GoBack"/>
      <w:r>
        <w:rPr>
          <w:rFonts w:hint="default" w:ascii="Times New Roman" w:hAnsi="Times New Roman" w:cs="Times New Roman"/>
          <w:sz w:val="24"/>
          <w:szCs w:val="24"/>
          <w:vertAlign w:val="superscript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Институт элементоорганических соединений им. А.Н.Несмеянова РАН, Москва,</w:t>
      </w:r>
      <w:r>
        <w:rPr>
          <w:rStyle w:val="30"/>
          <w:rFonts w:hint="default" w:ascii="Times New Roman" w:hAnsi="Times New Roman" w:cs="Times New Roman"/>
          <w:iCs w:val="0"/>
          <w:sz w:val="24"/>
          <w:szCs w:val="24"/>
          <w:lang w:val="ru-RU"/>
        </w:rPr>
        <w:t xml:space="preserve"> </w:t>
      </w:r>
      <w:bookmarkEnd w:id="0"/>
      <w:r>
        <w:rPr>
          <w:rStyle w:val="30"/>
          <w:rFonts w:hint="default" w:ascii="Times New Roman" w:hAnsi="Times New Roman" w:cs="Times New Roman"/>
          <w:iCs w:val="0"/>
          <w:sz w:val="24"/>
          <w:szCs w:val="24"/>
          <w:lang w:val="ru-RU"/>
        </w:rPr>
        <w:t>Россия</w:t>
      </w:r>
    </w:p>
    <w:p w14:paraId="746197C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/>
          <w:color w:val="000000"/>
          <w:sz w:val="24"/>
          <w:szCs w:val="24"/>
          <w:lang w:val="en-US"/>
        </w:rPr>
        <w:t xml:space="preserve">E-mail: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"mailto:ivanov@yandex.ru"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p-kokorina</w:t>
      </w:r>
      <w:r>
        <w:rPr>
          <w:rFonts w:hint="default"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  <w:t>@internet.ru</w:t>
      </w:r>
      <w:r>
        <w:rPr>
          <w:rFonts w:hint="default" w:ascii="Times New Roman" w:hAnsi="Times New Roman" w:cs="Times New Roman"/>
          <w:i/>
          <w:color w:val="000000"/>
          <w:sz w:val="24"/>
          <w:szCs w:val="24"/>
          <w:u w:val="single"/>
        </w:rPr>
        <w:fldChar w:fldCharType="end"/>
      </w:r>
    </w:p>
    <w:p w14:paraId="6DC8F6F4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97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Фотодинамическая терапия (ФДТ) — это признанный в клинической практике метод, используемый для лечения различных видов злокачественных новообразований [1]. Однако недостатки современных фотосенсибилизаторов не позволяют реализовать его полный клинический потенциал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[2]</w:t>
      </w:r>
      <w:r>
        <w:rPr>
          <w:rFonts w:hint="default" w:ascii="Times New Roman" w:hAnsi="Times New Roman" w:cs="Times New Roman"/>
          <w:sz w:val="24"/>
          <w:szCs w:val="24"/>
        </w:rPr>
        <w:t>. Разработка новых фотосенсибилизаторов с повышенной селективностью, более глубоким проникновением в ткани, сниженной фототоксичностью и улучшенной терапевтической эффективностью имеет решающее значение для развития ФДТ.</w:t>
      </w:r>
    </w:p>
    <w:p w14:paraId="5F1061FE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97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данной работе были синтезированы новые полипиридиновые комплексы рутения(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II</w:t>
      </w:r>
      <w:r>
        <w:rPr>
          <w:rFonts w:hint="default" w:ascii="Times New Roman" w:hAnsi="Times New Roman" w:cs="Times New Roman"/>
          <w:sz w:val="24"/>
          <w:szCs w:val="24"/>
        </w:rPr>
        <w:t xml:space="preserve">), в которых варьировалась структура заместителей в имидазо[4,5f][1,10]фенантролиновом фрагменте, а также природа хелатных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колигандов.</w:t>
      </w:r>
      <w:r>
        <w:rPr>
          <w:rFonts w:hint="default" w:ascii="Times New Roman" w:hAnsi="Times New Roman" w:cs="Times New Roman"/>
          <w:sz w:val="24"/>
          <w:szCs w:val="24"/>
        </w:rPr>
        <w:t xml:space="preserve"> Каждый комплекс получали в результате трехстадийного синтеза с использованием микроволнового облучения на каждом стадии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для сокращения времени проведения реакций. Структура и состав новых соединений были подтверждены методами ЯМР спектроскопии, элементного анализа и масс-спектрометрии. Оптические и электрохимические свойства комплексов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5-8</w:t>
      </w:r>
      <w:r>
        <w:rPr>
          <w:rFonts w:hint="default" w:ascii="Times New Roman" w:hAnsi="Times New Roman" w:cs="Times New Roman"/>
          <w:sz w:val="24"/>
          <w:szCs w:val="24"/>
        </w:rPr>
        <w:t xml:space="preserve"> были изучены методами УФ-видимой спектроскопии и циклической вольтамперометрии. Было выявлено, что фрагмент дифениламина в лиганде способствует незначительному смещению полосы поглощения MLCT (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m</w:t>
      </w:r>
      <w:r>
        <w:rPr>
          <w:rFonts w:hint="default" w:ascii="Times New Roman" w:hAnsi="Times New Roman" w:cs="Times New Roman"/>
          <w:sz w:val="24"/>
          <w:szCs w:val="24"/>
        </w:rPr>
        <w:t>etal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to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ligand charge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transfer) в красную область спектра. Установлено, что большей фотосенсибилизирующей способностью обладают комплексы, содержащие 1,10-фенантролиновые колиганды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 карбазольный</w:t>
      </w:r>
      <w:r>
        <w:rPr>
          <w:rFonts w:hint="default" w:ascii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фрагмент (квантовый выход генерации синглетного кислорода для комплексов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и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 xml:space="preserve"> составил 0,31 и 0,26 соответственно, для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 xml:space="preserve"> и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8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— 0,24 и 0,23 соответственно)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764CB821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drawing>
          <wp:inline distT="0" distB="0" distL="114300" distR="114300">
            <wp:extent cx="5791200" cy="2082165"/>
            <wp:effectExtent l="0" t="0" r="0" b="635"/>
            <wp:docPr id="2" name="Изображение 2" descr="Doc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Doc1 (1)"/>
                    <pic:cNvPicPr>
                      <a:picLocks noChangeAspect="1"/>
                    </pic:cNvPicPr>
                  </pic:nvPicPr>
                  <pic:blipFill>
                    <a:blip r:embed="rId4"/>
                    <a:srcRect l="5170" t="10395" r="5988" b="44448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208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613CB">
      <w:pPr>
        <w:pStyle w:val="13"/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Схема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1</w:t>
      </w:r>
    </w:p>
    <w:p w14:paraId="211AD6B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Литература</w:t>
      </w:r>
    </w:p>
    <w:p w14:paraId="1EB2EAF5">
      <w:pPr>
        <w:pStyle w:val="3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Liu Z.-Y., Zhang J., Sun Y.-M., Zhu C.-F., Lu Y.-N., Wu J.-Z., Li J., Liu H.-Y., Ye Y. Photodynamic antitumor activity of Ru(II) complexes of imidazo-phenanthroline conjugated hydroxybenzoic acid as tumor targeting photosensitizers // Journal of Materials Chemistry B. 2020. Vol. 8. P. 438-446.</w:t>
      </w:r>
    </w:p>
    <w:p w14:paraId="6D4163B3">
      <w:pPr>
        <w:pStyle w:val="3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Mfouo-Tynga I.S., Dias L.D., Inada N.M., Kurachi C. Features of third generation photosensitizers used in anticancer photodynamic therapy: Review // Photodiagnosis and Photodynamic Therapy. 2021. Vol. 34. P. 102091.</w:t>
      </w:r>
    </w:p>
    <w:sectPr>
      <w:pgSz w:w="11906" w:h="16838"/>
      <w:pgMar w:top="1134" w:right="1361" w:bottom="1134" w:left="1361" w:header="709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Hei">
    <w:altName w:val="SimSun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73C939"/>
    <w:multiLevelType w:val="singleLevel"/>
    <w:tmpl w:val="FE73C93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002B2"/>
    <w:rsid w:val="0022260A"/>
    <w:rsid w:val="002264EE"/>
    <w:rsid w:val="0023307C"/>
    <w:rsid w:val="00311B4B"/>
    <w:rsid w:val="0031361E"/>
    <w:rsid w:val="00391C38"/>
    <w:rsid w:val="003B76D6"/>
    <w:rsid w:val="003E2601"/>
    <w:rsid w:val="003F3A33"/>
    <w:rsid w:val="003F4E6B"/>
    <w:rsid w:val="004A26A3"/>
    <w:rsid w:val="004F0EDF"/>
    <w:rsid w:val="00522BF1"/>
    <w:rsid w:val="00590166"/>
    <w:rsid w:val="005D022B"/>
    <w:rsid w:val="005E5BE9"/>
    <w:rsid w:val="00630CFF"/>
    <w:rsid w:val="0069427D"/>
    <w:rsid w:val="006F7A19"/>
    <w:rsid w:val="007213E1"/>
    <w:rsid w:val="00775389"/>
    <w:rsid w:val="00797838"/>
    <w:rsid w:val="007C36D8"/>
    <w:rsid w:val="007F2744"/>
    <w:rsid w:val="008907D3"/>
    <w:rsid w:val="008931BE"/>
    <w:rsid w:val="008C67E3"/>
    <w:rsid w:val="00914205"/>
    <w:rsid w:val="00921D45"/>
    <w:rsid w:val="009426C0"/>
    <w:rsid w:val="00975AA7"/>
    <w:rsid w:val="00980A65"/>
    <w:rsid w:val="009A66DB"/>
    <w:rsid w:val="009B2F80"/>
    <w:rsid w:val="009B3300"/>
    <w:rsid w:val="009F3380"/>
    <w:rsid w:val="00A02163"/>
    <w:rsid w:val="00A314FE"/>
    <w:rsid w:val="00A63D59"/>
    <w:rsid w:val="00A92AFC"/>
    <w:rsid w:val="00AD7380"/>
    <w:rsid w:val="00AE3536"/>
    <w:rsid w:val="00B3227C"/>
    <w:rsid w:val="00BF30AE"/>
    <w:rsid w:val="00BF36F8"/>
    <w:rsid w:val="00BF4622"/>
    <w:rsid w:val="00C844E2"/>
    <w:rsid w:val="00CD00B1"/>
    <w:rsid w:val="00D22306"/>
    <w:rsid w:val="00D42542"/>
    <w:rsid w:val="00D8121C"/>
    <w:rsid w:val="00E22189"/>
    <w:rsid w:val="00E26ABF"/>
    <w:rsid w:val="00E43133"/>
    <w:rsid w:val="00E74069"/>
    <w:rsid w:val="00E81D35"/>
    <w:rsid w:val="00EB1F49"/>
    <w:rsid w:val="00EC0315"/>
    <w:rsid w:val="00F865B3"/>
    <w:rsid w:val="00FB1509"/>
    <w:rsid w:val="00FF1903"/>
    <w:rsid w:val="01EB0F6E"/>
    <w:rsid w:val="092C6D2C"/>
    <w:rsid w:val="0972041A"/>
    <w:rsid w:val="0F443BF0"/>
    <w:rsid w:val="23922513"/>
    <w:rsid w:val="2FF5559C"/>
    <w:rsid w:val="38BE39FC"/>
    <w:rsid w:val="3CAB6013"/>
    <w:rsid w:val="4EF3318D"/>
    <w:rsid w:val="59265336"/>
    <w:rsid w:val="64615D3C"/>
    <w:rsid w:val="69FF6F72"/>
    <w:rsid w:val="6EF57E41"/>
    <w:rsid w:val="7AC577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unhideWhenUsed/>
    <w:uiPriority w:val="99"/>
    <w:rPr>
      <w:sz w:val="16"/>
      <w:szCs w:val="16"/>
    </w:r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paragraph" w:styleId="12">
    <w:name w:val="Balloon Text"/>
    <w:basedOn w:val="1"/>
    <w:link w:val="19"/>
    <w:unhideWhenUsed/>
    <w:uiPriority w:val="99"/>
    <w:rPr>
      <w:rFonts w:ascii="Tahoma" w:hAnsi="Tahoma" w:cs="Tahoma"/>
      <w:sz w:val="16"/>
      <w:szCs w:val="16"/>
    </w:rPr>
  </w:style>
  <w:style w:type="paragraph" w:styleId="13">
    <w:name w:val="caption"/>
    <w:basedOn w:val="1"/>
    <w:next w:val="1"/>
    <w:qFormat/>
    <w:uiPriority w:val="35"/>
    <w:rPr>
      <w:rFonts w:ascii="Arial" w:hAnsi="Arial" w:eastAsia="SimHei" w:cs="Arial"/>
      <w:sz w:val="20"/>
    </w:rPr>
  </w:style>
  <w:style w:type="paragraph" w:styleId="14">
    <w:name w:val="annotation text"/>
    <w:basedOn w:val="1"/>
    <w:link w:val="20"/>
    <w:unhideWhenUsed/>
    <w:qFormat/>
    <w:uiPriority w:val="99"/>
    <w:rPr>
      <w:sz w:val="20"/>
      <w:szCs w:val="20"/>
    </w:rPr>
  </w:style>
  <w:style w:type="paragraph" w:styleId="15">
    <w:name w:val="annotation subject"/>
    <w:basedOn w:val="14"/>
    <w:next w:val="14"/>
    <w:link w:val="21"/>
    <w:unhideWhenUsed/>
    <w:qFormat/>
    <w:uiPriority w:val="99"/>
    <w:rPr>
      <w:b/>
      <w:bCs/>
    </w:rPr>
  </w:style>
  <w:style w:type="paragraph" w:styleId="16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8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customStyle="1" w:styleId="19">
    <w:name w:val="Текст выноски Знак"/>
    <w:link w:val="12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20">
    <w:name w:val="Текст примечания Знак"/>
    <w:link w:val="14"/>
    <w:semiHidden/>
    <w:uiPriority w:val="99"/>
    <w:rPr>
      <w:rFonts w:ascii="Times New Roman" w:hAnsi="Times New Roman" w:eastAsia="Times New Roman" w:cs="Times New Roman"/>
    </w:rPr>
  </w:style>
  <w:style w:type="character" w:customStyle="1" w:styleId="21">
    <w:name w:val="Тема примечания Знак"/>
    <w:link w:val="15"/>
    <w:semiHidden/>
    <w:qFormat/>
    <w:uiPriority w:val="99"/>
    <w:rPr>
      <w:rFonts w:ascii="Times New Roman" w:hAnsi="Times New Roman" w:eastAsia="Times New Roman" w:cs="Times New Roman"/>
      <w:b/>
      <w:bCs/>
    </w:rPr>
  </w:style>
  <w:style w:type="table" w:customStyle="1" w:styleId="22">
    <w:name w:val="Table Normal"/>
    <w:qFormat/>
    <w:uiPriority w:val="0"/>
    <w:rPr>
      <w:lang w:val="ru-RU"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3">
    <w:name w:val="List Paragraph"/>
    <w:basedOn w:val="1"/>
    <w:link w:val="24"/>
    <w:qFormat/>
    <w:uiPriority w:val="34"/>
    <w:pPr>
      <w:ind w:left="720"/>
      <w:contextualSpacing/>
    </w:pPr>
  </w:style>
  <w:style w:type="character" w:customStyle="1" w:styleId="24">
    <w:name w:val="Абзац списка Знак"/>
    <w:link w:val="23"/>
    <w:qFormat/>
    <w:locked/>
    <w:uiPriority w:val="34"/>
  </w:style>
  <w:style w:type="character" w:styleId="25">
    <w:name w:val="Placeholder Text"/>
    <w:semiHidden/>
    <w:qFormat/>
    <w:uiPriority w:val="99"/>
    <w:rPr>
      <w:color w:val="808080"/>
    </w:rPr>
  </w:style>
  <w:style w:type="paragraph" w:styleId="26">
    <w:name w:val="No Spacing"/>
    <w:qFormat/>
    <w:uiPriority w:val="1"/>
    <w:rPr>
      <w:rFonts w:ascii="Calibri" w:hAnsi="Calibri" w:eastAsia="Calibri" w:cs="Times New Roman"/>
      <w:sz w:val="22"/>
      <w:szCs w:val="22"/>
      <w:lang w:val="en-US" w:eastAsia="en-US" w:bidi="en-US"/>
    </w:rPr>
  </w:style>
  <w:style w:type="character" w:customStyle="1" w:styleId="27">
    <w:name w:val="Unresolved Mention"/>
    <w:unhideWhenUsed/>
    <w:qFormat/>
    <w:uiPriority w:val="99"/>
    <w:rPr>
      <w:color w:val="605E5C"/>
      <w:shd w:val="clear" w:color="auto" w:fill="E1DFDD"/>
    </w:rPr>
  </w:style>
  <w:style w:type="paragraph" w:customStyle="1" w:styleId="28">
    <w:name w:val="Revision"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29">
    <w:name w:val="AbsRCCT_Affiliation + Times New Roman 11 pt"/>
    <w:basedOn w:val="1"/>
    <w:qFormat/>
    <w:uiPriority w:val="99"/>
    <w:pPr>
      <w:widowControl/>
      <w:suppressAutoHyphens w:val="0"/>
      <w:jc w:val="center"/>
    </w:pPr>
    <w:rPr>
      <w:rFonts w:eastAsia="Times New Roman"/>
      <w:i/>
      <w:iCs/>
      <w:sz w:val="22"/>
      <w:szCs w:val="22"/>
      <w:lang w:val="en-US" w:eastAsia="ru-RU"/>
    </w:rPr>
  </w:style>
  <w:style w:type="character" w:customStyle="1" w:styleId="30">
    <w:name w:val="st"/>
    <w:qFormat/>
    <w:uiPriority w:val="0"/>
  </w:style>
  <w:style w:type="character" w:customStyle="1" w:styleId="31">
    <w:name w:val="_xbe"/>
    <w:qFormat/>
    <w:uiPriority w:val="0"/>
  </w:style>
  <w:style w:type="paragraph" w:customStyle="1" w:styleId="32">
    <w:name w:val="Bibliography"/>
    <w:basedOn w:val="1"/>
    <w:next w:val="1"/>
    <w:unhideWhenUsed/>
    <w:qFormat/>
    <w:uiPriority w:val="37"/>
    <w:pPr>
      <w:spacing w:after="24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Lomonosov MSU</Company>
  <Pages>1</Pages>
  <Words>457</Words>
  <Characters>2610</Characters>
  <Lines>21</Lines>
  <Paragraphs>6</Paragraphs>
  <TotalTime>7</TotalTime>
  <ScaleCrop>false</ScaleCrop>
  <LinksUpToDate>false</LinksUpToDate>
  <CharactersWithSpaces>3061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2025-02-28T09:42:00Z</dcterms:created>
  <dc:creator>polin</dc:creator>
  <cp:lastModifiedBy>polin</cp:lastModifiedBy>
  <dcterms:modified xsi:type="dcterms:W3CDTF">2025-03-01T13:43:10Z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1049-12.2.0.19805</vt:lpwstr>
  </property>
  <property fmtid="{D5CDD505-2E9C-101B-9397-08002B2CF9AE}" pid="26" name="ICV">
    <vt:lpwstr>C21FCFD5D9544ADD91008BF7B1B5173A_13</vt:lpwstr>
  </property>
</Properties>
</file>