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4163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163AB">
        <w:rPr>
          <w:b/>
        </w:rPr>
        <w:t>Вторичное использование отходов переработки минерально-сырьевой промышленности</w:t>
      </w:r>
    </w:p>
    <w:p w:rsidR="00130241" w:rsidRPr="00AF2A26" w:rsidRDefault="004163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Караулова</w:t>
      </w:r>
      <w:proofErr w:type="spellEnd"/>
      <w:r>
        <w:rPr>
          <w:b/>
          <w:i/>
          <w:color w:val="000000"/>
        </w:rPr>
        <w:t xml:space="preserve"> А.Н.</w:t>
      </w:r>
    </w:p>
    <w:p w:rsidR="00130241" w:rsidRDefault="004163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2 </w:t>
      </w:r>
      <w:r w:rsidR="006F43C0">
        <w:rPr>
          <w:i/>
          <w:color w:val="000000"/>
        </w:rPr>
        <w:t>год обучения</w:t>
      </w:r>
    </w:p>
    <w:p w:rsidR="004163AB" w:rsidRPr="004163AB" w:rsidRDefault="004163AB" w:rsidP="004163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E3F88">
        <w:rPr>
          <w:i/>
        </w:rPr>
        <w:t xml:space="preserve">Санкт-Петербургский горный университет императрицы Екатерины </w:t>
      </w:r>
      <w:r w:rsidRPr="00AE3F88">
        <w:rPr>
          <w:i/>
          <w:lang w:val="en-US"/>
        </w:rPr>
        <w:t>II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EB1F49">
        <w:rPr>
          <w:i/>
          <w:color w:val="000000"/>
        </w:rPr>
        <w:t>факультет</w:t>
      </w:r>
      <w:r>
        <w:rPr>
          <w:i/>
          <w:color w:val="000000"/>
        </w:rPr>
        <w:t xml:space="preserve"> переработки минерального сырья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:rsidR="00130241" w:rsidRPr="004163A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163AB">
        <w:rPr>
          <w:i/>
          <w:color w:val="000000"/>
          <w:lang w:val="en-US"/>
        </w:rPr>
        <w:t>E</w:t>
      </w:r>
      <w:r w:rsidR="003B76D6" w:rsidRPr="004163AB">
        <w:rPr>
          <w:i/>
          <w:color w:val="000000"/>
        </w:rPr>
        <w:t>-</w:t>
      </w:r>
      <w:r w:rsidR="004163AB">
        <w:rPr>
          <w:i/>
          <w:color w:val="000000"/>
          <w:lang w:val="en-US"/>
        </w:rPr>
        <w:t>mail</w:t>
      </w:r>
      <w:r w:rsidR="004163AB" w:rsidRPr="004163AB">
        <w:rPr>
          <w:i/>
          <w:color w:val="000000"/>
        </w:rPr>
        <w:t>:</w:t>
      </w:r>
      <w:proofErr w:type="spellStart"/>
      <w:r w:rsidR="004163AB" w:rsidRPr="004163AB">
        <w:rPr>
          <w:i/>
          <w:spacing w:val="-2"/>
          <w:u w:val="single"/>
          <w:lang w:val="en-US"/>
        </w:rPr>
        <w:t>alina</w:t>
      </w:r>
      <w:proofErr w:type="spellEnd"/>
      <w:r w:rsidR="004163AB" w:rsidRPr="004163AB">
        <w:rPr>
          <w:i/>
          <w:spacing w:val="-2"/>
          <w:u w:val="single"/>
        </w:rPr>
        <w:t>.</w:t>
      </w:r>
      <w:proofErr w:type="spellStart"/>
      <w:r w:rsidR="004163AB" w:rsidRPr="004163AB">
        <w:rPr>
          <w:i/>
          <w:spacing w:val="-2"/>
          <w:u w:val="single"/>
          <w:lang w:val="en-US"/>
        </w:rPr>
        <w:t>karaulova</w:t>
      </w:r>
      <w:proofErr w:type="spellEnd"/>
      <w:r w:rsidR="004163AB" w:rsidRPr="004163AB">
        <w:rPr>
          <w:i/>
          <w:spacing w:val="-2"/>
          <w:u w:val="single"/>
        </w:rPr>
        <w:t>@</w:t>
      </w:r>
      <w:r w:rsidR="004163AB" w:rsidRPr="004163AB">
        <w:rPr>
          <w:i/>
          <w:spacing w:val="-2"/>
          <w:u w:val="single"/>
          <w:lang w:val="en-US"/>
        </w:rPr>
        <w:t>mail</w:t>
      </w:r>
      <w:r w:rsidR="004163AB" w:rsidRPr="004163AB">
        <w:rPr>
          <w:i/>
          <w:spacing w:val="-2"/>
          <w:u w:val="single"/>
        </w:rPr>
        <w:t>.</w:t>
      </w:r>
      <w:proofErr w:type="spellStart"/>
      <w:r w:rsidR="004163AB" w:rsidRPr="004163AB">
        <w:rPr>
          <w:i/>
          <w:spacing w:val="-2"/>
          <w:u w:val="single"/>
          <w:lang w:val="en-US"/>
        </w:rPr>
        <w:t>ru</w:t>
      </w:r>
      <w:proofErr w:type="spellEnd"/>
      <w:r w:rsidR="004163AB" w:rsidRPr="004163AB">
        <w:t xml:space="preserve"> </w:t>
      </w:r>
    </w:p>
    <w:p w:rsidR="000718C4" w:rsidRPr="00FA633B" w:rsidRDefault="00FA633B" w:rsidP="000718C4">
      <w:pPr>
        <w:ind w:firstLine="397"/>
        <w:jc w:val="both"/>
        <w:rPr>
          <w:rFonts w:eastAsia="Arial Unicode MS"/>
        </w:rPr>
      </w:pPr>
      <w:r>
        <w:rPr>
          <w:shd w:val="clear" w:color="auto" w:fill="FFFFFF"/>
        </w:rPr>
        <w:t>В</w:t>
      </w:r>
      <w:r w:rsidR="004E42E2" w:rsidRPr="00FA633B">
        <w:rPr>
          <w:shd w:val="clear" w:color="auto" w:fill="FFFFFF"/>
        </w:rPr>
        <w:t xml:space="preserve"> настоящее время продовольственная безопасность является одной из ключевых проблем России, </w:t>
      </w:r>
      <w:r w:rsidR="00AC0EA8" w:rsidRPr="00FA633B">
        <w:rPr>
          <w:shd w:val="clear" w:color="auto" w:fill="FFFFFF"/>
        </w:rPr>
        <w:t>требующей</w:t>
      </w:r>
      <w:r w:rsidR="004E42E2" w:rsidRPr="00FA633B">
        <w:rPr>
          <w:shd w:val="clear" w:color="auto" w:fill="FFFFFF"/>
        </w:rPr>
        <w:t xml:space="preserve"> высокой </w:t>
      </w:r>
      <w:proofErr w:type="spellStart"/>
      <w:r w:rsidR="004E42E2" w:rsidRPr="00FA633B">
        <w:rPr>
          <w:shd w:val="clear" w:color="auto" w:fill="FFFFFF"/>
        </w:rPr>
        <w:t>ресурсоэффективности</w:t>
      </w:r>
      <w:proofErr w:type="spellEnd"/>
      <w:r w:rsidR="004E42E2" w:rsidRPr="00FA633B">
        <w:rPr>
          <w:shd w:val="clear" w:color="auto" w:fill="FFFFFF"/>
        </w:rPr>
        <w:t xml:space="preserve"> сельского хозяйства и оптимизации индустрии мине</w:t>
      </w:r>
      <w:r>
        <w:rPr>
          <w:shd w:val="clear" w:color="auto" w:fill="FFFFFF"/>
        </w:rPr>
        <w:t>ральных удобрений, так как п</w:t>
      </w:r>
      <w:r w:rsidR="000718C4" w:rsidRPr="00FA633B">
        <w:rPr>
          <w:shd w:val="clear" w:color="auto" w:fill="FFFFFF"/>
        </w:rPr>
        <w:t>отребность в</w:t>
      </w:r>
      <w:r w:rsidR="003F0BEF">
        <w:rPr>
          <w:shd w:val="clear" w:color="auto" w:fill="FFFFFF"/>
        </w:rPr>
        <w:t xml:space="preserve"> удобрениях ежегодно возрастает</w:t>
      </w:r>
      <w:r w:rsidR="00B74FA4">
        <w:rPr>
          <w:shd w:val="clear" w:color="auto" w:fill="FFFFFF"/>
        </w:rPr>
        <w:t>.</w:t>
      </w:r>
    </w:p>
    <w:p w:rsidR="004E42E2" w:rsidRPr="007A19EA" w:rsidRDefault="00AF2A26" w:rsidP="007A19EA">
      <w:pPr>
        <w:ind w:firstLine="397"/>
        <w:jc w:val="both"/>
        <w:textAlignment w:val="top"/>
        <w:rPr>
          <w:color w:val="000000"/>
        </w:rPr>
      </w:pPr>
      <w:r>
        <w:rPr>
          <w:color w:val="000000"/>
          <w:bdr w:val="none" w:sz="0" w:space="0" w:color="auto" w:frame="1"/>
        </w:rPr>
        <w:t xml:space="preserve">Среди фосфорно-магниевых удобрений </w:t>
      </w:r>
      <w:r w:rsidR="00B74FA4">
        <w:rPr>
          <w:color w:val="000000"/>
          <w:bdr w:val="none" w:sz="0" w:space="0" w:color="auto" w:frame="1"/>
        </w:rPr>
        <w:t>наиболее э</w:t>
      </w:r>
      <w:r w:rsidR="007A19EA">
        <w:rPr>
          <w:color w:val="000000"/>
          <w:bdr w:val="none" w:sz="0" w:space="0" w:color="auto" w:frame="1"/>
        </w:rPr>
        <w:t>кономически выгодными и э</w:t>
      </w:r>
      <w:r w:rsidR="00B74FA4">
        <w:rPr>
          <w:color w:val="000000"/>
          <w:bdr w:val="none" w:sz="0" w:space="0" w:color="auto" w:frame="1"/>
        </w:rPr>
        <w:t>ффективным</w:t>
      </w:r>
      <w:r w:rsidR="007A19EA">
        <w:rPr>
          <w:color w:val="000000"/>
          <w:bdr w:val="none" w:sz="0" w:space="0" w:color="auto" w:frame="1"/>
        </w:rPr>
        <w:t>и</w:t>
      </w:r>
      <w:r w:rsidR="00890FD2" w:rsidRPr="00FA633B">
        <w:t xml:space="preserve"> </w:t>
      </w:r>
      <w:r w:rsidR="007A19EA">
        <w:t xml:space="preserve">являются </w:t>
      </w:r>
      <w:r w:rsidR="00890FD2" w:rsidRPr="00FA633B">
        <w:t>плавленые фосфорно-магниевые удобрения (ПФМУ)</w:t>
      </w:r>
      <w:r w:rsidR="00890FD2" w:rsidRPr="00FA633B">
        <w:rPr>
          <w:color w:val="000000"/>
          <w:bdr w:val="none" w:sz="0" w:space="0" w:color="auto" w:frame="1"/>
        </w:rPr>
        <w:t>, которые могут быть получены из отходов промышленности</w:t>
      </w:r>
      <w:r w:rsidR="007C2D31" w:rsidRPr="00FA633B">
        <w:rPr>
          <w:color w:val="000000"/>
          <w:shd w:val="clear" w:color="auto" w:fill="FFFFFF"/>
        </w:rPr>
        <w:t xml:space="preserve">, что </w:t>
      </w:r>
      <w:r w:rsidR="00FA633B">
        <w:rPr>
          <w:color w:val="000000"/>
          <w:shd w:val="clear" w:color="auto" w:fill="FFFFFF"/>
        </w:rPr>
        <w:t>определяет</w:t>
      </w:r>
      <w:r w:rsidR="007C2D31" w:rsidRPr="00FA633B">
        <w:rPr>
          <w:color w:val="000000"/>
          <w:shd w:val="clear" w:color="auto" w:fill="FFFFFF"/>
        </w:rPr>
        <w:t xml:space="preserve"> минимальные требования к </w:t>
      </w:r>
      <w:r w:rsidR="00FA633B">
        <w:rPr>
          <w:color w:val="000000"/>
          <w:shd w:val="clear" w:color="auto" w:fill="FFFFFF"/>
        </w:rPr>
        <w:t xml:space="preserve">предъявляемому </w:t>
      </w:r>
      <w:r w:rsidR="007C2D31" w:rsidRPr="00FA633B">
        <w:rPr>
          <w:color w:val="000000"/>
          <w:shd w:val="clear" w:color="auto" w:fill="FFFFFF"/>
        </w:rPr>
        <w:t>сырью</w:t>
      </w:r>
      <w:r w:rsidR="00890FD2" w:rsidRPr="00FA633B">
        <w:rPr>
          <w:color w:val="000000"/>
          <w:bdr w:val="none" w:sz="0" w:space="0" w:color="auto" w:frame="1"/>
        </w:rPr>
        <w:t>.</w:t>
      </w:r>
      <w:r w:rsidR="00890FD2" w:rsidRPr="00FA633B">
        <w:t xml:space="preserve"> </w:t>
      </w:r>
      <w:r w:rsidR="007A19EA">
        <w:rPr>
          <w:color w:val="000000"/>
          <w:shd w:val="clear" w:color="auto" w:fill="FFFFFF"/>
        </w:rPr>
        <w:t>Они</w:t>
      </w:r>
      <w:r w:rsidR="007C2D31" w:rsidRPr="00FA633B">
        <w:rPr>
          <w:color w:val="000000"/>
          <w:shd w:val="clear" w:color="auto" w:fill="FFFFFF"/>
        </w:rPr>
        <w:t xml:space="preserve"> содержа</w:t>
      </w:r>
      <w:r w:rsidR="00FA633B">
        <w:rPr>
          <w:color w:val="000000"/>
          <w:shd w:val="clear" w:color="auto" w:fill="FFFFFF"/>
        </w:rPr>
        <w:t>т</w:t>
      </w:r>
      <w:r w:rsidR="007C2D31" w:rsidRPr="00FA633B">
        <w:rPr>
          <w:color w:val="000000"/>
          <w:shd w:val="clear" w:color="auto" w:fill="FFFFFF"/>
        </w:rPr>
        <w:t xml:space="preserve"> около 20</w:t>
      </w:r>
      <w:r w:rsidR="009339E5">
        <w:rPr>
          <w:color w:val="000000"/>
          <w:shd w:val="clear" w:color="auto" w:fill="FFFFFF"/>
          <w:lang w:val="en-US"/>
        </w:rPr>
        <w:t xml:space="preserve"> </w:t>
      </w:r>
      <w:r w:rsidR="007C2D31" w:rsidRPr="00FA633B">
        <w:rPr>
          <w:color w:val="000000"/>
          <w:shd w:val="clear" w:color="auto" w:fill="FFFFFF"/>
        </w:rPr>
        <w:t xml:space="preserve">% </w:t>
      </w:r>
      <w:proofErr w:type="gramStart"/>
      <w:r w:rsidR="007C2D31" w:rsidRPr="00FA633B">
        <w:rPr>
          <w:color w:val="000000"/>
          <w:shd w:val="clear" w:color="auto" w:fill="FFFFFF"/>
        </w:rPr>
        <w:t>усваиваемого</w:t>
      </w:r>
      <w:proofErr w:type="gramEnd"/>
      <w:r w:rsidR="007C2D31" w:rsidRPr="00FA633B">
        <w:rPr>
          <w:color w:val="000000"/>
          <w:shd w:val="clear" w:color="auto" w:fill="FFFFFF"/>
        </w:rPr>
        <w:t xml:space="preserve"> P</w:t>
      </w:r>
      <w:r w:rsidR="007C2D31" w:rsidRPr="00FA633B">
        <w:rPr>
          <w:color w:val="000000"/>
          <w:shd w:val="clear" w:color="auto" w:fill="FFFFFF"/>
          <w:vertAlign w:val="subscript"/>
        </w:rPr>
        <w:t>2</w:t>
      </w:r>
      <w:r w:rsidR="007C2D31" w:rsidRPr="00FA633B">
        <w:rPr>
          <w:color w:val="000000"/>
          <w:shd w:val="clear" w:color="auto" w:fill="FFFFFF"/>
        </w:rPr>
        <w:t>O</w:t>
      </w:r>
      <w:r w:rsidR="007C2D31" w:rsidRPr="00FA633B">
        <w:rPr>
          <w:color w:val="000000"/>
          <w:shd w:val="clear" w:color="auto" w:fill="FFFFFF"/>
          <w:vertAlign w:val="subscript"/>
        </w:rPr>
        <w:t>5</w:t>
      </w:r>
      <w:r w:rsidR="007C2D31" w:rsidRPr="00FA633B">
        <w:rPr>
          <w:color w:val="000000"/>
          <w:shd w:val="clear" w:color="auto" w:fill="FFFFFF"/>
        </w:rPr>
        <w:t xml:space="preserve"> и до 12</w:t>
      </w:r>
      <w:r w:rsidR="009339E5">
        <w:rPr>
          <w:color w:val="000000"/>
          <w:shd w:val="clear" w:color="auto" w:fill="FFFFFF"/>
          <w:lang w:val="en-US"/>
        </w:rPr>
        <w:t xml:space="preserve"> </w:t>
      </w:r>
      <w:r w:rsidR="007C2D31" w:rsidRPr="00FA633B">
        <w:rPr>
          <w:color w:val="000000"/>
          <w:shd w:val="clear" w:color="auto" w:fill="FFFFFF"/>
        </w:rPr>
        <w:t xml:space="preserve">% </w:t>
      </w:r>
      <w:proofErr w:type="spellStart"/>
      <w:r w:rsidR="007C2D31" w:rsidRPr="00FA633B">
        <w:rPr>
          <w:color w:val="000000"/>
          <w:shd w:val="clear" w:color="auto" w:fill="FFFFFF"/>
        </w:rPr>
        <w:t>MgO</w:t>
      </w:r>
      <w:proofErr w:type="spellEnd"/>
      <w:r w:rsidR="00936752">
        <w:rPr>
          <w:color w:val="000000"/>
          <w:shd w:val="clear" w:color="auto" w:fill="FFFFFF"/>
          <w:lang w:val="en-US"/>
        </w:rPr>
        <w:t xml:space="preserve"> [1]</w:t>
      </w:r>
      <w:r w:rsidR="00890FD2" w:rsidRPr="00FA633B">
        <w:rPr>
          <w:shd w:val="clear" w:color="auto" w:fill="FFFFFF"/>
        </w:rPr>
        <w:t xml:space="preserve">. </w:t>
      </w:r>
      <w:r w:rsidR="007A19EA">
        <w:rPr>
          <w:color w:val="000000"/>
          <w:shd w:val="clear" w:color="auto" w:fill="FFFFFF"/>
        </w:rPr>
        <w:t xml:space="preserve">В результате </w:t>
      </w:r>
      <w:r w:rsidR="00FA633B">
        <w:rPr>
          <w:color w:val="000000"/>
          <w:shd w:val="clear" w:color="auto" w:fill="FFFFFF"/>
        </w:rPr>
        <w:t xml:space="preserve">их </w:t>
      </w:r>
      <w:r w:rsidR="007C2D31" w:rsidRPr="00FA633B">
        <w:rPr>
          <w:color w:val="000000"/>
          <w:shd w:val="clear" w:color="auto" w:fill="FFFFFF"/>
        </w:rPr>
        <w:t>п</w:t>
      </w:r>
      <w:r w:rsidR="00A843A5" w:rsidRPr="00FA633B">
        <w:rPr>
          <w:color w:val="000000"/>
          <w:shd w:val="clear" w:color="auto" w:fill="FFFFFF"/>
        </w:rPr>
        <w:t>олучения</w:t>
      </w:r>
      <w:r w:rsidR="007C2D31" w:rsidRPr="00FA633B">
        <w:rPr>
          <w:color w:val="000000"/>
          <w:shd w:val="clear" w:color="auto" w:fill="FFFFFF"/>
        </w:rPr>
        <w:t xml:space="preserve"> разрушается кристаллическая решетка апатита, что ведет к образованию растворимого в 2</w:t>
      </w:r>
      <w:r w:rsidR="009339E5" w:rsidRPr="009339E5">
        <w:rPr>
          <w:color w:val="000000"/>
          <w:shd w:val="clear" w:color="auto" w:fill="FFFFFF"/>
        </w:rPr>
        <w:t xml:space="preserve"> </w:t>
      </w:r>
      <w:r w:rsidR="007C2D31" w:rsidRPr="00FA633B">
        <w:rPr>
          <w:color w:val="000000"/>
          <w:shd w:val="clear" w:color="auto" w:fill="FFFFFF"/>
        </w:rPr>
        <w:t xml:space="preserve">%-ной лимонной кислоте </w:t>
      </w:r>
      <w:proofErr w:type="spellStart"/>
      <w:r w:rsidR="007C2D31" w:rsidRPr="00FA633B">
        <w:rPr>
          <w:color w:val="000000"/>
          <w:shd w:val="clear" w:color="auto" w:fill="FFFFFF"/>
        </w:rPr>
        <w:t>трехкальциевого</w:t>
      </w:r>
      <w:proofErr w:type="spellEnd"/>
      <w:r w:rsidR="007C2D31" w:rsidRPr="00FA633B">
        <w:rPr>
          <w:color w:val="000000"/>
          <w:shd w:val="clear" w:color="auto" w:fill="FFFFFF"/>
        </w:rPr>
        <w:t xml:space="preserve"> фосфата</w:t>
      </w:r>
      <w:r w:rsidR="003F0BEF">
        <w:rPr>
          <w:color w:val="000000"/>
          <w:shd w:val="clear" w:color="auto" w:fill="FFFFFF"/>
        </w:rPr>
        <w:t>.</w:t>
      </w:r>
      <w:r w:rsidR="007C2D31" w:rsidRPr="00FA633B">
        <w:rPr>
          <w:color w:val="000000"/>
          <w:shd w:val="clear" w:color="auto" w:fill="FFFFFF"/>
        </w:rPr>
        <w:t xml:space="preserve"> </w:t>
      </w:r>
      <w:r w:rsidR="00FA633B">
        <w:rPr>
          <w:color w:val="000000"/>
          <w:shd w:val="clear" w:color="auto" w:fill="FFFFFF"/>
        </w:rPr>
        <w:t>Данные удобрения</w:t>
      </w:r>
      <w:r w:rsidR="007A19EA">
        <w:rPr>
          <w:color w:val="000000"/>
          <w:shd w:val="clear" w:color="auto" w:fill="FFFFFF"/>
        </w:rPr>
        <w:t>,</w:t>
      </w:r>
      <w:r w:rsidR="007C2D31" w:rsidRPr="00FA633B">
        <w:rPr>
          <w:color w:val="000000"/>
          <w:shd w:val="clear" w:color="auto" w:fill="FFFFFF"/>
        </w:rPr>
        <w:t xml:space="preserve"> обладая медленной растворимостью, экологически безопасны и способствуют улучшению структуры почвы, предотвращая слёживание и вымывание.</w:t>
      </w:r>
      <w:bookmarkStart w:id="0" w:name="_Hlk144410847"/>
      <w:r w:rsidR="007C2D31" w:rsidRPr="00FA633B">
        <w:t xml:space="preserve"> </w:t>
      </w:r>
      <w:bookmarkEnd w:id="0"/>
    </w:p>
    <w:p w:rsidR="0002694B" w:rsidRDefault="00FA633B" w:rsidP="003F0BEF">
      <w:pPr>
        <w:ind w:firstLine="397"/>
        <w:jc w:val="both"/>
        <w:rPr>
          <w:shd w:val="clear" w:color="auto" w:fill="FFFFFF"/>
        </w:rPr>
      </w:pPr>
      <w:r>
        <w:rPr>
          <w:shd w:val="clear" w:color="auto" w:fill="FFFFFF"/>
        </w:rPr>
        <w:t>О</w:t>
      </w:r>
      <w:r w:rsidR="004829FF" w:rsidRPr="00FA633B">
        <w:rPr>
          <w:shd w:val="clear" w:color="auto" w:fill="FFFFFF"/>
        </w:rPr>
        <w:t>сновными источниками магния для</w:t>
      </w:r>
      <w:r w:rsidR="004829FF" w:rsidRPr="00A843A5">
        <w:rPr>
          <w:shd w:val="clear" w:color="auto" w:fill="FFFFFF"/>
        </w:rPr>
        <w:t xml:space="preserve"> производства остаютс</w:t>
      </w:r>
      <w:r w:rsidR="007A19EA">
        <w:rPr>
          <w:shd w:val="clear" w:color="auto" w:fill="FFFFFF"/>
        </w:rPr>
        <w:t>я доломит, сильвинит и магнезит.</w:t>
      </w:r>
      <w:r w:rsidR="004829FF" w:rsidRPr="00A843A5">
        <w:rPr>
          <w:shd w:val="clear" w:color="auto" w:fill="FFFFFF"/>
        </w:rPr>
        <w:t xml:space="preserve"> </w:t>
      </w:r>
      <w:r w:rsidR="007A19EA">
        <w:rPr>
          <w:shd w:val="clear" w:color="auto" w:fill="FFFFFF"/>
        </w:rPr>
        <w:t>О</w:t>
      </w:r>
      <w:r w:rsidR="0002694B">
        <w:rPr>
          <w:shd w:val="clear" w:color="auto" w:fill="FFFFFF"/>
        </w:rPr>
        <w:t>днако есть альтернативный вариант источника магния</w:t>
      </w:r>
      <w:r w:rsidR="007A19EA">
        <w:rPr>
          <w:shd w:val="clear" w:color="auto" w:fill="FFFFFF"/>
        </w:rPr>
        <w:t>,</w:t>
      </w:r>
      <w:r w:rsidR="0002694B">
        <w:rPr>
          <w:shd w:val="clear" w:color="auto" w:fill="FFFFFF"/>
        </w:rPr>
        <w:t xml:space="preserve"> представленный </w:t>
      </w:r>
      <w:proofErr w:type="spellStart"/>
      <w:r w:rsidR="0002694B">
        <w:rPr>
          <w:shd w:val="clear" w:color="auto" w:fill="FFFFFF"/>
        </w:rPr>
        <w:t>сапонитовым</w:t>
      </w:r>
      <w:proofErr w:type="spellEnd"/>
      <w:r w:rsidR="0002694B">
        <w:rPr>
          <w:shd w:val="clear" w:color="auto" w:fill="FFFFFF"/>
        </w:rPr>
        <w:t xml:space="preserve"> шламом после процесса переработки алмазоносной руды</w:t>
      </w:r>
      <w:r w:rsidR="00936752" w:rsidRPr="00936752">
        <w:rPr>
          <w:shd w:val="clear" w:color="auto" w:fill="FFFFFF"/>
        </w:rPr>
        <w:t xml:space="preserve"> [2]</w:t>
      </w:r>
      <w:r w:rsidR="0002694B">
        <w:rPr>
          <w:shd w:val="clear" w:color="auto" w:fill="FFFFFF"/>
        </w:rPr>
        <w:t>.</w:t>
      </w:r>
      <w:r w:rsidR="003F0BEF">
        <w:rPr>
          <w:shd w:val="clear" w:color="auto" w:fill="FFFFFF"/>
        </w:rPr>
        <w:t xml:space="preserve"> Н</w:t>
      </w:r>
      <w:r w:rsidR="0002694B" w:rsidRPr="00FA633B">
        <w:rPr>
          <w:shd w:val="clear" w:color="auto" w:fill="FFFFFF"/>
        </w:rPr>
        <w:t>а каждую тонну руды приходится около 99</w:t>
      </w:r>
      <w:r w:rsidR="009339E5" w:rsidRPr="009339E5">
        <w:rPr>
          <w:shd w:val="clear" w:color="auto" w:fill="FFFFFF"/>
        </w:rPr>
        <w:t xml:space="preserve"> </w:t>
      </w:r>
      <w:r w:rsidR="0002694B" w:rsidRPr="00FA633B">
        <w:rPr>
          <w:shd w:val="clear" w:color="auto" w:fill="FFFFFF"/>
        </w:rPr>
        <w:t xml:space="preserve">% шлама, </w:t>
      </w:r>
      <w:r w:rsidR="0002694B">
        <w:rPr>
          <w:shd w:val="clear" w:color="auto" w:fill="FFFFFF"/>
        </w:rPr>
        <w:t>поэтому</w:t>
      </w:r>
      <w:r w:rsidR="0002694B" w:rsidRPr="00FA633B">
        <w:rPr>
          <w:shd w:val="clear" w:color="auto" w:fill="FFFFFF"/>
        </w:rPr>
        <w:t xml:space="preserve"> его эффективная утилизация позволит снизить антропогенную нагрузку на экосистему.</w:t>
      </w:r>
    </w:p>
    <w:p w:rsidR="0002694B" w:rsidRPr="00FA633B" w:rsidRDefault="0002694B" w:rsidP="0002694B">
      <w:pPr>
        <w:ind w:firstLine="397"/>
        <w:jc w:val="both"/>
        <w:rPr>
          <w:shd w:val="clear" w:color="auto" w:fill="FFFFFF"/>
        </w:rPr>
      </w:pPr>
      <w:r w:rsidRPr="00FA633B">
        <w:rPr>
          <w:shd w:val="clear" w:color="auto" w:fill="FFFFFF"/>
        </w:rPr>
        <w:t xml:space="preserve">Целью данного исследования является проведение анализа оценки потенциала </w:t>
      </w:r>
      <w:proofErr w:type="spellStart"/>
      <w:r w:rsidRPr="00FA633B">
        <w:rPr>
          <w:shd w:val="clear" w:color="auto" w:fill="FFFFFF"/>
        </w:rPr>
        <w:t>сапонитового</w:t>
      </w:r>
      <w:proofErr w:type="spellEnd"/>
      <w:r w:rsidRPr="00FA633B">
        <w:rPr>
          <w:shd w:val="clear" w:color="auto" w:fill="FFFFFF"/>
        </w:rPr>
        <w:t xml:space="preserve"> шлама в качестве </w:t>
      </w:r>
      <w:r>
        <w:rPr>
          <w:shd w:val="clear" w:color="auto" w:fill="FFFFFF"/>
        </w:rPr>
        <w:t xml:space="preserve">сырья для </w:t>
      </w:r>
      <w:r w:rsidRPr="00FA633B">
        <w:rPr>
          <w:shd w:val="clear" w:color="auto" w:fill="FFFFFF"/>
        </w:rPr>
        <w:t>минерального удобрения.</w:t>
      </w:r>
    </w:p>
    <w:p w:rsidR="004829FF" w:rsidRPr="00A843A5" w:rsidRDefault="0002694B" w:rsidP="0002694B">
      <w:pPr>
        <w:ind w:firstLine="397"/>
        <w:jc w:val="both"/>
      </w:pPr>
      <w:r>
        <w:rPr>
          <w:shd w:val="clear" w:color="auto" w:fill="FFFFFF"/>
        </w:rPr>
        <w:t>Р</w:t>
      </w:r>
      <w:r w:rsidR="007A19EA">
        <w:rPr>
          <w:shd w:val="clear" w:color="auto" w:fill="FFFFFF"/>
        </w:rPr>
        <w:t xml:space="preserve">езультаты </w:t>
      </w:r>
      <w:proofErr w:type="spellStart"/>
      <w:r w:rsidR="007A19EA">
        <w:rPr>
          <w:shd w:val="clear" w:color="auto" w:fill="FFFFFF"/>
        </w:rPr>
        <w:t>рентгенофлуоресцентного</w:t>
      </w:r>
      <w:proofErr w:type="spellEnd"/>
      <w:r w:rsidR="007A19EA">
        <w:rPr>
          <w:shd w:val="clear" w:color="auto" w:fill="FFFFFF"/>
        </w:rPr>
        <w:t xml:space="preserve"> анализа</w:t>
      </w:r>
      <w:r w:rsidR="004829FF" w:rsidRPr="00A843A5">
        <w:rPr>
          <w:shd w:val="clear" w:color="auto" w:fill="FFFFFF"/>
        </w:rPr>
        <w:t xml:space="preserve"> </w:t>
      </w:r>
      <w:proofErr w:type="spellStart"/>
      <w:r w:rsidR="004829FF" w:rsidRPr="00A843A5">
        <w:rPr>
          <w:shd w:val="clear" w:color="auto" w:fill="FFFFFF"/>
        </w:rPr>
        <w:t>сапонит</w:t>
      </w:r>
      <w:r>
        <w:rPr>
          <w:shd w:val="clear" w:color="auto" w:fill="FFFFFF"/>
        </w:rPr>
        <w:t>ового</w:t>
      </w:r>
      <w:proofErr w:type="spellEnd"/>
      <w:r>
        <w:rPr>
          <w:shd w:val="clear" w:color="auto" w:fill="FFFFFF"/>
        </w:rPr>
        <w:t xml:space="preserve"> шлама</w:t>
      </w:r>
      <w:r w:rsidR="007A19EA">
        <w:rPr>
          <w:shd w:val="clear" w:color="auto" w:fill="FFFFFF"/>
        </w:rPr>
        <w:t xml:space="preserve"> показ</w:t>
      </w:r>
      <w:r w:rsidR="004829FF" w:rsidRPr="00A843A5">
        <w:rPr>
          <w:shd w:val="clear" w:color="auto" w:fill="FFFFFF"/>
        </w:rPr>
        <w:t>ал</w:t>
      </w:r>
      <w:r w:rsidR="007A19EA">
        <w:rPr>
          <w:shd w:val="clear" w:color="auto" w:fill="FFFFFF"/>
        </w:rPr>
        <w:t xml:space="preserve">и, что </w:t>
      </w:r>
      <w:r w:rsidR="004829FF" w:rsidRPr="00A843A5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содержание</w:t>
      </w:r>
      <w:r w:rsidR="007A19EA">
        <w:rPr>
          <w:shd w:val="clear" w:color="auto" w:fill="FFFFFF"/>
        </w:rPr>
        <w:t xml:space="preserve"> оксида</w:t>
      </w:r>
      <w:r>
        <w:rPr>
          <w:shd w:val="clear" w:color="auto" w:fill="FFFFFF"/>
        </w:rPr>
        <w:t xml:space="preserve"> магния</w:t>
      </w:r>
      <w:r w:rsidR="004829FF" w:rsidRPr="00A843A5">
        <w:rPr>
          <w:shd w:val="clear" w:color="auto" w:fill="FFFFFF"/>
        </w:rPr>
        <w:t xml:space="preserve"> </w:t>
      </w:r>
      <w:r w:rsidR="007A19EA">
        <w:rPr>
          <w:shd w:val="clear" w:color="auto" w:fill="FFFFFF"/>
        </w:rPr>
        <w:t xml:space="preserve">составляет около 24 %. </w:t>
      </w:r>
      <w:r w:rsidR="004829FF" w:rsidRPr="00A843A5">
        <w:rPr>
          <w:shd w:val="clear" w:color="auto" w:fill="FFFFFF"/>
        </w:rPr>
        <w:t xml:space="preserve"> </w:t>
      </w:r>
      <w:r w:rsidR="007A19EA">
        <w:rPr>
          <w:shd w:val="clear" w:color="auto" w:fill="FFFFFF"/>
        </w:rPr>
        <w:t xml:space="preserve">Это подтверждает </w:t>
      </w:r>
      <w:r>
        <w:rPr>
          <w:shd w:val="clear" w:color="auto" w:fill="FFFFFF"/>
        </w:rPr>
        <w:t xml:space="preserve">его потенциал в применении </w:t>
      </w:r>
      <w:r w:rsidR="007A19EA">
        <w:rPr>
          <w:shd w:val="clear" w:color="auto" w:fill="FFFFFF"/>
        </w:rPr>
        <w:t xml:space="preserve">в качестве </w:t>
      </w:r>
      <w:r>
        <w:rPr>
          <w:shd w:val="clear" w:color="auto" w:fill="FFFFFF"/>
        </w:rPr>
        <w:t>сырья для производства минеральных удобрений</w:t>
      </w:r>
      <w:r w:rsidR="004829FF" w:rsidRPr="00A843A5">
        <w:t xml:space="preserve">. </w:t>
      </w:r>
    </w:p>
    <w:p w:rsidR="001466FC" w:rsidRDefault="001466FC" w:rsidP="004829FF">
      <w:pPr>
        <w:ind w:firstLine="397"/>
        <w:jc w:val="both"/>
        <w:textAlignment w:val="top"/>
      </w:pPr>
      <w:r>
        <w:rPr>
          <w:color w:val="000000"/>
        </w:rPr>
        <w:t>Кроме того, д</w:t>
      </w:r>
      <w:r w:rsidR="004829FF" w:rsidRPr="00ED4FF5">
        <w:rPr>
          <w:color w:val="000000"/>
        </w:rPr>
        <w:t xml:space="preserve">ля </w:t>
      </w:r>
      <w:r>
        <w:rPr>
          <w:color w:val="000000"/>
        </w:rPr>
        <w:t>определения</w:t>
      </w:r>
      <w:r w:rsidR="004829FF" w:rsidRPr="00ED4FF5">
        <w:rPr>
          <w:color w:val="000000"/>
        </w:rPr>
        <w:t xml:space="preserve"> физико-химических характеристик </w:t>
      </w:r>
      <w:r w:rsidR="004829FF" w:rsidRPr="00ED4FF5">
        <w:rPr>
          <w:color w:val="000000"/>
          <w:shd w:val="clear" w:color="auto" w:fill="FFFFFF"/>
        </w:rPr>
        <w:t>образцов были проведены исследо</w:t>
      </w:r>
      <w:r w:rsidR="004829FF">
        <w:rPr>
          <w:color w:val="000000"/>
          <w:shd w:val="clear" w:color="auto" w:fill="FFFFFF"/>
        </w:rPr>
        <w:t>вания с использованием рентгено</w:t>
      </w:r>
      <w:r w:rsidR="004829FF" w:rsidRPr="00ED4FF5">
        <w:rPr>
          <w:color w:val="000000"/>
          <w:shd w:val="clear" w:color="auto" w:fill="FFFFFF"/>
        </w:rPr>
        <w:t>структур</w:t>
      </w:r>
      <w:r w:rsidR="009339E5">
        <w:rPr>
          <w:color w:val="000000"/>
          <w:shd w:val="clear" w:color="auto" w:fill="FFFFFF"/>
        </w:rPr>
        <w:t>ного анализа</w:t>
      </w:r>
      <w:r w:rsidR="009339E5" w:rsidRPr="009339E5">
        <w:rPr>
          <w:color w:val="000000"/>
          <w:shd w:val="clear" w:color="auto" w:fill="FFFFFF"/>
        </w:rPr>
        <w:t xml:space="preserve"> </w:t>
      </w:r>
      <w:r w:rsidR="004829FF" w:rsidRPr="00ED4FF5">
        <w:rPr>
          <w:color w:val="000000"/>
          <w:shd w:val="clear" w:color="auto" w:fill="FFFFFF"/>
        </w:rPr>
        <w:t xml:space="preserve">и дифференциально-термического анализа (ДТА). </w:t>
      </w:r>
      <w:r>
        <w:rPr>
          <w:color w:val="000000"/>
          <w:shd w:val="clear" w:color="auto" w:fill="FFFFFF"/>
        </w:rPr>
        <w:t xml:space="preserve">Результаты </w:t>
      </w:r>
      <w:r w:rsidRPr="00ED4FF5">
        <w:rPr>
          <w:color w:val="000000"/>
          <w:shd w:val="clear" w:color="auto" w:fill="FFFFFF"/>
        </w:rPr>
        <w:t>ДТА</w:t>
      </w:r>
      <w:r>
        <w:t xml:space="preserve"> показали</w:t>
      </w:r>
      <w:r w:rsidR="004829FF" w:rsidRPr="00FA633B">
        <w:t xml:space="preserve"> наличие кальциево</w:t>
      </w:r>
      <w:r>
        <w:t>-</w:t>
      </w:r>
      <w:r w:rsidR="004829FF" w:rsidRPr="00FA633B">
        <w:t>магнезиальной составляющей обменных катионов в руде</w:t>
      </w:r>
      <w:r w:rsidR="004829FF" w:rsidRPr="00FA633B">
        <w:rPr>
          <w:shd w:val="clear" w:color="auto" w:fill="FFFFFF"/>
        </w:rPr>
        <w:t>.</w:t>
      </w:r>
      <w:r w:rsidR="004829FF" w:rsidRPr="00FA633B">
        <w:t xml:space="preserve"> </w:t>
      </w:r>
    </w:p>
    <w:p w:rsidR="004829FF" w:rsidRPr="004829FF" w:rsidRDefault="004829FF" w:rsidP="004829FF">
      <w:pPr>
        <w:ind w:firstLine="397"/>
        <w:jc w:val="both"/>
        <w:textAlignment w:val="top"/>
        <w:rPr>
          <w:highlight w:val="yellow"/>
        </w:rPr>
      </w:pPr>
      <w:r w:rsidRPr="00FA633B">
        <w:t xml:space="preserve">Синтез ПФМУ </w:t>
      </w:r>
      <w:r w:rsidRPr="00FA633B">
        <w:rPr>
          <w:shd w:val="clear" w:color="auto" w:fill="FFFFFF"/>
        </w:rPr>
        <w:t>проводился</w:t>
      </w:r>
      <w:r w:rsidRPr="00FA633B">
        <w:t xml:space="preserve"> с использованием сапонита и апатитовых концентратов различного месторождения</w:t>
      </w:r>
      <w:r w:rsidRPr="00FA633B">
        <w:rPr>
          <w:shd w:val="clear" w:color="auto" w:fill="FFFFFF"/>
        </w:rPr>
        <w:t xml:space="preserve"> при температурах от 1200</w:t>
      </w:r>
      <w:proofErr w:type="gramStart"/>
      <w:r w:rsidR="009339E5" w:rsidRPr="009339E5">
        <w:rPr>
          <w:shd w:val="clear" w:color="auto" w:fill="FFFFFF"/>
        </w:rPr>
        <w:t xml:space="preserve"> °С</w:t>
      </w:r>
      <w:proofErr w:type="gramEnd"/>
      <w:r w:rsidRPr="00FA633B">
        <w:rPr>
          <w:shd w:val="clear" w:color="auto" w:fill="FFFFFF"/>
        </w:rPr>
        <w:t xml:space="preserve"> до 1350</w:t>
      </w:r>
      <w:r w:rsidR="009339E5" w:rsidRPr="009339E5">
        <w:rPr>
          <w:shd w:val="clear" w:color="auto" w:fill="FFFFFF"/>
        </w:rPr>
        <w:t xml:space="preserve"> </w:t>
      </w:r>
      <w:r w:rsidR="009339E5">
        <w:rPr>
          <w:color w:val="000000"/>
        </w:rPr>
        <w:t>°С</w:t>
      </w:r>
      <w:r w:rsidRPr="00FA633B">
        <w:rPr>
          <w:shd w:val="clear" w:color="auto" w:fill="FFFFFF"/>
        </w:rPr>
        <w:t xml:space="preserve"> с выдержкой 30 минут. После синтеза были исследованы физико-химические свойства образцов, а также рассмотрено влияние состава исходных материалов на структуру </w:t>
      </w:r>
      <w:r w:rsidRPr="00ED4FF5">
        <w:rPr>
          <w:color w:val="000000"/>
          <w:shd w:val="clear" w:color="auto" w:fill="FFFFFF"/>
        </w:rPr>
        <w:t>и температуру плавления конечного продукта.</w:t>
      </w:r>
    </w:p>
    <w:p w:rsidR="00A843A5" w:rsidRPr="00ED4FF5" w:rsidRDefault="004E42E2" w:rsidP="00A843A5">
      <w:pPr>
        <w:ind w:firstLine="397"/>
        <w:jc w:val="both"/>
        <w:rPr>
          <w:color w:val="000000"/>
          <w:shd w:val="clear" w:color="auto" w:fill="FFFFFF"/>
        </w:rPr>
      </w:pPr>
      <w:r w:rsidRPr="00ED4FF5">
        <w:rPr>
          <w:color w:val="000000"/>
          <w:shd w:val="clear" w:color="auto" w:fill="FFFFFF"/>
        </w:rPr>
        <w:t xml:space="preserve">Перспектива использования сапонита, как магнезиальное сырье для минерального удобрения </w:t>
      </w:r>
      <w:r w:rsidR="007C2D31" w:rsidRPr="00ED4FF5">
        <w:rPr>
          <w:color w:val="000000"/>
          <w:shd w:val="clear" w:color="auto" w:fill="FFFFFF"/>
        </w:rPr>
        <w:t>обусловлена не только высоким содержанием магния, но и термической стабильностью и наличием микроэлементов</w:t>
      </w:r>
      <w:r w:rsidRPr="00ED4FF5">
        <w:rPr>
          <w:color w:val="000000"/>
          <w:shd w:val="clear" w:color="auto" w:fill="FFFFFF"/>
        </w:rPr>
        <w:t>.</w:t>
      </w:r>
      <w:r w:rsidR="00A843A5" w:rsidRPr="00A843A5">
        <w:rPr>
          <w:color w:val="000000"/>
          <w:shd w:val="clear" w:color="auto" w:fill="FFFFFF"/>
        </w:rPr>
        <w:t xml:space="preserve"> </w:t>
      </w:r>
      <w:r w:rsidR="00A843A5" w:rsidRPr="00ED4FF5">
        <w:rPr>
          <w:color w:val="000000"/>
          <w:shd w:val="clear" w:color="auto" w:fill="FFFFFF"/>
        </w:rPr>
        <w:t xml:space="preserve">Использование </w:t>
      </w:r>
      <w:r w:rsidR="00FA633B">
        <w:rPr>
          <w:color w:val="000000"/>
          <w:shd w:val="clear" w:color="auto" w:fill="FFFFFF"/>
        </w:rPr>
        <w:t>шлама</w:t>
      </w:r>
      <w:r w:rsidR="00A843A5" w:rsidRPr="00ED4FF5">
        <w:rPr>
          <w:color w:val="000000"/>
          <w:shd w:val="clear" w:color="auto" w:fill="FFFFFF"/>
        </w:rPr>
        <w:t xml:space="preserve"> не только </w:t>
      </w:r>
      <w:r w:rsidR="00FA633B" w:rsidRPr="00ED4FF5">
        <w:rPr>
          <w:color w:val="000000"/>
          <w:shd w:val="clear" w:color="auto" w:fill="FFFFFF"/>
        </w:rPr>
        <w:t>сни</w:t>
      </w:r>
      <w:r w:rsidR="00FA633B">
        <w:rPr>
          <w:color w:val="000000"/>
          <w:shd w:val="clear" w:color="auto" w:fill="FFFFFF"/>
        </w:rPr>
        <w:t>зит</w:t>
      </w:r>
      <w:r w:rsidR="00A843A5" w:rsidRPr="00ED4FF5">
        <w:rPr>
          <w:color w:val="000000"/>
          <w:shd w:val="clear" w:color="auto" w:fill="FFFFFF"/>
        </w:rPr>
        <w:t xml:space="preserve"> затраты, но и </w:t>
      </w:r>
      <w:r w:rsidR="00FA633B">
        <w:rPr>
          <w:color w:val="000000"/>
          <w:shd w:val="clear" w:color="auto" w:fill="FFFFFF"/>
        </w:rPr>
        <w:t>по</w:t>
      </w:r>
      <w:r w:rsidR="00A843A5" w:rsidRPr="00ED4FF5">
        <w:rPr>
          <w:color w:val="000000"/>
          <w:shd w:val="clear" w:color="auto" w:fill="FFFFFF"/>
        </w:rPr>
        <w:t xml:space="preserve">способствует утилизации производственных отходов. </w:t>
      </w:r>
    </w:p>
    <w:p w:rsidR="00ED4FF5" w:rsidRPr="00ED4FF5" w:rsidRDefault="00ED4FF5" w:rsidP="00ED4F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color w:val="000000"/>
          <w:shd w:val="clear" w:color="auto" w:fill="FFFFFF"/>
        </w:rPr>
      </w:pPr>
      <w:r w:rsidRPr="00ED4FF5">
        <w:rPr>
          <w:b/>
          <w:color w:val="000000"/>
          <w:shd w:val="clear" w:color="auto" w:fill="FFFFFF"/>
        </w:rPr>
        <w:t>Список литературы</w:t>
      </w:r>
    </w:p>
    <w:p w:rsidR="009339E5" w:rsidRPr="009339E5" w:rsidRDefault="007C034C" w:rsidP="009339E5">
      <w:pPr>
        <w:pStyle w:val="a5"/>
        <w:numPr>
          <w:ilvl w:val="0"/>
          <w:numId w:val="5"/>
        </w:numPr>
        <w:tabs>
          <w:tab w:val="left" w:pos="284"/>
        </w:tabs>
        <w:jc w:val="both"/>
        <w:rPr>
          <w:shd w:val="clear" w:color="auto" w:fill="FFFFFF"/>
        </w:rPr>
      </w:pPr>
      <w:proofErr w:type="spellStart"/>
      <w:r w:rsidRPr="007C034C">
        <w:rPr>
          <w:shd w:val="clear" w:color="auto" w:fill="FFFFFF"/>
        </w:rPr>
        <w:t>Трушников</w:t>
      </w:r>
      <w:proofErr w:type="spellEnd"/>
      <w:r w:rsidRPr="007C034C">
        <w:rPr>
          <w:shd w:val="clear" w:color="auto" w:fill="FFFFFF"/>
        </w:rPr>
        <w:t xml:space="preserve">, В. Е. Получение плавленых магниевых фосфатов из отходов мелочи фосфоритов и хвостов обогащения в </w:t>
      </w:r>
      <w:proofErr w:type="spellStart"/>
      <w:r w:rsidRPr="007C034C">
        <w:rPr>
          <w:shd w:val="clear" w:color="auto" w:fill="FFFFFF"/>
        </w:rPr>
        <w:t>крупнолабораторной</w:t>
      </w:r>
      <w:proofErr w:type="spellEnd"/>
      <w:r w:rsidRPr="007C034C">
        <w:rPr>
          <w:shd w:val="clear" w:color="auto" w:fill="FFFFFF"/>
        </w:rPr>
        <w:t xml:space="preserve"> и опытной электротермических печах </w:t>
      </w:r>
      <w:r w:rsidRPr="007C034C">
        <w:rPr>
          <w:bCs/>
        </w:rPr>
        <w:t xml:space="preserve">[Текст]/ В.Е. </w:t>
      </w:r>
      <w:proofErr w:type="spellStart"/>
      <w:r w:rsidRPr="007C034C">
        <w:rPr>
          <w:bCs/>
        </w:rPr>
        <w:t>Трушников</w:t>
      </w:r>
      <w:proofErr w:type="spellEnd"/>
      <w:r w:rsidRPr="007C034C">
        <w:rPr>
          <w:bCs/>
        </w:rPr>
        <w:t xml:space="preserve"> </w:t>
      </w:r>
      <w:r w:rsidRPr="007C034C">
        <w:rPr>
          <w:shd w:val="clear" w:color="auto" w:fill="FFFFFF"/>
        </w:rPr>
        <w:t xml:space="preserve">//Известия Самарского научного центра Российской академии наук. – 2009. – Т. 11. – №. 3-2. – С. 350-356. </w:t>
      </w:r>
    </w:p>
    <w:p w:rsidR="007C034C" w:rsidRPr="009339E5" w:rsidRDefault="007C034C" w:rsidP="009339E5">
      <w:pPr>
        <w:pStyle w:val="a5"/>
        <w:numPr>
          <w:ilvl w:val="0"/>
          <w:numId w:val="5"/>
        </w:numPr>
        <w:tabs>
          <w:tab w:val="left" w:pos="284"/>
        </w:tabs>
        <w:jc w:val="both"/>
        <w:rPr>
          <w:shd w:val="clear" w:color="auto" w:fill="FFFFFF"/>
        </w:rPr>
      </w:pPr>
      <w:r w:rsidRPr="009339E5">
        <w:rPr>
          <w:shd w:val="clear" w:color="auto" w:fill="FFFFFF"/>
        </w:rPr>
        <w:t xml:space="preserve">Алексеев А. И., Зубкова О. С., Полянский А. С. Усовершенствование технологии обогащения </w:t>
      </w:r>
      <w:proofErr w:type="spellStart"/>
      <w:r w:rsidRPr="009339E5">
        <w:rPr>
          <w:shd w:val="clear" w:color="auto" w:fill="FFFFFF"/>
        </w:rPr>
        <w:t>сапонитовой</w:t>
      </w:r>
      <w:proofErr w:type="spellEnd"/>
      <w:r w:rsidRPr="009339E5">
        <w:rPr>
          <w:shd w:val="clear" w:color="auto" w:fill="FFFFFF"/>
        </w:rPr>
        <w:t xml:space="preserve"> руды в процессе добычи алмазов //Известия высших учебных заведений. Северо-Кавказский регион. Технические науки. – 2020. – Т. 205. – № 1. – С. 74-80.</w:t>
      </w:r>
      <w:r w:rsidRPr="007C034C">
        <w:t xml:space="preserve"> DOI: 10.17213/15603644/2020/1/7480.</w:t>
      </w:r>
    </w:p>
    <w:sectPr w:rsidR="007C034C" w:rsidRPr="009339E5" w:rsidSect="009339E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828E0"/>
    <w:multiLevelType w:val="hybridMultilevel"/>
    <w:tmpl w:val="D2160C7E"/>
    <w:lvl w:ilvl="0" w:tplc="A22626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604022"/>
    <w:multiLevelType w:val="hybridMultilevel"/>
    <w:tmpl w:val="FC5E5CDA"/>
    <w:lvl w:ilvl="0" w:tplc="603432D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130241"/>
    <w:rsid w:val="0002694B"/>
    <w:rsid w:val="00063966"/>
    <w:rsid w:val="000718C4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07FBF"/>
    <w:rsid w:val="00116478"/>
    <w:rsid w:val="00130241"/>
    <w:rsid w:val="001410CC"/>
    <w:rsid w:val="001466FC"/>
    <w:rsid w:val="00174258"/>
    <w:rsid w:val="0017630E"/>
    <w:rsid w:val="001C59AC"/>
    <w:rsid w:val="001D372D"/>
    <w:rsid w:val="001E61C2"/>
    <w:rsid w:val="001F0493"/>
    <w:rsid w:val="0022260A"/>
    <w:rsid w:val="002264EE"/>
    <w:rsid w:val="0023307C"/>
    <w:rsid w:val="002652BC"/>
    <w:rsid w:val="002B137F"/>
    <w:rsid w:val="002F10F4"/>
    <w:rsid w:val="0030371A"/>
    <w:rsid w:val="0031361E"/>
    <w:rsid w:val="00321038"/>
    <w:rsid w:val="003320AB"/>
    <w:rsid w:val="003818B2"/>
    <w:rsid w:val="00391C38"/>
    <w:rsid w:val="00393242"/>
    <w:rsid w:val="003B6D3D"/>
    <w:rsid w:val="003B76D6"/>
    <w:rsid w:val="003E2601"/>
    <w:rsid w:val="003F0BEF"/>
    <w:rsid w:val="003F4E6B"/>
    <w:rsid w:val="00412214"/>
    <w:rsid w:val="004163AB"/>
    <w:rsid w:val="00451743"/>
    <w:rsid w:val="004829FF"/>
    <w:rsid w:val="004A26A3"/>
    <w:rsid w:val="004E42E2"/>
    <w:rsid w:val="004F0EDF"/>
    <w:rsid w:val="004F20B7"/>
    <w:rsid w:val="00522BF1"/>
    <w:rsid w:val="005479C8"/>
    <w:rsid w:val="00590166"/>
    <w:rsid w:val="005C38D2"/>
    <w:rsid w:val="005D022B"/>
    <w:rsid w:val="005E5BE9"/>
    <w:rsid w:val="00646E93"/>
    <w:rsid w:val="00654CE2"/>
    <w:rsid w:val="0069427D"/>
    <w:rsid w:val="006D5244"/>
    <w:rsid w:val="006F43C0"/>
    <w:rsid w:val="006F7A19"/>
    <w:rsid w:val="007213E1"/>
    <w:rsid w:val="00775389"/>
    <w:rsid w:val="00797838"/>
    <w:rsid w:val="007A19EA"/>
    <w:rsid w:val="007C034C"/>
    <w:rsid w:val="007C2D31"/>
    <w:rsid w:val="007C36D8"/>
    <w:rsid w:val="007D2ED6"/>
    <w:rsid w:val="007E7B57"/>
    <w:rsid w:val="007F2744"/>
    <w:rsid w:val="00890FD2"/>
    <w:rsid w:val="008931BE"/>
    <w:rsid w:val="008C2C85"/>
    <w:rsid w:val="008C67E3"/>
    <w:rsid w:val="008D0AFF"/>
    <w:rsid w:val="008D27AD"/>
    <w:rsid w:val="008F4696"/>
    <w:rsid w:val="0091237C"/>
    <w:rsid w:val="00914205"/>
    <w:rsid w:val="00921D45"/>
    <w:rsid w:val="009339E5"/>
    <w:rsid w:val="00936752"/>
    <w:rsid w:val="009426C0"/>
    <w:rsid w:val="00980A65"/>
    <w:rsid w:val="009A5D69"/>
    <w:rsid w:val="009A66DB"/>
    <w:rsid w:val="009B2F80"/>
    <w:rsid w:val="009B3300"/>
    <w:rsid w:val="009D29B0"/>
    <w:rsid w:val="009D2A45"/>
    <w:rsid w:val="009D329A"/>
    <w:rsid w:val="009F2A32"/>
    <w:rsid w:val="009F3380"/>
    <w:rsid w:val="00A02163"/>
    <w:rsid w:val="00A314FE"/>
    <w:rsid w:val="00A460BA"/>
    <w:rsid w:val="00A843A5"/>
    <w:rsid w:val="00A970A3"/>
    <w:rsid w:val="00AC0EA8"/>
    <w:rsid w:val="00AD7380"/>
    <w:rsid w:val="00AE545A"/>
    <w:rsid w:val="00AF2A26"/>
    <w:rsid w:val="00B06B29"/>
    <w:rsid w:val="00B20379"/>
    <w:rsid w:val="00B4058A"/>
    <w:rsid w:val="00B502A1"/>
    <w:rsid w:val="00B74FA4"/>
    <w:rsid w:val="00BA6840"/>
    <w:rsid w:val="00BB77D7"/>
    <w:rsid w:val="00BD4485"/>
    <w:rsid w:val="00BD587D"/>
    <w:rsid w:val="00BF36F8"/>
    <w:rsid w:val="00BF4622"/>
    <w:rsid w:val="00C11951"/>
    <w:rsid w:val="00C844E2"/>
    <w:rsid w:val="00CD00B1"/>
    <w:rsid w:val="00CE3D63"/>
    <w:rsid w:val="00D22306"/>
    <w:rsid w:val="00D42542"/>
    <w:rsid w:val="00D8121C"/>
    <w:rsid w:val="00E22189"/>
    <w:rsid w:val="00E63B61"/>
    <w:rsid w:val="00E74069"/>
    <w:rsid w:val="00E81D35"/>
    <w:rsid w:val="00EB1F49"/>
    <w:rsid w:val="00EC06ED"/>
    <w:rsid w:val="00ED4FF5"/>
    <w:rsid w:val="00EF7B82"/>
    <w:rsid w:val="00F865B3"/>
    <w:rsid w:val="00FA633B"/>
    <w:rsid w:val="00FB1509"/>
    <w:rsid w:val="00FC044E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45174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5174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5174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5174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5174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5174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517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5174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517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1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ОБРАЗЕЦ ДЛЯ АВТОРОВ"/>
    <w:basedOn w:val="a"/>
    <w:rsid w:val="004163AB"/>
    <w:pPr>
      <w:autoSpaceDE w:val="0"/>
      <w:autoSpaceDN w:val="0"/>
      <w:adjustRightInd w:val="0"/>
      <w:spacing w:line="288" w:lineRule="auto"/>
      <w:jc w:val="both"/>
      <w:textAlignment w:val="center"/>
    </w:pPr>
    <w:rPr>
      <w:b/>
      <w:bCs/>
      <w:color w:val="000000"/>
      <w:sz w:val="28"/>
      <w:szCs w:val="28"/>
      <w:lang w:val="en-GB" w:eastAsia="en-US"/>
    </w:rPr>
  </w:style>
  <w:style w:type="paragraph" w:styleId="ac">
    <w:name w:val="Body Text"/>
    <w:basedOn w:val="a"/>
    <w:link w:val="ad"/>
    <w:uiPriority w:val="1"/>
    <w:semiHidden/>
    <w:unhideWhenUsed/>
    <w:qFormat/>
    <w:rsid w:val="004E42E2"/>
    <w:pPr>
      <w:widowControl w:val="0"/>
      <w:autoSpaceDE w:val="0"/>
      <w:autoSpaceDN w:val="0"/>
      <w:ind w:left="139"/>
      <w:jc w:val="both"/>
    </w:pPr>
    <w:rPr>
      <w:lang w:eastAsia="en-US"/>
    </w:rPr>
  </w:style>
  <w:style w:type="character" w:customStyle="1" w:styleId="ad">
    <w:name w:val="Основной текст Знак"/>
    <w:basedOn w:val="a0"/>
    <w:link w:val="ac"/>
    <w:uiPriority w:val="1"/>
    <w:semiHidden/>
    <w:rsid w:val="004E42E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ext">
    <w:name w:val="text"/>
    <w:basedOn w:val="a"/>
    <w:uiPriority w:val="99"/>
    <w:rsid w:val="004E42E2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4E42E2"/>
    <w:rPr>
      <w:b/>
      <w:bCs/>
    </w:rPr>
  </w:style>
  <w:style w:type="character" w:customStyle="1" w:styleId="themes-moduletextjp-zc">
    <w:name w:val="themes-module_text__jp-zc"/>
    <w:basedOn w:val="a0"/>
    <w:rsid w:val="004E42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C181C1-8D08-45C9-9EEC-25F6F8187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s235038</cp:lastModifiedBy>
  <cp:revision>91</cp:revision>
  <cp:lastPrinted>2025-02-25T13:45:00Z</cp:lastPrinted>
  <dcterms:created xsi:type="dcterms:W3CDTF">2024-12-16T00:35:00Z</dcterms:created>
  <dcterms:modified xsi:type="dcterms:W3CDTF">2025-02-27T12:31:00Z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