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AB31" w14:textId="77777777" w:rsidR="007A013D" w:rsidRPr="008069B2" w:rsidRDefault="00A762A0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proofErr w:type="spellStart"/>
      <w:r w:rsidRPr="008069B2">
        <w:rPr>
          <w:b/>
          <w:bCs/>
          <w:color w:val="000000" w:themeColor="text1"/>
        </w:rPr>
        <w:t>Р</w:t>
      </w:r>
      <w:r w:rsidR="007A013D" w:rsidRPr="008069B2">
        <w:rPr>
          <w:b/>
          <w:bCs/>
          <w:color w:val="000000" w:themeColor="text1"/>
        </w:rPr>
        <w:t>азнолигандные</w:t>
      </w:r>
      <w:proofErr w:type="spellEnd"/>
      <w:r w:rsidR="007A013D" w:rsidRPr="008069B2">
        <w:rPr>
          <w:b/>
          <w:bCs/>
          <w:color w:val="000000" w:themeColor="text1"/>
        </w:rPr>
        <w:t xml:space="preserve"> бета-</w:t>
      </w:r>
      <w:proofErr w:type="spellStart"/>
      <w:r w:rsidR="007A013D" w:rsidRPr="008069B2">
        <w:rPr>
          <w:b/>
          <w:bCs/>
          <w:color w:val="000000" w:themeColor="text1"/>
        </w:rPr>
        <w:t>дикетонаты</w:t>
      </w:r>
      <w:proofErr w:type="spellEnd"/>
      <w:r w:rsidR="007A013D" w:rsidRPr="008069B2">
        <w:rPr>
          <w:b/>
          <w:bCs/>
          <w:color w:val="000000" w:themeColor="text1"/>
        </w:rPr>
        <w:t xml:space="preserve"> европия-иттербия </w:t>
      </w:r>
      <w:r w:rsidR="009C35A6" w:rsidRPr="008069B2">
        <w:rPr>
          <w:b/>
          <w:bCs/>
          <w:color w:val="000000" w:themeColor="text1"/>
        </w:rPr>
        <w:br/>
      </w:r>
      <w:r w:rsidR="007A013D" w:rsidRPr="008069B2">
        <w:rPr>
          <w:b/>
          <w:bCs/>
          <w:color w:val="000000" w:themeColor="text1"/>
        </w:rPr>
        <w:t>для пульсоксиметрии</w:t>
      </w:r>
      <w:r w:rsidRPr="008069B2">
        <w:rPr>
          <w:b/>
          <w:bCs/>
          <w:color w:val="000000" w:themeColor="text1"/>
        </w:rPr>
        <w:t xml:space="preserve"> и термометрии</w:t>
      </w:r>
    </w:p>
    <w:p w14:paraId="496B5F2D" w14:textId="77777777" w:rsidR="00540FAA" w:rsidRPr="008069B2" w:rsidRDefault="00540FAA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8069B2">
        <w:rPr>
          <w:b/>
          <w:bCs/>
          <w:i/>
          <w:iCs/>
          <w:color w:val="000000" w:themeColor="text1"/>
        </w:rPr>
        <w:t>Корников А.И.</w:t>
      </w:r>
    </w:p>
    <w:p w14:paraId="372F1C29" w14:textId="77777777" w:rsidR="00540FAA" w:rsidRPr="00357A12" w:rsidRDefault="00540FAA">
      <w:pPr>
        <w:pStyle w:val="a3"/>
        <w:spacing w:before="0" w:beforeAutospacing="0" w:after="0" w:afterAutospacing="0"/>
        <w:jc w:val="center"/>
        <w:rPr>
          <w:i/>
          <w:iCs/>
          <w:color w:val="000000" w:themeColor="text1"/>
        </w:rPr>
      </w:pPr>
      <w:r w:rsidRPr="00357A12">
        <w:rPr>
          <w:i/>
          <w:iCs/>
          <w:color w:val="000000" w:themeColor="text1"/>
        </w:rPr>
        <w:t xml:space="preserve">Студент, </w:t>
      </w:r>
      <w:r w:rsidR="00A762A0" w:rsidRPr="00357A12">
        <w:rPr>
          <w:i/>
          <w:iCs/>
          <w:color w:val="000000" w:themeColor="text1"/>
        </w:rPr>
        <w:t>6</w:t>
      </w:r>
      <w:r w:rsidRPr="00357A12">
        <w:rPr>
          <w:i/>
          <w:iCs/>
          <w:color w:val="000000" w:themeColor="text1"/>
        </w:rPr>
        <w:t xml:space="preserve"> курс специалитета</w:t>
      </w:r>
    </w:p>
    <w:p w14:paraId="2558306E" w14:textId="77777777" w:rsidR="00540FAA" w:rsidRPr="008069B2" w:rsidRDefault="00540FAA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8069B2">
        <w:rPr>
          <w:i/>
          <w:iCs/>
          <w:color w:val="000000" w:themeColor="text1"/>
        </w:rPr>
        <w:t>Московский государственный университет имени М.В. Ломоносова, </w:t>
      </w:r>
    </w:p>
    <w:p w14:paraId="4346B624" w14:textId="77777777" w:rsidR="00540FAA" w:rsidRPr="008069B2" w:rsidRDefault="00540FAA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8069B2">
        <w:rPr>
          <w:i/>
          <w:iCs/>
          <w:color w:val="000000" w:themeColor="text1"/>
        </w:rPr>
        <w:t>химический факультет, Москва, Россия</w:t>
      </w:r>
    </w:p>
    <w:p w14:paraId="0AC6562D" w14:textId="77777777" w:rsidR="00540FAA" w:rsidRPr="008069B2" w:rsidRDefault="00540FAA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8069B2">
        <w:rPr>
          <w:i/>
          <w:iCs/>
          <w:color w:val="000000" w:themeColor="text1"/>
        </w:rPr>
        <w:t xml:space="preserve">E-mail: </w:t>
      </w:r>
      <w:hyperlink r:id="rId6" w:history="1">
        <w:r w:rsidRPr="008069B2">
          <w:rPr>
            <w:rStyle w:val="a4"/>
            <w:i/>
            <w:iCs/>
            <w:color w:val="000000" w:themeColor="text1"/>
          </w:rPr>
          <w:t>andrey.i.kornikov@gmail.com</w:t>
        </w:r>
      </w:hyperlink>
    </w:p>
    <w:p w14:paraId="75E4C0AE" w14:textId="77777777" w:rsidR="0005470C" w:rsidRPr="008069B2" w:rsidRDefault="00FE06FC" w:rsidP="0005470C">
      <w:pPr>
        <w:pStyle w:val="a3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8069B2">
        <w:rPr>
          <w:color w:val="000000" w:themeColor="text1"/>
        </w:rPr>
        <w:t xml:space="preserve">Технология органических светоизлучающих диодов (OLED) </w:t>
      </w:r>
      <w:r w:rsidR="008A705C" w:rsidRPr="008069B2">
        <w:rPr>
          <w:color w:val="000000" w:themeColor="text1"/>
        </w:rPr>
        <w:t>находит всё больше применений</w:t>
      </w:r>
      <w:r w:rsidRPr="008069B2">
        <w:rPr>
          <w:color w:val="000000" w:themeColor="text1"/>
        </w:rPr>
        <w:t xml:space="preserve"> в медицинской диагностике. Так, ранее</w:t>
      </w:r>
      <w:r w:rsidRPr="008069B2">
        <w:rPr>
          <w:color w:val="000000" w:themeColor="text1"/>
          <w:lang w:val="hu-HU"/>
        </w:rPr>
        <w:t xml:space="preserve"> нашей группой было показано, что </w:t>
      </w:r>
      <w:r w:rsidRPr="008069B2">
        <w:rPr>
          <w:color w:val="000000" w:themeColor="text1"/>
          <w:lang w:val="en-US"/>
        </w:rPr>
        <w:t>OLED</w:t>
      </w:r>
      <w:r w:rsidRPr="008069B2">
        <w:rPr>
          <w:color w:val="000000" w:themeColor="text1"/>
        </w:rPr>
        <w:t xml:space="preserve"> на основе </w:t>
      </w:r>
      <w:r w:rsidR="008A705C" w:rsidRPr="008069B2">
        <w:rPr>
          <w:color w:val="000000" w:themeColor="text1"/>
        </w:rPr>
        <w:t xml:space="preserve">биметаллических </w:t>
      </w:r>
      <w:r w:rsidRPr="008069B2">
        <w:rPr>
          <w:color w:val="000000" w:themeColor="text1"/>
          <w:lang w:val="hu-HU"/>
        </w:rPr>
        <w:t>координационны</w:t>
      </w:r>
      <w:r w:rsidRPr="008069B2">
        <w:rPr>
          <w:color w:val="000000" w:themeColor="text1"/>
        </w:rPr>
        <w:t>х</w:t>
      </w:r>
      <w:r w:rsidRPr="008069B2">
        <w:rPr>
          <w:color w:val="000000" w:themeColor="text1"/>
          <w:lang w:val="hu-HU"/>
        </w:rPr>
        <w:t xml:space="preserve"> соединени</w:t>
      </w:r>
      <w:r w:rsidRPr="008069B2">
        <w:rPr>
          <w:color w:val="000000" w:themeColor="text1"/>
        </w:rPr>
        <w:t>й</w:t>
      </w:r>
      <w:r w:rsidRPr="008069B2">
        <w:rPr>
          <w:color w:val="000000" w:themeColor="text1"/>
          <w:lang w:val="hu-HU"/>
        </w:rPr>
        <w:t xml:space="preserve"> (КС) европия</w:t>
      </w:r>
      <w:r w:rsidR="008A705C" w:rsidRPr="008069B2">
        <w:rPr>
          <w:color w:val="000000" w:themeColor="text1"/>
        </w:rPr>
        <w:t>-и</w:t>
      </w:r>
      <w:r w:rsidRPr="008069B2">
        <w:rPr>
          <w:color w:val="000000" w:themeColor="text1"/>
          <w:lang w:val="hu-HU"/>
        </w:rPr>
        <w:t xml:space="preserve">ттербия являются </w:t>
      </w:r>
      <w:r w:rsidR="008A705C" w:rsidRPr="008069B2">
        <w:rPr>
          <w:color w:val="000000" w:themeColor="text1"/>
        </w:rPr>
        <w:t>перспективными</w:t>
      </w:r>
      <w:r w:rsidRPr="008069B2">
        <w:rPr>
          <w:color w:val="000000" w:themeColor="text1"/>
          <w:lang w:val="hu-HU"/>
        </w:rPr>
        <w:t xml:space="preserve"> для </w:t>
      </w:r>
      <w:r w:rsidRPr="008069B2">
        <w:rPr>
          <w:color w:val="000000" w:themeColor="text1"/>
        </w:rPr>
        <w:t xml:space="preserve">использования в </w:t>
      </w:r>
      <w:r w:rsidRPr="008069B2">
        <w:rPr>
          <w:color w:val="000000" w:themeColor="text1"/>
          <w:lang w:val="hu-HU"/>
        </w:rPr>
        <w:t>пульсоксиметрии</w:t>
      </w:r>
      <w:r w:rsidR="009C35A6" w:rsidRPr="008069B2">
        <w:rPr>
          <w:color w:val="000000" w:themeColor="text1"/>
        </w:rPr>
        <w:t xml:space="preserve"> –</w:t>
      </w:r>
      <w:r w:rsidRPr="008069B2">
        <w:rPr>
          <w:color w:val="000000" w:themeColor="text1"/>
        </w:rPr>
        <w:t xml:space="preserve"> методе измерения степени насыщения крови кислородом. </w:t>
      </w:r>
      <w:r w:rsidR="008A705C" w:rsidRPr="008069B2">
        <w:rPr>
          <w:color w:val="000000" w:themeColor="text1"/>
        </w:rPr>
        <w:t xml:space="preserve">Основным преимуществом таких </w:t>
      </w:r>
      <w:r w:rsidR="008F2F30" w:rsidRPr="008069B2">
        <w:rPr>
          <w:color w:val="000000" w:themeColor="text1"/>
          <w:lang w:val="hu-HU"/>
        </w:rPr>
        <w:t xml:space="preserve">OLED </w:t>
      </w:r>
      <w:r w:rsidR="008A705C" w:rsidRPr="008069B2">
        <w:rPr>
          <w:color w:val="000000" w:themeColor="text1"/>
        </w:rPr>
        <w:t>является</w:t>
      </w:r>
      <w:r w:rsidR="008F2F30" w:rsidRPr="008069B2">
        <w:rPr>
          <w:color w:val="000000" w:themeColor="text1"/>
          <w:lang w:val="hu-HU"/>
        </w:rPr>
        <w:t xml:space="preserve"> эмисси</w:t>
      </w:r>
      <w:r w:rsidR="008A705C" w:rsidRPr="008069B2">
        <w:rPr>
          <w:color w:val="000000" w:themeColor="text1"/>
        </w:rPr>
        <w:t>я</w:t>
      </w:r>
      <w:r w:rsidR="008F2F30" w:rsidRPr="008069B2">
        <w:rPr>
          <w:color w:val="000000" w:themeColor="text1"/>
          <w:lang w:val="hu-HU"/>
        </w:rPr>
        <w:t xml:space="preserve"> в видимом и в ближнем ИК диапазонах</w:t>
      </w:r>
      <w:r w:rsidR="008A705C" w:rsidRPr="008069B2">
        <w:rPr>
          <w:color w:val="000000" w:themeColor="text1"/>
        </w:rPr>
        <w:t xml:space="preserve">, необходимая для эффективного определения сатурации крови. Однако, благодаря зависимости люминесценции КС лантанидов от температуры, такие </w:t>
      </w:r>
      <w:r w:rsidR="008A705C" w:rsidRPr="008069B2">
        <w:rPr>
          <w:color w:val="000000" w:themeColor="text1"/>
          <w:lang w:val="en-US"/>
        </w:rPr>
        <w:t>OLED</w:t>
      </w:r>
      <w:r w:rsidR="008A705C" w:rsidRPr="008069B2">
        <w:rPr>
          <w:color w:val="000000" w:themeColor="text1"/>
        </w:rPr>
        <w:t xml:space="preserve"> также</w:t>
      </w:r>
      <w:r w:rsidR="0005470C" w:rsidRPr="008069B2">
        <w:rPr>
          <w:color w:val="000000" w:themeColor="text1"/>
        </w:rPr>
        <w:t xml:space="preserve"> имеют большой потенциал для использования в термометрии. </w:t>
      </w:r>
      <w:r w:rsidR="00540FAA" w:rsidRPr="008069B2">
        <w:rPr>
          <w:color w:val="000000" w:themeColor="text1"/>
        </w:rPr>
        <w:t xml:space="preserve">Исходя из этого, </w:t>
      </w:r>
      <w:r w:rsidR="0005470C" w:rsidRPr="008069B2">
        <w:rPr>
          <w:color w:val="000000" w:themeColor="text1"/>
        </w:rPr>
        <w:t xml:space="preserve">целью работы стало изучение </w:t>
      </w:r>
      <w:r w:rsidR="00540FAA" w:rsidRPr="008069B2">
        <w:rPr>
          <w:color w:val="000000" w:themeColor="text1"/>
        </w:rPr>
        <w:t>люминесцентны</w:t>
      </w:r>
      <w:r w:rsidR="0005470C" w:rsidRPr="008069B2">
        <w:rPr>
          <w:color w:val="000000" w:themeColor="text1"/>
        </w:rPr>
        <w:t>х</w:t>
      </w:r>
      <w:r w:rsidR="00540FAA" w:rsidRPr="008069B2">
        <w:rPr>
          <w:color w:val="000000" w:themeColor="text1"/>
        </w:rPr>
        <w:t xml:space="preserve"> свойства </w:t>
      </w:r>
      <w:r w:rsidR="00B91D28" w:rsidRPr="008069B2">
        <w:rPr>
          <w:color w:val="000000" w:themeColor="text1"/>
        </w:rPr>
        <w:t xml:space="preserve">различных </w:t>
      </w:r>
      <w:proofErr w:type="spellStart"/>
      <w:r w:rsidR="007424F0" w:rsidRPr="008069B2">
        <w:rPr>
          <w:color w:val="000000" w:themeColor="text1"/>
        </w:rPr>
        <w:t>разнолигандных</w:t>
      </w:r>
      <w:proofErr w:type="spellEnd"/>
      <w:r w:rsidR="00B91D28" w:rsidRPr="008069B2">
        <w:rPr>
          <w:color w:val="000000" w:themeColor="text1"/>
        </w:rPr>
        <w:t xml:space="preserve"> комплексов европия и иттербия</w:t>
      </w:r>
      <w:r w:rsidR="00540FAA" w:rsidRPr="008069B2">
        <w:rPr>
          <w:color w:val="000000" w:themeColor="text1"/>
        </w:rPr>
        <w:t>, излучающих в красной и ИК</w:t>
      </w:r>
      <w:r w:rsidR="00FE6906" w:rsidRPr="008069B2">
        <w:rPr>
          <w:color w:val="000000" w:themeColor="text1"/>
        </w:rPr>
        <w:t>-</w:t>
      </w:r>
      <w:r w:rsidR="00540FAA" w:rsidRPr="008069B2">
        <w:rPr>
          <w:color w:val="000000" w:themeColor="text1"/>
        </w:rPr>
        <w:t>областях спектра</w:t>
      </w:r>
      <w:r w:rsidR="00B91D28" w:rsidRPr="008069B2">
        <w:rPr>
          <w:color w:val="000000" w:themeColor="text1"/>
        </w:rPr>
        <w:t xml:space="preserve">, для получения наиболее </w:t>
      </w:r>
      <w:r w:rsidR="00A527B0" w:rsidRPr="008069B2">
        <w:rPr>
          <w:color w:val="000000" w:themeColor="text1"/>
        </w:rPr>
        <w:t>эффективного</w:t>
      </w:r>
      <w:r w:rsidR="008A705C" w:rsidRPr="008069B2">
        <w:rPr>
          <w:color w:val="000000" w:themeColor="text1"/>
        </w:rPr>
        <w:t xml:space="preserve"> и универсального</w:t>
      </w:r>
      <w:r w:rsidR="00A527B0" w:rsidRPr="008069B2">
        <w:rPr>
          <w:color w:val="000000" w:themeColor="text1"/>
        </w:rPr>
        <w:t xml:space="preserve"> </w:t>
      </w:r>
      <w:r w:rsidR="00AA4564" w:rsidRPr="008069B2">
        <w:rPr>
          <w:color w:val="000000" w:themeColor="text1"/>
        </w:rPr>
        <w:t xml:space="preserve">OLED </w:t>
      </w:r>
      <w:r w:rsidR="00260D59" w:rsidRPr="008069B2">
        <w:rPr>
          <w:color w:val="000000" w:themeColor="text1"/>
        </w:rPr>
        <w:t xml:space="preserve">для применения </w:t>
      </w:r>
      <w:r w:rsidR="008A705C" w:rsidRPr="008069B2">
        <w:rPr>
          <w:color w:val="000000" w:themeColor="text1"/>
        </w:rPr>
        <w:t xml:space="preserve">как </w:t>
      </w:r>
      <w:r w:rsidR="00260D59" w:rsidRPr="008069B2">
        <w:rPr>
          <w:color w:val="000000" w:themeColor="text1"/>
        </w:rPr>
        <w:t>в пульсоксиметрии</w:t>
      </w:r>
      <w:r w:rsidR="008A705C" w:rsidRPr="008069B2">
        <w:rPr>
          <w:color w:val="000000" w:themeColor="text1"/>
        </w:rPr>
        <w:t>, так и в термометрии</w:t>
      </w:r>
      <w:r w:rsidR="00540FAA" w:rsidRPr="008069B2">
        <w:rPr>
          <w:color w:val="000000" w:themeColor="text1"/>
        </w:rPr>
        <w:t>. </w:t>
      </w:r>
    </w:p>
    <w:p w14:paraId="63C0C639" w14:textId="77777777" w:rsidR="002B10B8" w:rsidRPr="008069B2" w:rsidRDefault="00113454" w:rsidP="0005470C">
      <w:pPr>
        <w:pStyle w:val="a3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8069B2">
        <w:rPr>
          <w:color w:val="000000" w:themeColor="text1"/>
        </w:rPr>
        <w:t>Для выбора</w:t>
      </w:r>
      <w:r w:rsidR="00C4034D" w:rsidRPr="008069B2">
        <w:rPr>
          <w:color w:val="000000" w:themeColor="text1"/>
        </w:rPr>
        <w:t xml:space="preserve"> </w:t>
      </w:r>
      <w:r w:rsidRPr="008069B2">
        <w:rPr>
          <w:color w:val="000000" w:themeColor="text1"/>
        </w:rPr>
        <w:t xml:space="preserve">лигандов были </w:t>
      </w:r>
      <w:r w:rsidR="005305D2" w:rsidRPr="008069B2">
        <w:rPr>
          <w:color w:val="000000" w:themeColor="text1"/>
        </w:rPr>
        <w:t xml:space="preserve">синтезированы КС </w:t>
      </w:r>
      <w:proofErr w:type="spellStart"/>
      <w:r w:rsidR="005305D2" w:rsidRPr="008069B2">
        <w:rPr>
          <w:color w:val="000000" w:themeColor="text1"/>
        </w:rPr>
        <w:t>Eu</w:t>
      </w:r>
      <w:proofErr w:type="spellEnd"/>
      <w:r w:rsidR="00260D59" w:rsidRPr="008069B2">
        <w:rPr>
          <w:color w:val="000000" w:themeColor="text1"/>
        </w:rPr>
        <w:t>(</w:t>
      </w:r>
      <w:r w:rsidR="005305D2" w:rsidRPr="008069B2">
        <w:rPr>
          <w:color w:val="000000" w:themeColor="text1"/>
        </w:rPr>
        <w:t>L</w:t>
      </w:r>
      <w:r w:rsidR="00260D59" w:rsidRPr="008069B2">
        <w:rPr>
          <w:color w:val="000000" w:themeColor="text1"/>
        </w:rPr>
        <w:t>)</w:t>
      </w:r>
      <w:r w:rsidR="005305D2" w:rsidRPr="008069B2">
        <w:rPr>
          <w:color w:val="000000" w:themeColor="text1"/>
          <w:vertAlign w:val="subscript"/>
        </w:rPr>
        <w:t>3</w:t>
      </w:r>
      <w:r w:rsidR="005305D2" w:rsidRPr="008069B2">
        <w:rPr>
          <w:color w:val="000000" w:themeColor="text1"/>
        </w:rPr>
        <w:t xml:space="preserve">Q и </w:t>
      </w:r>
      <w:proofErr w:type="spellStart"/>
      <w:r w:rsidR="005305D2" w:rsidRPr="008069B2">
        <w:rPr>
          <w:color w:val="000000" w:themeColor="text1"/>
        </w:rPr>
        <w:t>Yb</w:t>
      </w:r>
      <w:proofErr w:type="spellEnd"/>
      <w:r w:rsidR="00260D59" w:rsidRPr="008069B2">
        <w:rPr>
          <w:color w:val="000000" w:themeColor="text1"/>
        </w:rPr>
        <w:t>(</w:t>
      </w:r>
      <w:r w:rsidR="005305D2" w:rsidRPr="008069B2">
        <w:rPr>
          <w:color w:val="000000" w:themeColor="text1"/>
        </w:rPr>
        <w:t>L</w:t>
      </w:r>
      <w:r w:rsidR="00260D59" w:rsidRPr="008069B2">
        <w:rPr>
          <w:color w:val="000000" w:themeColor="text1"/>
        </w:rPr>
        <w:t>)</w:t>
      </w:r>
      <w:r w:rsidR="005305D2" w:rsidRPr="008069B2">
        <w:rPr>
          <w:color w:val="000000" w:themeColor="text1"/>
          <w:vertAlign w:val="subscript"/>
        </w:rPr>
        <w:t>3</w:t>
      </w:r>
      <w:r w:rsidR="005305D2" w:rsidRPr="008069B2">
        <w:rPr>
          <w:color w:val="000000" w:themeColor="text1"/>
        </w:rPr>
        <w:t>Q, где L – анионный лиганд</w:t>
      </w:r>
      <w:r w:rsidR="00251AA1" w:rsidRPr="008069B2">
        <w:rPr>
          <w:color w:val="000000" w:themeColor="text1"/>
        </w:rPr>
        <w:t>,</w:t>
      </w:r>
      <w:r w:rsidR="005305D2" w:rsidRPr="008069B2">
        <w:rPr>
          <w:color w:val="000000" w:themeColor="text1"/>
        </w:rPr>
        <w:t xml:space="preserve"> Q – нейтральный лиганд</w:t>
      </w:r>
      <w:r w:rsidR="00260D59" w:rsidRPr="008069B2">
        <w:rPr>
          <w:color w:val="000000" w:themeColor="text1"/>
        </w:rPr>
        <w:t xml:space="preserve">, </w:t>
      </w:r>
      <w:r w:rsidR="0049785A" w:rsidRPr="008069B2">
        <w:rPr>
          <w:color w:val="000000" w:themeColor="text1"/>
        </w:rPr>
        <w:t>и</w:t>
      </w:r>
      <w:r w:rsidR="00515486" w:rsidRPr="008069B2">
        <w:rPr>
          <w:color w:val="000000" w:themeColor="text1"/>
        </w:rPr>
        <w:t xml:space="preserve"> измерены </w:t>
      </w:r>
      <w:r w:rsidR="005C6A6F" w:rsidRPr="008069B2">
        <w:rPr>
          <w:color w:val="000000" w:themeColor="text1"/>
        </w:rPr>
        <w:t>их</w:t>
      </w:r>
      <w:r w:rsidR="0005470C" w:rsidRPr="008069B2">
        <w:rPr>
          <w:color w:val="000000" w:themeColor="text1"/>
        </w:rPr>
        <w:t xml:space="preserve"> </w:t>
      </w:r>
      <w:r w:rsidR="005C6A6F" w:rsidRPr="008069B2">
        <w:rPr>
          <w:color w:val="000000" w:themeColor="text1"/>
        </w:rPr>
        <w:t xml:space="preserve">люминесцентные </w:t>
      </w:r>
      <w:r w:rsidR="005C6FF5" w:rsidRPr="008069B2">
        <w:rPr>
          <w:color w:val="000000" w:themeColor="text1"/>
        </w:rPr>
        <w:t>свойства.</w:t>
      </w:r>
      <w:r w:rsidR="005305D2" w:rsidRPr="008069B2">
        <w:rPr>
          <w:color w:val="000000" w:themeColor="text1"/>
        </w:rPr>
        <w:t xml:space="preserve"> </w:t>
      </w:r>
      <w:r w:rsidR="005846B1" w:rsidRPr="008069B2">
        <w:rPr>
          <w:color w:val="000000" w:themeColor="text1"/>
        </w:rPr>
        <w:t>Таким образом, д</w:t>
      </w:r>
      <w:r w:rsidR="00540FAA" w:rsidRPr="008069B2">
        <w:rPr>
          <w:color w:val="000000" w:themeColor="text1"/>
        </w:rPr>
        <w:t xml:space="preserve">ля </w:t>
      </w:r>
      <w:r w:rsidR="005846B1" w:rsidRPr="008069B2">
        <w:rPr>
          <w:color w:val="000000" w:themeColor="text1"/>
        </w:rPr>
        <w:t xml:space="preserve">получения </w:t>
      </w:r>
      <w:r w:rsidR="007A013D" w:rsidRPr="008069B2">
        <w:rPr>
          <w:color w:val="000000" w:themeColor="text1"/>
        </w:rPr>
        <w:t xml:space="preserve">биметаллических </w:t>
      </w:r>
      <w:r w:rsidR="00C9759E" w:rsidRPr="008069B2">
        <w:rPr>
          <w:color w:val="000000" w:themeColor="text1"/>
        </w:rPr>
        <w:t>КС европия и иттербия</w:t>
      </w:r>
      <w:r w:rsidR="00540FAA" w:rsidRPr="008069B2">
        <w:rPr>
          <w:color w:val="000000" w:themeColor="text1"/>
        </w:rPr>
        <w:t xml:space="preserve"> в качестве </w:t>
      </w:r>
      <w:r w:rsidR="00AF45A0" w:rsidRPr="008069B2">
        <w:rPr>
          <w:color w:val="000000" w:themeColor="text1"/>
        </w:rPr>
        <w:t>нейтральных</w:t>
      </w:r>
      <w:r w:rsidR="00540FAA" w:rsidRPr="008069B2">
        <w:rPr>
          <w:color w:val="000000" w:themeColor="text1"/>
        </w:rPr>
        <w:t xml:space="preserve"> лиганд</w:t>
      </w:r>
      <w:r w:rsidR="00AF45A0" w:rsidRPr="008069B2">
        <w:rPr>
          <w:color w:val="000000" w:themeColor="text1"/>
        </w:rPr>
        <w:t>ов</w:t>
      </w:r>
      <w:r w:rsidR="00540FAA" w:rsidRPr="008069B2">
        <w:rPr>
          <w:color w:val="000000" w:themeColor="text1"/>
        </w:rPr>
        <w:t xml:space="preserve"> был</w:t>
      </w:r>
      <w:r w:rsidR="00AF45A0" w:rsidRPr="008069B2">
        <w:rPr>
          <w:color w:val="000000" w:themeColor="text1"/>
        </w:rPr>
        <w:t>и выбраны</w:t>
      </w:r>
      <w:r w:rsidR="00D00257" w:rsidRPr="008069B2">
        <w:rPr>
          <w:color w:val="000000" w:themeColor="text1"/>
        </w:rPr>
        <w:t xml:space="preserve"> </w:t>
      </w:r>
      <w:r w:rsidR="007A013D" w:rsidRPr="008069B2">
        <w:rPr>
          <w:color w:val="000000" w:themeColor="text1"/>
        </w:rPr>
        <w:t xml:space="preserve">производные </w:t>
      </w:r>
      <w:proofErr w:type="spellStart"/>
      <w:r w:rsidR="007A013D" w:rsidRPr="008069B2">
        <w:rPr>
          <w:color w:val="000000" w:themeColor="text1"/>
        </w:rPr>
        <w:t>фенантролина</w:t>
      </w:r>
      <w:proofErr w:type="spellEnd"/>
      <w:r w:rsidR="007A013D" w:rsidRPr="008069B2">
        <w:rPr>
          <w:color w:val="000000" w:themeColor="text1"/>
        </w:rPr>
        <w:t xml:space="preserve"> (</w:t>
      </w:r>
      <w:r w:rsidR="007A013D" w:rsidRPr="008069B2">
        <w:rPr>
          <w:color w:val="000000" w:themeColor="text1"/>
          <w:lang w:val="en-US"/>
        </w:rPr>
        <w:t>TDZP</w:t>
      </w:r>
      <w:r w:rsidR="007A013D" w:rsidRPr="008069B2">
        <w:rPr>
          <w:color w:val="000000" w:themeColor="text1"/>
        </w:rPr>
        <w:t xml:space="preserve">, </w:t>
      </w:r>
      <w:r w:rsidR="007A013D" w:rsidRPr="008069B2">
        <w:rPr>
          <w:color w:val="000000" w:themeColor="text1"/>
          <w:lang w:val="en-US"/>
        </w:rPr>
        <w:t>DPPZ</w:t>
      </w:r>
      <w:r w:rsidR="007A013D" w:rsidRPr="008069B2">
        <w:rPr>
          <w:color w:val="000000" w:themeColor="text1"/>
        </w:rPr>
        <w:t xml:space="preserve">, </w:t>
      </w:r>
      <w:proofErr w:type="spellStart"/>
      <w:r w:rsidR="007A013D" w:rsidRPr="008069B2">
        <w:rPr>
          <w:color w:val="000000" w:themeColor="text1"/>
          <w:lang w:val="en-US"/>
        </w:rPr>
        <w:t>BPhen</w:t>
      </w:r>
      <w:proofErr w:type="spellEnd"/>
      <w:r w:rsidR="007A013D" w:rsidRPr="008069B2">
        <w:rPr>
          <w:color w:val="000000" w:themeColor="text1"/>
        </w:rPr>
        <w:t xml:space="preserve">) и </w:t>
      </w:r>
      <w:proofErr w:type="spellStart"/>
      <w:r w:rsidR="007A013D" w:rsidRPr="008069B2">
        <w:rPr>
          <w:color w:val="000000" w:themeColor="text1"/>
        </w:rPr>
        <w:t>фосфиноксида</w:t>
      </w:r>
      <w:proofErr w:type="spellEnd"/>
      <w:r w:rsidR="007A013D" w:rsidRPr="008069B2">
        <w:rPr>
          <w:color w:val="000000" w:themeColor="text1"/>
        </w:rPr>
        <w:t xml:space="preserve"> (</w:t>
      </w:r>
      <w:r w:rsidR="007A013D" w:rsidRPr="008069B2">
        <w:rPr>
          <w:color w:val="000000" w:themeColor="text1"/>
          <w:lang w:val="en-US"/>
        </w:rPr>
        <w:t>DPEPO</w:t>
      </w:r>
      <w:r w:rsidR="007A013D" w:rsidRPr="008069B2">
        <w:rPr>
          <w:color w:val="000000" w:themeColor="text1"/>
        </w:rPr>
        <w:t xml:space="preserve">) (Рис. 1), </w:t>
      </w:r>
      <w:r w:rsidR="0005470C" w:rsidRPr="008069B2">
        <w:rPr>
          <w:color w:val="000000" w:themeColor="text1"/>
        </w:rPr>
        <w:t xml:space="preserve">а в </w:t>
      </w:r>
      <w:r w:rsidR="00540FAA" w:rsidRPr="008069B2">
        <w:rPr>
          <w:color w:val="000000" w:themeColor="text1"/>
        </w:rPr>
        <w:t xml:space="preserve">качестве </w:t>
      </w:r>
      <w:r w:rsidR="00C81CB0" w:rsidRPr="008069B2">
        <w:rPr>
          <w:color w:val="000000" w:themeColor="text1"/>
        </w:rPr>
        <w:t>анионных</w:t>
      </w:r>
      <w:r w:rsidR="00540FAA" w:rsidRPr="008069B2">
        <w:rPr>
          <w:color w:val="000000" w:themeColor="text1"/>
        </w:rPr>
        <w:t xml:space="preserve"> лиганд</w:t>
      </w:r>
      <w:r w:rsidR="00C81CB0" w:rsidRPr="008069B2">
        <w:rPr>
          <w:color w:val="000000" w:themeColor="text1"/>
        </w:rPr>
        <w:t>ов</w:t>
      </w:r>
      <w:r w:rsidR="00540FAA" w:rsidRPr="008069B2">
        <w:rPr>
          <w:color w:val="000000" w:themeColor="text1"/>
        </w:rPr>
        <w:t xml:space="preserve"> </w:t>
      </w:r>
      <w:r w:rsidR="00AF45A0" w:rsidRPr="008069B2">
        <w:rPr>
          <w:color w:val="000000" w:themeColor="text1"/>
        </w:rPr>
        <w:t>были</w:t>
      </w:r>
      <w:r w:rsidR="00540FAA" w:rsidRPr="008069B2">
        <w:rPr>
          <w:color w:val="000000" w:themeColor="text1"/>
        </w:rPr>
        <w:t xml:space="preserve"> </w:t>
      </w:r>
      <w:r w:rsidR="00C81CB0" w:rsidRPr="008069B2">
        <w:rPr>
          <w:color w:val="000000" w:themeColor="text1"/>
        </w:rPr>
        <w:t>выбраны</w:t>
      </w:r>
      <w:r w:rsidR="00540FAA" w:rsidRPr="008069B2">
        <w:rPr>
          <w:color w:val="000000" w:themeColor="text1"/>
        </w:rPr>
        <w:t xml:space="preserve"> </w:t>
      </w:r>
      <w:r w:rsidR="007A013D" w:rsidRPr="008069B2">
        <w:rPr>
          <w:color w:val="000000" w:themeColor="text1"/>
        </w:rPr>
        <w:t>бета-</w:t>
      </w:r>
      <w:proofErr w:type="spellStart"/>
      <w:r w:rsidR="007A013D" w:rsidRPr="008069B2">
        <w:rPr>
          <w:color w:val="000000" w:themeColor="text1"/>
        </w:rPr>
        <w:t>дикетонаты</w:t>
      </w:r>
      <w:proofErr w:type="spellEnd"/>
      <w:r w:rsidR="007A013D" w:rsidRPr="008069B2">
        <w:rPr>
          <w:color w:val="000000" w:themeColor="text1"/>
        </w:rPr>
        <w:t xml:space="preserve"> (</w:t>
      </w:r>
      <w:proofErr w:type="spellStart"/>
      <w:r w:rsidR="00540FAA" w:rsidRPr="008069B2">
        <w:rPr>
          <w:color w:val="000000" w:themeColor="text1"/>
        </w:rPr>
        <w:t>dbm</w:t>
      </w:r>
      <w:proofErr w:type="spellEnd"/>
      <w:r w:rsidR="00540FAA" w:rsidRPr="008069B2">
        <w:rPr>
          <w:color w:val="000000" w:themeColor="text1"/>
          <w:vertAlign w:val="superscript"/>
        </w:rPr>
        <w:t>-</w:t>
      </w:r>
      <w:r w:rsidR="008F2F30" w:rsidRPr="008069B2">
        <w:rPr>
          <w:color w:val="000000" w:themeColor="text1"/>
        </w:rPr>
        <w:t xml:space="preserve">, </w:t>
      </w:r>
      <w:proofErr w:type="spellStart"/>
      <w:r w:rsidR="008A5443" w:rsidRPr="008069B2">
        <w:rPr>
          <w:color w:val="000000" w:themeColor="text1"/>
        </w:rPr>
        <w:t>tta</w:t>
      </w:r>
      <w:proofErr w:type="spellEnd"/>
      <w:r w:rsidR="008A5443" w:rsidRPr="008069B2">
        <w:rPr>
          <w:color w:val="000000" w:themeColor="text1"/>
          <w:vertAlign w:val="superscript"/>
        </w:rPr>
        <w:t>-</w:t>
      </w:r>
      <w:r w:rsidR="008F2F30" w:rsidRPr="008069B2">
        <w:rPr>
          <w:color w:val="000000" w:themeColor="text1"/>
        </w:rPr>
        <w:t xml:space="preserve">, </w:t>
      </w:r>
      <w:proofErr w:type="spellStart"/>
      <w:r w:rsidR="008F2F30" w:rsidRPr="008069B2">
        <w:rPr>
          <w:color w:val="000000" w:themeColor="text1"/>
        </w:rPr>
        <w:t>btfa</w:t>
      </w:r>
      <w:proofErr w:type="spellEnd"/>
      <w:r w:rsidR="008F2F30" w:rsidRPr="008069B2">
        <w:rPr>
          <w:color w:val="000000" w:themeColor="text1"/>
          <w:vertAlign w:val="superscript"/>
        </w:rPr>
        <w:t>-</w:t>
      </w:r>
      <w:r w:rsidR="008A5443" w:rsidRPr="008069B2">
        <w:rPr>
          <w:color w:val="000000" w:themeColor="text1"/>
        </w:rPr>
        <w:t>)</w:t>
      </w:r>
      <w:r w:rsidR="008F2F30" w:rsidRPr="008069B2">
        <w:rPr>
          <w:color w:val="000000" w:themeColor="text1"/>
        </w:rPr>
        <w:t xml:space="preserve"> </w:t>
      </w:r>
      <w:r w:rsidR="00540FAA" w:rsidRPr="008069B2">
        <w:rPr>
          <w:color w:val="000000" w:themeColor="text1"/>
        </w:rPr>
        <w:t xml:space="preserve">(Рис. 1), КС европия с </w:t>
      </w:r>
      <w:r w:rsidR="00516B9B" w:rsidRPr="008069B2">
        <w:rPr>
          <w:color w:val="000000" w:themeColor="text1"/>
        </w:rPr>
        <w:t>которыми</w:t>
      </w:r>
      <w:r w:rsidR="00540FAA" w:rsidRPr="008069B2">
        <w:rPr>
          <w:color w:val="000000" w:themeColor="text1"/>
        </w:rPr>
        <w:t xml:space="preserve"> обладают эффективной </w:t>
      </w:r>
      <w:r w:rsidR="00C4034D" w:rsidRPr="008069B2">
        <w:rPr>
          <w:color w:val="000000" w:themeColor="text1"/>
        </w:rPr>
        <w:t>электро</w:t>
      </w:r>
      <w:r w:rsidR="00540FAA" w:rsidRPr="008069B2">
        <w:rPr>
          <w:color w:val="000000" w:themeColor="text1"/>
        </w:rPr>
        <w:t xml:space="preserve">люминесценцией. </w:t>
      </w:r>
      <w:r w:rsidR="0005470C" w:rsidRPr="008069B2">
        <w:rPr>
          <w:color w:val="000000" w:themeColor="text1"/>
        </w:rPr>
        <w:t xml:space="preserve">На основе люминесцентных свойств монометаллических соединений была выбрана наиболее оптимальная пара лигандов: </w:t>
      </w:r>
      <w:proofErr w:type="spellStart"/>
      <w:r w:rsidR="0005470C" w:rsidRPr="008069B2">
        <w:rPr>
          <w:color w:val="000000" w:themeColor="text1"/>
          <w:lang w:val="en-US"/>
        </w:rPr>
        <w:t>dbm</w:t>
      </w:r>
      <w:proofErr w:type="spellEnd"/>
      <w:r w:rsidR="0005470C" w:rsidRPr="008069B2">
        <w:rPr>
          <w:color w:val="000000" w:themeColor="text1"/>
        </w:rPr>
        <w:t xml:space="preserve"> и </w:t>
      </w:r>
      <w:r w:rsidR="0005470C" w:rsidRPr="008069B2">
        <w:rPr>
          <w:color w:val="000000" w:themeColor="text1"/>
          <w:lang w:val="en-US"/>
        </w:rPr>
        <w:t>TDZP</w:t>
      </w:r>
      <w:r w:rsidR="00B22203" w:rsidRPr="008069B2">
        <w:rPr>
          <w:color w:val="000000" w:themeColor="text1"/>
        </w:rPr>
        <w:t xml:space="preserve">, и </w:t>
      </w:r>
      <w:r w:rsidR="0005470C" w:rsidRPr="008069B2">
        <w:rPr>
          <w:color w:val="000000" w:themeColor="text1"/>
        </w:rPr>
        <w:t xml:space="preserve">получена серия новых биметаллических </w:t>
      </w:r>
      <w:proofErr w:type="spellStart"/>
      <w:r w:rsidR="0005470C" w:rsidRPr="008069B2">
        <w:rPr>
          <w:color w:val="000000" w:themeColor="text1"/>
        </w:rPr>
        <w:t>смешаннолигандных</w:t>
      </w:r>
      <w:proofErr w:type="spellEnd"/>
      <w:r w:rsidR="0005470C" w:rsidRPr="008069B2">
        <w:rPr>
          <w:color w:val="000000" w:themeColor="text1"/>
        </w:rPr>
        <w:t xml:space="preserve"> комплексов Eu</w:t>
      </w:r>
      <w:r w:rsidR="0005470C" w:rsidRPr="008069B2">
        <w:rPr>
          <w:color w:val="000000" w:themeColor="text1"/>
          <w:vertAlign w:val="subscript"/>
        </w:rPr>
        <w:t>x</w:t>
      </w:r>
      <w:r w:rsidR="0005470C" w:rsidRPr="008069B2">
        <w:rPr>
          <w:color w:val="000000" w:themeColor="text1"/>
        </w:rPr>
        <w:t>Yb</w:t>
      </w:r>
      <w:r w:rsidR="0005470C" w:rsidRPr="008069B2">
        <w:rPr>
          <w:color w:val="000000" w:themeColor="text1"/>
          <w:vertAlign w:val="subscript"/>
        </w:rPr>
        <w:t>1-x</w:t>
      </w:r>
      <w:r w:rsidR="0005470C" w:rsidRPr="008069B2">
        <w:rPr>
          <w:color w:val="000000" w:themeColor="text1"/>
        </w:rPr>
        <w:t>(</w:t>
      </w:r>
      <w:proofErr w:type="spellStart"/>
      <w:r w:rsidR="0005470C" w:rsidRPr="008069B2">
        <w:rPr>
          <w:color w:val="000000" w:themeColor="text1"/>
        </w:rPr>
        <w:t>dbm</w:t>
      </w:r>
      <w:proofErr w:type="spellEnd"/>
      <w:r w:rsidR="0005470C" w:rsidRPr="008069B2">
        <w:rPr>
          <w:color w:val="000000" w:themeColor="text1"/>
        </w:rPr>
        <w:t>)</w:t>
      </w:r>
      <w:r w:rsidR="0005470C" w:rsidRPr="008069B2">
        <w:rPr>
          <w:color w:val="000000" w:themeColor="text1"/>
          <w:vertAlign w:val="subscript"/>
        </w:rPr>
        <w:t>3</w:t>
      </w:r>
      <w:r w:rsidR="0005470C" w:rsidRPr="008069B2">
        <w:rPr>
          <w:color w:val="000000" w:themeColor="text1"/>
        </w:rPr>
        <w:t xml:space="preserve">TDZP (x = 0.01, 0.03, 0.05, 0.07, 0.1). </w:t>
      </w:r>
    </w:p>
    <w:p w14:paraId="75817203" w14:textId="68A8EA3F" w:rsidR="002B10B8" w:rsidRPr="008069B2" w:rsidRDefault="00357A12" w:rsidP="00260D59">
      <w:pPr>
        <w:pStyle w:val="a3"/>
        <w:spacing w:before="0" w:beforeAutospacing="0" w:after="0" w:afterAutospacing="0"/>
        <w:ind w:left="397"/>
        <w:jc w:val="center"/>
        <w:rPr>
          <w:bCs/>
          <w:color w:val="000000" w:themeColor="text1"/>
        </w:rPr>
      </w:pPr>
      <w:r w:rsidRPr="00357A12">
        <w:rPr>
          <w:b/>
          <w:color w:val="000000" w:themeColor="text1"/>
        </w:rPr>
        <w:t>А</w:t>
      </w:r>
      <w:r w:rsidR="008F2F30" w:rsidRPr="008069B2">
        <w:rPr>
          <w:noProof/>
          <w:color w:val="000000" w:themeColor="text1"/>
        </w:rPr>
        <w:drawing>
          <wp:inline distT="0" distB="0" distL="0" distR="0" wp14:anchorId="0B0D48C3" wp14:editId="17AD0E06">
            <wp:extent cx="1000416" cy="76327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60" cy="780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0D59" w:rsidRPr="008069B2">
        <w:rPr>
          <w:bCs/>
          <w:color w:val="000000" w:themeColor="text1"/>
        </w:rPr>
        <w:tab/>
      </w:r>
      <w:r w:rsidR="008F2F30" w:rsidRPr="008069B2">
        <w:rPr>
          <w:bCs/>
          <w:noProof/>
          <w:color w:val="000000" w:themeColor="text1"/>
        </w:rPr>
        <w:drawing>
          <wp:inline distT="0" distB="0" distL="0" distR="0" wp14:anchorId="64FFC3F6" wp14:editId="430D8EA8">
            <wp:extent cx="929640" cy="732508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89" cy="751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0D59" w:rsidRPr="008069B2">
        <w:rPr>
          <w:bCs/>
          <w:color w:val="000000" w:themeColor="text1"/>
        </w:rPr>
        <w:tab/>
      </w:r>
      <w:r w:rsidR="008F2F30" w:rsidRPr="008069B2">
        <w:rPr>
          <w:bCs/>
          <w:noProof/>
          <w:color w:val="000000" w:themeColor="text1"/>
        </w:rPr>
        <w:drawing>
          <wp:inline distT="0" distB="0" distL="0" distR="0" wp14:anchorId="7A269826" wp14:editId="35A7D0D5">
            <wp:extent cx="1036320" cy="769393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176" cy="790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FE038" w14:textId="25209AAC" w:rsidR="00260D59" w:rsidRPr="008069B2" w:rsidRDefault="00357A12" w:rsidP="00260D59">
      <w:pPr>
        <w:pStyle w:val="a3"/>
        <w:spacing w:before="0" w:beforeAutospacing="0" w:after="0" w:afterAutospacing="0"/>
        <w:ind w:left="397"/>
        <w:jc w:val="center"/>
        <w:rPr>
          <w:bCs/>
          <w:color w:val="000000" w:themeColor="text1"/>
        </w:rPr>
      </w:pPr>
      <w:r w:rsidRPr="00357A12">
        <w:rPr>
          <w:b/>
          <w:color w:val="000000" w:themeColor="text1"/>
        </w:rPr>
        <w:t>Б</w:t>
      </w:r>
      <w:r w:rsidR="00260D59" w:rsidRPr="00357A12">
        <w:rPr>
          <w:b/>
          <w:color w:val="000000" w:themeColor="text1"/>
        </w:rPr>
        <w:t xml:space="preserve"> </w:t>
      </w:r>
      <w:r w:rsidR="007A013D" w:rsidRPr="008069B2">
        <w:rPr>
          <w:bCs/>
          <w:noProof/>
          <w:color w:val="000000" w:themeColor="text1"/>
        </w:rPr>
        <w:drawing>
          <wp:inline distT="0" distB="0" distL="0" distR="0" wp14:anchorId="02034BEE" wp14:editId="5384A70D">
            <wp:extent cx="670560" cy="93824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20" cy="962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0D59" w:rsidRPr="008069B2">
        <w:rPr>
          <w:bCs/>
          <w:color w:val="000000" w:themeColor="text1"/>
        </w:rPr>
        <w:tab/>
      </w:r>
      <w:r w:rsidR="007A013D" w:rsidRPr="008069B2">
        <w:rPr>
          <w:bCs/>
          <w:noProof/>
          <w:color w:val="000000" w:themeColor="text1"/>
        </w:rPr>
        <w:drawing>
          <wp:inline distT="0" distB="0" distL="0" distR="0" wp14:anchorId="23098368" wp14:editId="3F02E38E">
            <wp:extent cx="1049020" cy="93236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98" cy="958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013D" w:rsidRPr="008069B2">
        <w:rPr>
          <w:bCs/>
          <w:color w:val="000000" w:themeColor="text1"/>
        </w:rPr>
        <w:tab/>
      </w:r>
      <w:r w:rsidR="007A013D" w:rsidRPr="008069B2">
        <w:rPr>
          <w:bCs/>
          <w:noProof/>
          <w:color w:val="000000" w:themeColor="text1"/>
        </w:rPr>
        <w:drawing>
          <wp:inline distT="0" distB="0" distL="0" distR="0" wp14:anchorId="6CE08FF5" wp14:editId="7DFF8DE1">
            <wp:extent cx="899160" cy="94381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67" cy="100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013D" w:rsidRPr="008069B2">
        <w:rPr>
          <w:bCs/>
          <w:color w:val="000000" w:themeColor="text1"/>
        </w:rPr>
        <w:tab/>
      </w:r>
      <w:r w:rsidR="007A013D" w:rsidRPr="008069B2">
        <w:rPr>
          <w:bCs/>
          <w:noProof/>
          <w:color w:val="000000" w:themeColor="text1"/>
        </w:rPr>
        <w:drawing>
          <wp:inline distT="0" distB="0" distL="0" distR="0" wp14:anchorId="4FF2F5E3" wp14:editId="36CFD6C3">
            <wp:extent cx="1112520" cy="89836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41" cy="967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97306" w14:textId="40FFD542" w:rsidR="00540FAA" w:rsidRPr="008069B2" w:rsidRDefault="00540FAA" w:rsidP="00F16207">
      <w:pPr>
        <w:pStyle w:val="a3"/>
        <w:spacing w:before="0" w:beforeAutospacing="0" w:after="0" w:afterAutospacing="0"/>
        <w:ind w:left="397"/>
        <w:jc w:val="center"/>
        <w:rPr>
          <w:color w:val="000000" w:themeColor="text1"/>
        </w:rPr>
      </w:pPr>
      <w:r w:rsidRPr="008069B2">
        <w:rPr>
          <w:bCs/>
          <w:color w:val="000000" w:themeColor="text1"/>
        </w:rPr>
        <w:t>Рис. 1</w:t>
      </w:r>
      <w:r w:rsidRPr="008069B2">
        <w:rPr>
          <w:color w:val="000000" w:themeColor="text1"/>
        </w:rPr>
        <w:t xml:space="preserve"> Структурные формулы </w:t>
      </w:r>
      <w:r w:rsidR="00357A12" w:rsidRPr="00357A12">
        <w:rPr>
          <w:b/>
          <w:bCs/>
          <w:color w:val="000000" w:themeColor="text1"/>
        </w:rPr>
        <w:t>А</w:t>
      </w:r>
      <w:r w:rsidR="00357A12">
        <w:rPr>
          <w:color w:val="000000" w:themeColor="text1"/>
        </w:rPr>
        <w:t xml:space="preserve"> </w:t>
      </w:r>
      <w:r w:rsidR="00260D59" w:rsidRPr="008069B2">
        <w:rPr>
          <w:color w:val="000000" w:themeColor="text1"/>
        </w:rPr>
        <w:t xml:space="preserve">анионных и </w:t>
      </w:r>
      <w:r w:rsidR="00357A12" w:rsidRPr="00357A12">
        <w:rPr>
          <w:b/>
          <w:bCs/>
          <w:color w:val="000000" w:themeColor="text1"/>
        </w:rPr>
        <w:t>Б</w:t>
      </w:r>
      <w:r w:rsidR="00260D59" w:rsidRPr="008069B2">
        <w:rPr>
          <w:color w:val="000000" w:themeColor="text1"/>
        </w:rPr>
        <w:t xml:space="preserve"> нейтральных </w:t>
      </w:r>
      <w:r w:rsidRPr="008069B2">
        <w:rPr>
          <w:color w:val="000000" w:themeColor="text1"/>
        </w:rPr>
        <w:t>лигандов</w:t>
      </w:r>
    </w:p>
    <w:p w14:paraId="2CCE8D3E" w14:textId="77777777" w:rsidR="00B22203" w:rsidRPr="008069B2" w:rsidRDefault="00BB3F50" w:rsidP="008069B2">
      <w:pPr>
        <w:pStyle w:val="a3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8069B2">
        <w:rPr>
          <w:color w:val="000000" w:themeColor="text1"/>
          <w:lang w:val="hu-HU"/>
        </w:rPr>
        <w:t xml:space="preserve">Состав полученных КС был определён данными ТГА, РФА, ИК-спектроскопии, РСМА и ЯМР-спектроскопии, а для соединений </w:t>
      </w:r>
      <w:r w:rsidR="00103381" w:rsidRPr="008069B2">
        <w:rPr>
          <w:color w:val="000000" w:themeColor="text1"/>
          <w:lang w:val="hu-HU"/>
        </w:rPr>
        <w:t>Eu</w:t>
      </w:r>
      <w:r w:rsidR="00103381" w:rsidRPr="008069B2">
        <w:rPr>
          <w:color w:val="000000" w:themeColor="text1"/>
          <w:vertAlign w:val="subscript"/>
          <w:lang w:val="hu-HU"/>
        </w:rPr>
        <w:t>x</w:t>
      </w:r>
      <w:r w:rsidR="00103381" w:rsidRPr="008069B2">
        <w:rPr>
          <w:color w:val="000000" w:themeColor="text1"/>
          <w:lang w:val="hu-HU"/>
        </w:rPr>
        <w:t>Yb</w:t>
      </w:r>
      <w:r w:rsidR="00103381" w:rsidRPr="008069B2">
        <w:rPr>
          <w:color w:val="000000" w:themeColor="text1"/>
          <w:vertAlign w:val="subscript"/>
          <w:lang w:val="hu-HU"/>
        </w:rPr>
        <w:t>1-x</w:t>
      </w:r>
      <w:r w:rsidR="00103381" w:rsidRPr="008069B2">
        <w:rPr>
          <w:color w:val="000000" w:themeColor="text1"/>
          <w:lang w:val="hu-HU"/>
        </w:rPr>
        <w:t>(dbm)</w:t>
      </w:r>
      <w:r w:rsidR="00103381" w:rsidRPr="008069B2">
        <w:rPr>
          <w:color w:val="000000" w:themeColor="text1"/>
          <w:vertAlign w:val="subscript"/>
          <w:lang w:val="hu-HU"/>
        </w:rPr>
        <w:t>3</w:t>
      </w:r>
      <w:r w:rsidR="00103381" w:rsidRPr="008069B2">
        <w:rPr>
          <w:color w:val="000000" w:themeColor="text1"/>
          <w:lang w:val="hu-HU"/>
        </w:rPr>
        <w:t>TDZP получена кристаллическая структура методом РСА. КС Eu</w:t>
      </w:r>
      <w:r w:rsidR="00103381" w:rsidRPr="008069B2">
        <w:rPr>
          <w:color w:val="000000" w:themeColor="text1"/>
          <w:vertAlign w:val="subscript"/>
          <w:lang w:val="hu-HU"/>
        </w:rPr>
        <w:t>x</w:t>
      </w:r>
      <w:r w:rsidR="00103381" w:rsidRPr="008069B2">
        <w:rPr>
          <w:color w:val="000000" w:themeColor="text1"/>
          <w:lang w:val="hu-HU"/>
        </w:rPr>
        <w:t>Yb</w:t>
      </w:r>
      <w:r w:rsidR="00103381" w:rsidRPr="008069B2">
        <w:rPr>
          <w:color w:val="000000" w:themeColor="text1"/>
          <w:vertAlign w:val="subscript"/>
          <w:lang w:val="hu-HU"/>
        </w:rPr>
        <w:t>1-x</w:t>
      </w:r>
      <w:r w:rsidR="00103381" w:rsidRPr="008069B2">
        <w:rPr>
          <w:color w:val="000000" w:themeColor="text1"/>
          <w:lang w:val="hu-HU"/>
        </w:rPr>
        <w:t>(dbm)</w:t>
      </w:r>
      <w:r w:rsidR="00103381" w:rsidRPr="008069B2">
        <w:rPr>
          <w:color w:val="000000" w:themeColor="text1"/>
          <w:vertAlign w:val="subscript"/>
          <w:lang w:val="hu-HU"/>
        </w:rPr>
        <w:t>3</w:t>
      </w:r>
      <w:r w:rsidR="00103381" w:rsidRPr="008069B2">
        <w:rPr>
          <w:color w:val="000000" w:themeColor="text1"/>
          <w:lang w:val="hu-HU"/>
        </w:rPr>
        <w:t xml:space="preserve">TDZP </w:t>
      </w:r>
      <w:r w:rsidR="00434B7A" w:rsidRPr="008069B2">
        <w:rPr>
          <w:color w:val="000000" w:themeColor="text1"/>
        </w:rPr>
        <w:t xml:space="preserve">были </w:t>
      </w:r>
      <w:r w:rsidR="00103381" w:rsidRPr="008069B2">
        <w:rPr>
          <w:color w:val="000000" w:themeColor="text1"/>
          <w:lang w:val="hu-HU"/>
        </w:rPr>
        <w:t>протестированы в</w:t>
      </w:r>
      <w:r w:rsidRPr="008069B2">
        <w:rPr>
          <w:color w:val="000000" w:themeColor="text1"/>
          <w:lang w:val="hu-HU"/>
        </w:rPr>
        <w:t xml:space="preserve"> OLED с двойным излучением в красном и ближнем ИК</w:t>
      </w:r>
      <w:r w:rsidR="00434B7A" w:rsidRPr="008069B2">
        <w:rPr>
          <w:color w:val="000000" w:themeColor="text1"/>
        </w:rPr>
        <w:t>-диапазонах</w:t>
      </w:r>
      <w:r w:rsidRPr="008069B2">
        <w:rPr>
          <w:color w:val="000000" w:themeColor="text1"/>
          <w:lang w:val="hu-HU"/>
        </w:rPr>
        <w:t>. Среди них Eu</w:t>
      </w:r>
      <w:r w:rsidRPr="008069B2">
        <w:rPr>
          <w:color w:val="000000" w:themeColor="text1"/>
          <w:vertAlign w:val="subscript"/>
          <w:lang w:val="hu-HU"/>
        </w:rPr>
        <w:t>0.01</w:t>
      </w:r>
      <w:r w:rsidRPr="008069B2">
        <w:rPr>
          <w:color w:val="000000" w:themeColor="text1"/>
          <w:lang w:val="hu-HU"/>
        </w:rPr>
        <w:t>Yb</w:t>
      </w:r>
      <w:r w:rsidRPr="008069B2">
        <w:rPr>
          <w:color w:val="000000" w:themeColor="text1"/>
          <w:vertAlign w:val="subscript"/>
          <w:lang w:val="hu-HU"/>
        </w:rPr>
        <w:t>0.99</w:t>
      </w:r>
      <w:r w:rsidRPr="008069B2">
        <w:rPr>
          <w:color w:val="000000" w:themeColor="text1"/>
          <w:lang w:val="hu-HU"/>
        </w:rPr>
        <w:t>(dbm)</w:t>
      </w:r>
      <w:r w:rsidRPr="008069B2">
        <w:rPr>
          <w:color w:val="000000" w:themeColor="text1"/>
          <w:vertAlign w:val="subscript"/>
          <w:lang w:val="hu-HU"/>
        </w:rPr>
        <w:t>3</w:t>
      </w:r>
      <w:r w:rsidRPr="008069B2">
        <w:rPr>
          <w:color w:val="000000" w:themeColor="text1"/>
          <w:lang w:val="hu-HU"/>
        </w:rPr>
        <w:t>TDZP продемонстрировал наиболее интенсивную электролюминесценцию как в ближнем, так и в видимом диапазоне с яркостью 660 кд/м</w:t>
      </w:r>
      <w:r w:rsidRPr="008069B2">
        <w:rPr>
          <w:color w:val="000000" w:themeColor="text1"/>
          <w:vertAlign w:val="superscript"/>
          <w:lang w:val="hu-HU"/>
        </w:rPr>
        <w:t>2</w:t>
      </w:r>
      <w:r w:rsidRPr="008069B2">
        <w:rPr>
          <w:color w:val="000000" w:themeColor="text1"/>
          <w:lang w:val="hu-HU"/>
        </w:rPr>
        <w:t xml:space="preserve"> и </w:t>
      </w:r>
      <w:r w:rsidR="00434B7A" w:rsidRPr="008069B2">
        <w:rPr>
          <w:color w:val="000000" w:themeColor="text1"/>
        </w:rPr>
        <w:t>светимостью</w:t>
      </w:r>
      <w:r w:rsidRPr="008069B2">
        <w:rPr>
          <w:color w:val="000000" w:themeColor="text1"/>
          <w:lang w:val="hu-HU"/>
        </w:rPr>
        <w:t xml:space="preserve"> 120 мкВт/см</w:t>
      </w:r>
      <w:r w:rsidRPr="008069B2">
        <w:rPr>
          <w:color w:val="000000" w:themeColor="text1"/>
          <w:vertAlign w:val="superscript"/>
          <w:lang w:val="hu-HU"/>
        </w:rPr>
        <w:t>2</w:t>
      </w:r>
      <w:r w:rsidRPr="008069B2">
        <w:rPr>
          <w:color w:val="000000" w:themeColor="text1"/>
          <w:lang w:val="hu-HU"/>
        </w:rPr>
        <w:t>. OLED на основе Eu</w:t>
      </w:r>
      <w:r w:rsidRPr="008069B2">
        <w:rPr>
          <w:color w:val="000000" w:themeColor="text1"/>
          <w:vertAlign w:val="subscript"/>
          <w:lang w:val="hu-HU"/>
        </w:rPr>
        <w:t>0.01</w:t>
      </w:r>
      <w:r w:rsidRPr="008069B2">
        <w:rPr>
          <w:color w:val="000000" w:themeColor="text1"/>
          <w:lang w:val="hu-HU"/>
        </w:rPr>
        <w:t>Yb</w:t>
      </w:r>
      <w:r w:rsidRPr="008069B2">
        <w:rPr>
          <w:color w:val="000000" w:themeColor="text1"/>
          <w:vertAlign w:val="subscript"/>
          <w:lang w:val="hu-HU"/>
        </w:rPr>
        <w:t>0.99</w:t>
      </w:r>
      <w:r w:rsidRPr="008069B2">
        <w:rPr>
          <w:color w:val="000000" w:themeColor="text1"/>
          <w:lang w:val="hu-HU"/>
        </w:rPr>
        <w:t>(dbm)</w:t>
      </w:r>
      <w:r w:rsidRPr="008069B2">
        <w:rPr>
          <w:color w:val="000000" w:themeColor="text1"/>
          <w:vertAlign w:val="subscript"/>
          <w:lang w:val="hu-HU"/>
        </w:rPr>
        <w:t>3</w:t>
      </w:r>
      <w:r w:rsidRPr="008069B2">
        <w:rPr>
          <w:color w:val="000000" w:themeColor="text1"/>
          <w:lang w:val="hu-HU"/>
        </w:rPr>
        <w:t>TDZP был успешно протестирован в прототипе пульсо</w:t>
      </w:r>
      <w:r w:rsidR="00103381" w:rsidRPr="008069B2">
        <w:rPr>
          <w:color w:val="000000" w:themeColor="text1"/>
          <w:lang w:val="hu-HU"/>
        </w:rPr>
        <w:t>ксиметра, а также измерен</w:t>
      </w:r>
      <w:r w:rsidR="00434B7A" w:rsidRPr="008069B2">
        <w:rPr>
          <w:color w:val="000000" w:themeColor="text1"/>
        </w:rPr>
        <w:t xml:space="preserve">а </w:t>
      </w:r>
      <w:r w:rsidR="00103381" w:rsidRPr="008069B2">
        <w:rPr>
          <w:color w:val="000000" w:themeColor="text1"/>
          <w:lang w:val="hu-HU"/>
        </w:rPr>
        <w:t>величина насыщения крови кислородом.</w:t>
      </w:r>
      <w:r w:rsidR="00434B7A" w:rsidRPr="008069B2">
        <w:rPr>
          <w:color w:val="000000" w:themeColor="text1"/>
        </w:rPr>
        <w:t xml:space="preserve"> Кроме того, была исследована температурная зависимость фото- и электролюминесценции полученных соединений.</w:t>
      </w:r>
    </w:p>
    <w:sectPr w:rsidR="00B22203" w:rsidRPr="008069B2" w:rsidSect="008069B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27C6"/>
    <w:multiLevelType w:val="hybridMultilevel"/>
    <w:tmpl w:val="1344621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4EA97930"/>
    <w:multiLevelType w:val="hybridMultilevel"/>
    <w:tmpl w:val="D44C257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678124099">
    <w:abstractNumId w:val="0"/>
  </w:num>
  <w:num w:numId="2" w16cid:durableId="98037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AA"/>
    <w:rsid w:val="0005470C"/>
    <w:rsid w:val="00054EDF"/>
    <w:rsid w:val="00067817"/>
    <w:rsid w:val="0007187D"/>
    <w:rsid w:val="000C1208"/>
    <w:rsid w:val="000C7E24"/>
    <w:rsid w:val="000F3C22"/>
    <w:rsid w:val="00103381"/>
    <w:rsid w:val="00113454"/>
    <w:rsid w:val="00190A9A"/>
    <w:rsid w:val="001A7271"/>
    <w:rsid w:val="0020633C"/>
    <w:rsid w:val="00240096"/>
    <w:rsid w:val="00251AA1"/>
    <w:rsid w:val="00260D59"/>
    <w:rsid w:val="002B10B8"/>
    <w:rsid w:val="002B70A7"/>
    <w:rsid w:val="002C7541"/>
    <w:rsid w:val="00314B25"/>
    <w:rsid w:val="003267FD"/>
    <w:rsid w:val="00334F3C"/>
    <w:rsid w:val="00337239"/>
    <w:rsid w:val="00357A12"/>
    <w:rsid w:val="00370234"/>
    <w:rsid w:val="00393102"/>
    <w:rsid w:val="00396D09"/>
    <w:rsid w:val="003E1DFD"/>
    <w:rsid w:val="00434B7A"/>
    <w:rsid w:val="004357DC"/>
    <w:rsid w:val="0044518A"/>
    <w:rsid w:val="00462C56"/>
    <w:rsid w:val="0049785A"/>
    <w:rsid w:val="004F749A"/>
    <w:rsid w:val="00515486"/>
    <w:rsid w:val="00516B9B"/>
    <w:rsid w:val="005305D2"/>
    <w:rsid w:val="00540FAA"/>
    <w:rsid w:val="0056068F"/>
    <w:rsid w:val="005733C0"/>
    <w:rsid w:val="005772F1"/>
    <w:rsid w:val="005846B1"/>
    <w:rsid w:val="00585582"/>
    <w:rsid w:val="0059117B"/>
    <w:rsid w:val="005B463C"/>
    <w:rsid w:val="005C6A6F"/>
    <w:rsid w:val="005C6FF5"/>
    <w:rsid w:val="005D64B6"/>
    <w:rsid w:val="005F68FE"/>
    <w:rsid w:val="00600098"/>
    <w:rsid w:val="00602CAA"/>
    <w:rsid w:val="00681CBC"/>
    <w:rsid w:val="00684D04"/>
    <w:rsid w:val="006F50CB"/>
    <w:rsid w:val="007353C5"/>
    <w:rsid w:val="007424F0"/>
    <w:rsid w:val="007522EE"/>
    <w:rsid w:val="00756DB2"/>
    <w:rsid w:val="00786351"/>
    <w:rsid w:val="007A013D"/>
    <w:rsid w:val="007B6C9E"/>
    <w:rsid w:val="007F306F"/>
    <w:rsid w:val="008069B2"/>
    <w:rsid w:val="008603F6"/>
    <w:rsid w:val="008612BF"/>
    <w:rsid w:val="00873A63"/>
    <w:rsid w:val="008933C6"/>
    <w:rsid w:val="008A5443"/>
    <w:rsid w:val="008A705C"/>
    <w:rsid w:val="008C57E9"/>
    <w:rsid w:val="008E27F7"/>
    <w:rsid w:val="008F2F30"/>
    <w:rsid w:val="009328DE"/>
    <w:rsid w:val="009348F6"/>
    <w:rsid w:val="009545D5"/>
    <w:rsid w:val="00962B1A"/>
    <w:rsid w:val="00967B7E"/>
    <w:rsid w:val="00971B9F"/>
    <w:rsid w:val="009841A3"/>
    <w:rsid w:val="009B283C"/>
    <w:rsid w:val="009C35A6"/>
    <w:rsid w:val="009D07FC"/>
    <w:rsid w:val="009D7A98"/>
    <w:rsid w:val="009E1F89"/>
    <w:rsid w:val="00A466E7"/>
    <w:rsid w:val="00A527B0"/>
    <w:rsid w:val="00A762A0"/>
    <w:rsid w:val="00A836C9"/>
    <w:rsid w:val="00A934B1"/>
    <w:rsid w:val="00AA4564"/>
    <w:rsid w:val="00AC0E94"/>
    <w:rsid w:val="00AF45A0"/>
    <w:rsid w:val="00AF7AA8"/>
    <w:rsid w:val="00B0309D"/>
    <w:rsid w:val="00B22203"/>
    <w:rsid w:val="00B91D28"/>
    <w:rsid w:val="00B930D4"/>
    <w:rsid w:val="00BA39F2"/>
    <w:rsid w:val="00BB3F50"/>
    <w:rsid w:val="00BC2F55"/>
    <w:rsid w:val="00C268CD"/>
    <w:rsid w:val="00C3373F"/>
    <w:rsid w:val="00C4034D"/>
    <w:rsid w:val="00C52965"/>
    <w:rsid w:val="00C61689"/>
    <w:rsid w:val="00C75613"/>
    <w:rsid w:val="00C77983"/>
    <w:rsid w:val="00C81CB0"/>
    <w:rsid w:val="00C9759E"/>
    <w:rsid w:val="00CB71F0"/>
    <w:rsid w:val="00D00257"/>
    <w:rsid w:val="00D0082A"/>
    <w:rsid w:val="00D42878"/>
    <w:rsid w:val="00D6046D"/>
    <w:rsid w:val="00DD0862"/>
    <w:rsid w:val="00DE18FB"/>
    <w:rsid w:val="00E12E99"/>
    <w:rsid w:val="00E34843"/>
    <w:rsid w:val="00E75301"/>
    <w:rsid w:val="00E8542B"/>
    <w:rsid w:val="00E977E7"/>
    <w:rsid w:val="00ED52AB"/>
    <w:rsid w:val="00EF4CBE"/>
    <w:rsid w:val="00EF6AA7"/>
    <w:rsid w:val="00F00E6C"/>
    <w:rsid w:val="00F16207"/>
    <w:rsid w:val="00FB73D2"/>
    <w:rsid w:val="00FD3AD7"/>
    <w:rsid w:val="00FE06FC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174F"/>
  <w15:chartTrackingRefBased/>
  <w15:docId w15:val="{20086630-12A2-424B-BD86-6CE45F2E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F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0FAA"/>
    <w:rPr>
      <w:color w:val="0000FF"/>
      <w:u w:val="single"/>
    </w:rPr>
  </w:style>
  <w:style w:type="character" w:customStyle="1" w:styleId="apple-tab-span">
    <w:name w:val="apple-tab-span"/>
    <w:basedOn w:val="a0"/>
    <w:rsid w:val="00540FAA"/>
  </w:style>
  <w:style w:type="table" w:customStyle="1" w:styleId="TableNormal">
    <w:name w:val="Table Normal"/>
    <w:rsid w:val="00786351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357A1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57A1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57A1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57A1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57A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y.i.kornikov@gmail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7603F-9EB6-4D9E-AF94-83D826A1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Корников</dc:creator>
  <cp:keywords/>
  <dc:description/>
  <cp:lastModifiedBy>Мария Скрыпник</cp:lastModifiedBy>
  <cp:revision>7</cp:revision>
  <dcterms:created xsi:type="dcterms:W3CDTF">2025-03-07T10:36:00Z</dcterms:created>
  <dcterms:modified xsi:type="dcterms:W3CDTF">2025-03-19T07:53:00Z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63ad9d55f63cf6aed5bd2bf75468b7b7c5f24c9cabcb0aa7f81135966bdcb45a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989a1026-5f0a-387d-805c-9ff335918391</vt:lpwstr>
  </property>
  <property fmtid="{D5CDD505-2E9C-101B-9397-08002B2CF9AE}" pid="5" name="Mendeley Citation Style_1">
    <vt:lpwstr>http://www.zotero.org/styles/gost-r-7-0-5-2008-numeric</vt:lpwstr>
  </property>
  <property fmtid="{D5CDD505-2E9C-101B-9397-08002B2CF9AE}" pid="6" name="Mendeley Recent Style Id 0_1">
    <vt:lpwstr>http://www.zotero.org/styles/acta-naturae</vt:lpwstr>
  </property>
  <property fmtid="{D5CDD505-2E9C-101B-9397-08002B2CF9AE}" pid="7" name="Mendeley Recent Style Name 0_1">
    <vt:lpwstr>Acta Naturae</vt:lpwstr>
  </property>
  <property fmtid="{D5CDD505-2E9C-101B-9397-08002B2CF9AE}" pid="8" name="Mendeley Recent Style Id 1_1">
    <vt:lpwstr>http://www.zotero.org/styles/american-chemical-society</vt:lpwstr>
  </property>
  <property fmtid="{D5CDD505-2E9C-101B-9397-08002B2CF9AE}" pid="9" name="Mendeley Recent Style Name 1_1">
    <vt:lpwstr>American Chemical Society</vt:lpwstr>
  </property>
  <property fmtid="{D5CDD505-2E9C-101B-9397-08002B2CF9AE}" pid="10" name="Mendeley Recent Style Id 2_1">
    <vt:lpwstr>http://www.zotero.org/styles/american-political-science-association</vt:lpwstr>
  </property>
  <property fmtid="{D5CDD505-2E9C-101B-9397-08002B2CF9AE}" pid="11" name="Mendeley Recent Style Name 2_1">
    <vt:lpwstr>American Political Science Association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http://www.zotero.org/styles/harvard1</vt:lpwstr>
  </property>
  <property fmtid="{D5CDD505-2E9C-101B-9397-08002B2CF9AE}" pid="17" name="Mendeley Recent Style Name 5_1">
    <vt:lpwstr>Harvard reference format 1 (deprecated)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http://www.zotero.org/styles/gost-r-7-0-5-2008-numeric</vt:lpwstr>
  </property>
  <property fmtid="{D5CDD505-2E9C-101B-9397-08002B2CF9AE}" pid="25" name="Mendeley Recent Style Name 9_1">
    <vt:lpwstr>Russian GOST R 7.0.5-2008 (numeric)</vt:lpwstr>
  </property>
</Properties>
</file>