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451DA" w14:textId="539BA9C6" w:rsidR="000A0994" w:rsidRDefault="000A0994" w:rsidP="00035589">
      <w:pPr>
        <w:shd w:val="clear" w:color="auto" w:fill="FFFFFF"/>
        <w:jc w:val="center"/>
        <w:rPr>
          <w:b/>
          <w:bCs/>
          <w:color w:val="000000"/>
        </w:rPr>
      </w:pPr>
      <w:r w:rsidRPr="000A0994">
        <w:rPr>
          <w:b/>
          <w:bCs/>
          <w:color w:val="000000"/>
        </w:rPr>
        <w:t xml:space="preserve">Анализ влияния </w:t>
      </w:r>
      <w:proofErr w:type="spellStart"/>
      <w:r w:rsidR="001C7592">
        <w:rPr>
          <w:b/>
          <w:bCs/>
          <w:color w:val="000000"/>
        </w:rPr>
        <w:t>допирования</w:t>
      </w:r>
      <w:proofErr w:type="spellEnd"/>
      <w:r w:rsidR="001C7592">
        <w:rPr>
          <w:b/>
          <w:bCs/>
          <w:color w:val="000000"/>
        </w:rPr>
        <w:t xml:space="preserve"> элементами</w:t>
      </w:r>
      <w:r>
        <w:rPr>
          <w:b/>
          <w:bCs/>
          <w:color w:val="000000"/>
        </w:rPr>
        <w:t xml:space="preserve"> </w:t>
      </w:r>
      <w:r w:rsidRPr="000A0994">
        <w:rPr>
          <w:b/>
          <w:bCs/>
          <w:color w:val="000000"/>
          <w:lang w:val="en-US"/>
        </w:rPr>
        <w:t>Li</w:t>
      </w:r>
      <w:r w:rsidRPr="000A0994">
        <w:rPr>
          <w:b/>
          <w:bCs/>
          <w:color w:val="000000"/>
        </w:rPr>
        <w:t xml:space="preserve">, </w:t>
      </w:r>
      <w:r w:rsidRPr="000A0994">
        <w:rPr>
          <w:b/>
          <w:bCs/>
          <w:color w:val="000000"/>
          <w:lang w:val="en-US"/>
        </w:rPr>
        <w:t>Na</w:t>
      </w:r>
      <w:r w:rsidRPr="000A0994">
        <w:rPr>
          <w:b/>
          <w:bCs/>
          <w:color w:val="000000"/>
        </w:rPr>
        <w:t xml:space="preserve">, </w:t>
      </w:r>
      <w:r w:rsidRPr="000A0994">
        <w:rPr>
          <w:b/>
          <w:bCs/>
          <w:color w:val="000000"/>
          <w:lang w:val="en-US"/>
        </w:rPr>
        <w:t>Gd</w:t>
      </w:r>
      <w:r w:rsidRPr="000A0994">
        <w:rPr>
          <w:b/>
          <w:bCs/>
          <w:color w:val="000000"/>
        </w:rPr>
        <w:t xml:space="preserve">, </w:t>
      </w:r>
      <w:r w:rsidRPr="000A0994">
        <w:rPr>
          <w:b/>
          <w:bCs/>
          <w:color w:val="000000"/>
          <w:lang w:val="en-US"/>
        </w:rPr>
        <w:t>Dy</w:t>
      </w:r>
      <w:r>
        <w:rPr>
          <w:b/>
          <w:bCs/>
          <w:color w:val="000000"/>
        </w:rPr>
        <w:t xml:space="preserve"> </w:t>
      </w:r>
      <w:r w:rsidR="001C7592">
        <w:rPr>
          <w:b/>
          <w:bCs/>
          <w:color w:val="000000"/>
        </w:rPr>
        <w:t>или</w:t>
      </w:r>
      <w:r>
        <w:rPr>
          <w:b/>
          <w:bCs/>
          <w:color w:val="000000"/>
        </w:rPr>
        <w:t xml:space="preserve"> их комбинаций</w:t>
      </w:r>
      <w:r w:rsidRPr="000A0994">
        <w:rPr>
          <w:b/>
          <w:bCs/>
          <w:color w:val="000000"/>
        </w:rPr>
        <w:t xml:space="preserve"> на кристаллическую решетку тетрабората магния MgB</w:t>
      </w:r>
      <w:r w:rsidRPr="000A0994">
        <w:rPr>
          <w:b/>
          <w:bCs/>
          <w:color w:val="000000"/>
          <w:vertAlign w:val="subscript"/>
        </w:rPr>
        <w:t>4</w:t>
      </w:r>
      <w:r w:rsidRPr="000A0994">
        <w:rPr>
          <w:b/>
          <w:bCs/>
          <w:color w:val="000000"/>
        </w:rPr>
        <w:t>O</w:t>
      </w:r>
      <w:r w:rsidRPr="000A0994">
        <w:rPr>
          <w:b/>
          <w:bCs/>
          <w:color w:val="000000"/>
          <w:vertAlign w:val="subscript"/>
        </w:rPr>
        <w:t>7</w:t>
      </w:r>
    </w:p>
    <w:p w14:paraId="14A3E51A" w14:textId="03117F54" w:rsidR="0003325A" w:rsidRPr="000A0994" w:rsidRDefault="00444AF2" w:rsidP="00035589">
      <w:pP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Полтавская С.А.</w:t>
      </w:r>
      <w:r w:rsidR="001403D7" w:rsidRPr="001403D7">
        <w:rPr>
          <w:b/>
          <w:i/>
          <w:color w:val="000000"/>
          <w:vertAlign w:val="superscript"/>
        </w:rPr>
        <w:t xml:space="preserve"> </w:t>
      </w:r>
      <w:r w:rsidR="001403D7">
        <w:rPr>
          <w:b/>
          <w:i/>
          <w:color w:val="000000"/>
          <w:vertAlign w:val="superscript"/>
        </w:rPr>
        <w:t>1</w:t>
      </w:r>
      <w:r w:rsidR="001403D7" w:rsidRPr="000A0994">
        <w:rPr>
          <w:b/>
          <w:i/>
          <w:color w:val="000000"/>
        </w:rPr>
        <w:t xml:space="preserve">, Мосягина </w:t>
      </w:r>
      <w:proofErr w:type="gramStart"/>
      <w:r w:rsidR="001403D7" w:rsidRPr="000A0994">
        <w:rPr>
          <w:b/>
          <w:i/>
          <w:color w:val="000000"/>
        </w:rPr>
        <w:t>И.В.</w:t>
      </w:r>
      <w:r w:rsidR="001403D7" w:rsidRPr="00A37EC8">
        <w:rPr>
          <w:b/>
          <w:i/>
          <w:color w:val="000000"/>
          <w:vertAlign w:val="superscript"/>
        </w:rPr>
        <w:t>2</w:t>
      </w:r>
      <w:r w:rsidR="00A37EC8" w:rsidRPr="00A37EC8">
        <w:rPr>
          <w:b/>
          <w:i/>
          <w:color w:val="000000"/>
        </w:rPr>
        <w:t xml:space="preserve"> </w:t>
      </w:r>
      <w:r w:rsidR="00FF4A5C">
        <w:rPr>
          <w:b/>
          <w:i/>
          <w:color w:val="000000"/>
        </w:rPr>
        <w:t>,</w:t>
      </w:r>
      <w:proofErr w:type="gramEnd"/>
      <w:r w:rsidR="00FF4A5C">
        <w:rPr>
          <w:b/>
          <w:i/>
          <w:color w:val="000000"/>
        </w:rPr>
        <w:t xml:space="preserve"> </w:t>
      </w:r>
      <w:r w:rsidR="00A37EC8" w:rsidRPr="000A0994">
        <w:rPr>
          <w:b/>
          <w:i/>
          <w:color w:val="000000"/>
        </w:rPr>
        <w:t>Лобанов Н.Н.</w:t>
      </w:r>
      <w:r w:rsidR="00A37EC8" w:rsidRPr="00A37EC8">
        <w:rPr>
          <w:b/>
          <w:i/>
          <w:color w:val="000000"/>
          <w:vertAlign w:val="superscript"/>
        </w:rPr>
        <w:t>1</w:t>
      </w:r>
    </w:p>
    <w:p w14:paraId="6E98CC77" w14:textId="77777777" w:rsidR="00444AF2" w:rsidRPr="00C770CE" w:rsidRDefault="00444AF2" w:rsidP="00035589">
      <w:pPr>
        <w:shd w:val="clear" w:color="auto" w:fill="FFFFFF"/>
        <w:jc w:val="center"/>
        <w:rPr>
          <w:bCs/>
          <w:i/>
          <w:color w:val="000000"/>
        </w:rPr>
      </w:pPr>
      <w:r w:rsidRPr="00C770CE">
        <w:rPr>
          <w:bCs/>
          <w:i/>
          <w:color w:val="000000"/>
        </w:rPr>
        <w:t xml:space="preserve">Студент, 4 курс бакалавриата </w:t>
      </w:r>
    </w:p>
    <w:p w14:paraId="76E8F002" w14:textId="2A96413A" w:rsidR="00444AF2" w:rsidRPr="001403D7" w:rsidRDefault="001403D7" w:rsidP="00035589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444AF2">
        <w:rPr>
          <w:i/>
          <w:color w:val="000000"/>
        </w:rPr>
        <w:t xml:space="preserve">Российский Университет Дружбы Народов имени Патриса Лумумбы, </w:t>
      </w:r>
      <w:r w:rsidR="00444AF2">
        <w:rPr>
          <w:i/>
          <w:color w:val="000000"/>
        </w:rPr>
        <w:br/>
        <w:t xml:space="preserve">факультет физико-математических и естественных наук, Москва, Россия </w:t>
      </w:r>
    </w:p>
    <w:p w14:paraId="11B796C9" w14:textId="45FDAFD8" w:rsidR="001403D7" w:rsidRPr="001403D7" w:rsidRDefault="001403D7" w:rsidP="00035589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035589">
        <w:rPr>
          <w:i/>
          <w:color w:val="000000"/>
        </w:rPr>
        <w:t>Акционерное Общество</w:t>
      </w:r>
      <w:r>
        <w:rPr>
          <w:i/>
          <w:color w:val="000000"/>
        </w:rPr>
        <w:t xml:space="preserve"> «С</w:t>
      </w:r>
      <w:r w:rsidR="00035589">
        <w:rPr>
          <w:i/>
          <w:color w:val="000000"/>
        </w:rPr>
        <w:t xml:space="preserve">пециализированный </w:t>
      </w:r>
      <w:r>
        <w:rPr>
          <w:i/>
          <w:color w:val="000000"/>
        </w:rPr>
        <w:t>Н</w:t>
      </w:r>
      <w:r w:rsidR="00035589">
        <w:rPr>
          <w:i/>
          <w:color w:val="000000"/>
        </w:rPr>
        <w:t xml:space="preserve">аучно-исследовательский </w:t>
      </w:r>
      <w:r>
        <w:rPr>
          <w:i/>
          <w:color w:val="000000"/>
        </w:rPr>
        <w:t>И</w:t>
      </w:r>
      <w:r w:rsidR="00035589">
        <w:rPr>
          <w:i/>
          <w:color w:val="000000"/>
        </w:rPr>
        <w:t xml:space="preserve">нститут </w:t>
      </w:r>
      <w:r>
        <w:rPr>
          <w:i/>
          <w:color w:val="000000"/>
        </w:rPr>
        <w:t>П</w:t>
      </w:r>
      <w:r w:rsidR="00035589">
        <w:rPr>
          <w:i/>
          <w:color w:val="000000"/>
        </w:rPr>
        <w:t>риборостроения</w:t>
      </w:r>
      <w:r>
        <w:rPr>
          <w:i/>
          <w:color w:val="000000"/>
        </w:rPr>
        <w:t>», Москва, Россия</w:t>
      </w:r>
    </w:p>
    <w:p w14:paraId="4A90342E" w14:textId="20707C40" w:rsidR="005163EB" w:rsidRPr="00C770CE" w:rsidRDefault="00444AF2" w:rsidP="00035589">
      <w:pPr>
        <w:shd w:val="clear" w:color="auto" w:fill="FFFFFF"/>
        <w:jc w:val="center"/>
        <w:rPr>
          <w:color w:val="000000"/>
          <w:lang w:val="en-US"/>
        </w:rPr>
      </w:pPr>
      <w:r w:rsidRPr="001E1662">
        <w:rPr>
          <w:i/>
          <w:color w:val="000000"/>
          <w:lang w:val="en-US"/>
        </w:rPr>
        <w:t>E</w:t>
      </w:r>
      <w:r w:rsidRPr="00035589">
        <w:rPr>
          <w:i/>
          <w:color w:val="000000"/>
          <w:lang w:val="en-US"/>
        </w:rPr>
        <w:t>-</w:t>
      </w:r>
      <w:r w:rsidRPr="001E1662">
        <w:rPr>
          <w:i/>
          <w:color w:val="000000"/>
          <w:lang w:val="en-US"/>
        </w:rPr>
        <w:t>mail</w:t>
      </w:r>
      <w:r w:rsidRPr="00035589">
        <w:rPr>
          <w:i/>
          <w:color w:val="000000"/>
          <w:lang w:val="en-US"/>
        </w:rPr>
        <w:t xml:space="preserve">: </w:t>
      </w:r>
      <w:r w:rsidR="001403D7" w:rsidRPr="00D827FD">
        <w:rPr>
          <w:i/>
          <w:u w:val="single"/>
          <w:lang w:val="en-US"/>
        </w:rPr>
        <w:t>poltavskaya</w:t>
      </w:r>
      <w:r w:rsidR="00D97A85" w:rsidRPr="00D827FD">
        <w:rPr>
          <w:i/>
          <w:u w:val="single"/>
          <w:lang w:val="en-US"/>
        </w:rPr>
        <w:t>-</w:t>
      </w:r>
      <w:r w:rsidR="001403D7" w:rsidRPr="00D827FD">
        <w:rPr>
          <w:i/>
          <w:u w:val="single"/>
          <w:lang w:val="en-US"/>
        </w:rPr>
        <w:t>sa@</w:t>
      </w:r>
      <w:r w:rsidR="00D97A85" w:rsidRPr="00D827FD">
        <w:rPr>
          <w:i/>
          <w:u w:val="single"/>
          <w:lang w:val="en-US"/>
        </w:rPr>
        <w:t>rudn</w:t>
      </w:r>
      <w:r w:rsidR="001403D7" w:rsidRPr="00D827FD">
        <w:rPr>
          <w:i/>
          <w:u w:val="single"/>
          <w:lang w:val="en-US"/>
        </w:rPr>
        <w:t>.ru</w:t>
      </w:r>
      <w:r w:rsidRPr="00035589">
        <w:rPr>
          <w:i/>
          <w:color w:val="000000"/>
          <w:lang w:val="en-US"/>
        </w:rPr>
        <w:t xml:space="preserve"> </w:t>
      </w:r>
    </w:p>
    <w:p w14:paraId="192E96CA" w14:textId="474CDB67" w:rsidR="005163EB" w:rsidRDefault="00C43D1B" w:rsidP="00035589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Термолюминесцентный метод является наиболее распространенным в области индивидуальной и коллективной дозиметрии ионизирующих излучений. Среди материалов, используемых для получения термолюминесцентных детекторов, широкое распространения получили соединения на основе боратов магния. В частности, тетраборат магния, </w:t>
      </w:r>
      <w:proofErr w:type="spellStart"/>
      <w:r>
        <w:rPr>
          <w:color w:val="000000"/>
        </w:rPr>
        <w:t>допированный</w:t>
      </w:r>
      <w:proofErr w:type="spellEnd"/>
      <w:r>
        <w:rPr>
          <w:color w:val="000000"/>
        </w:rPr>
        <w:t xml:space="preserve"> диспрозием, отличается высокой чувствительностью, </w:t>
      </w:r>
      <w:proofErr w:type="spellStart"/>
      <w:r>
        <w:rPr>
          <w:color w:val="000000"/>
        </w:rPr>
        <w:t>тканеэквивалентностью</w:t>
      </w:r>
      <w:proofErr w:type="spellEnd"/>
      <w:r>
        <w:rPr>
          <w:color w:val="000000"/>
        </w:rPr>
        <w:t xml:space="preserve"> и низким федингом </w:t>
      </w:r>
      <w:r w:rsidR="00FB2B2B" w:rsidRPr="00FB2B2B">
        <w:rPr>
          <w:color w:val="000000"/>
        </w:rPr>
        <w:t>[1]</w:t>
      </w:r>
      <w:r w:rsidR="008A1029">
        <w:rPr>
          <w:color w:val="000000"/>
        </w:rPr>
        <w:t>.</w:t>
      </w:r>
      <w:r>
        <w:rPr>
          <w:color w:val="000000"/>
        </w:rPr>
        <w:t xml:space="preserve"> Для улучшения функциональных характеристик соединения применяют метод вторичного </w:t>
      </w:r>
      <w:proofErr w:type="spellStart"/>
      <w:r>
        <w:rPr>
          <w:color w:val="000000"/>
        </w:rPr>
        <w:t>допирования</w:t>
      </w:r>
      <w:proofErr w:type="spellEnd"/>
      <w:r>
        <w:rPr>
          <w:color w:val="000000"/>
        </w:rPr>
        <w:t xml:space="preserve"> ионами щелочных металлов.</w:t>
      </w:r>
    </w:p>
    <w:p w14:paraId="2B5B8133" w14:textId="3770E94A" w:rsidR="008A1029" w:rsidRDefault="00A37EC8" w:rsidP="00035589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Ц</w:t>
      </w:r>
      <w:r w:rsidR="008A1029">
        <w:rPr>
          <w:color w:val="000000"/>
        </w:rPr>
        <w:t xml:space="preserve">елью работы стало изучение </w:t>
      </w:r>
      <w:r>
        <w:rPr>
          <w:color w:val="000000"/>
        </w:rPr>
        <w:t>изменения</w:t>
      </w:r>
      <w:r w:rsidR="00C95E78">
        <w:rPr>
          <w:color w:val="000000"/>
        </w:rPr>
        <w:t xml:space="preserve"> параметров кристаллической решетки </w:t>
      </w:r>
      <w:r>
        <w:rPr>
          <w:color w:val="000000"/>
        </w:rPr>
        <w:t xml:space="preserve">тетрабората магния </w:t>
      </w:r>
      <w:proofErr w:type="spellStart"/>
      <w:r>
        <w:rPr>
          <w:color w:val="000000"/>
          <w:lang w:val="en-US"/>
        </w:rPr>
        <w:t>MgB</w:t>
      </w:r>
      <w:proofErr w:type="spellEnd"/>
      <w:r w:rsidRPr="00C241DD">
        <w:rPr>
          <w:color w:val="000000"/>
          <w:vertAlign w:val="subscript"/>
        </w:rPr>
        <w:t>4</w:t>
      </w:r>
      <w:r>
        <w:rPr>
          <w:color w:val="000000"/>
          <w:lang w:val="en-US"/>
        </w:rPr>
        <w:t>O</w:t>
      </w:r>
      <w:r w:rsidRPr="00C241DD">
        <w:rPr>
          <w:color w:val="000000"/>
          <w:vertAlign w:val="subscript"/>
        </w:rPr>
        <w:t>7</w:t>
      </w:r>
      <w:r>
        <w:rPr>
          <w:color w:val="000000"/>
          <w:vertAlign w:val="subscript"/>
        </w:rPr>
        <w:t xml:space="preserve"> </w:t>
      </w:r>
      <w:r w:rsidR="00C95E78">
        <w:rPr>
          <w:color w:val="000000"/>
        </w:rPr>
        <w:t xml:space="preserve">от </w:t>
      </w:r>
      <w:r>
        <w:rPr>
          <w:color w:val="000000"/>
        </w:rPr>
        <w:t xml:space="preserve">внедрения в его структуру </w:t>
      </w:r>
      <w:r w:rsidR="008A1029">
        <w:rPr>
          <w:color w:val="000000"/>
        </w:rPr>
        <w:t>элементов (</w:t>
      </w:r>
      <w:r w:rsidR="008A1029">
        <w:rPr>
          <w:color w:val="000000"/>
          <w:lang w:val="en-US"/>
        </w:rPr>
        <w:t>Li</w:t>
      </w:r>
      <w:r w:rsidR="008A1029" w:rsidRPr="008A1029">
        <w:rPr>
          <w:color w:val="000000"/>
        </w:rPr>
        <w:t xml:space="preserve">, </w:t>
      </w:r>
      <w:r w:rsidR="008A1029">
        <w:rPr>
          <w:color w:val="000000"/>
          <w:lang w:val="en-US"/>
        </w:rPr>
        <w:t>Na</w:t>
      </w:r>
      <w:r w:rsidR="008A1029" w:rsidRPr="008A1029">
        <w:rPr>
          <w:color w:val="000000"/>
        </w:rPr>
        <w:t xml:space="preserve">, </w:t>
      </w:r>
      <w:r w:rsidR="00731EA8">
        <w:rPr>
          <w:color w:val="000000"/>
          <w:lang w:val="en-US"/>
        </w:rPr>
        <w:t>Gd</w:t>
      </w:r>
      <w:r w:rsidR="00731EA8">
        <w:rPr>
          <w:color w:val="000000"/>
        </w:rPr>
        <w:t>,</w:t>
      </w:r>
      <w:r w:rsidR="00731EA8" w:rsidRPr="00731EA8">
        <w:rPr>
          <w:color w:val="000000"/>
        </w:rPr>
        <w:t xml:space="preserve"> </w:t>
      </w:r>
      <w:r w:rsidR="008A1029">
        <w:rPr>
          <w:color w:val="000000"/>
          <w:lang w:val="en-US"/>
        </w:rPr>
        <w:t>Dy</w:t>
      </w:r>
      <w:r w:rsidR="008A1029" w:rsidRPr="008A1029">
        <w:rPr>
          <w:color w:val="000000"/>
        </w:rPr>
        <w:t>)</w:t>
      </w:r>
      <w:r w:rsidR="008A1029">
        <w:rPr>
          <w:color w:val="000000"/>
        </w:rPr>
        <w:t xml:space="preserve"> или их комбинаций</w:t>
      </w:r>
      <w:r w:rsidR="001C7592">
        <w:rPr>
          <w:color w:val="000000"/>
        </w:rPr>
        <w:t xml:space="preserve"> по </w:t>
      </w:r>
      <w:proofErr w:type="spellStart"/>
      <w:r w:rsidR="001C7592">
        <w:rPr>
          <w:color w:val="000000"/>
        </w:rPr>
        <w:t>рентгендифракционным</w:t>
      </w:r>
      <w:proofErr w:type="spellEnd"/>
      <w:r w:rsidR="001C7592">
        <w:rPr>
          <w:color w:val="000000"/>
        </w:rPr>
        <w:t xml:space="preserve"> данным</w:t>
      </w:r>
      <w:r w:rsidR="008A1029">
        <w:rPr>
          <w:color w:val="000000"/>
        </w:rPr>
        <w:t>.</w:t>
      </w:r>
    </w:p>
    <w:p w14:paraId="707855BE" w14:textId="01B29799" w:rsidR="00767C2E" w:rsidRDefault="00CB3AC7" w:rsidP="00035589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На </w:t>
      </w:r>
      <w:proofErr w:type="spellStart"/>
      <w:r>
        <w:rPr>
          <w:color w:val="000000"/>
        </w:rPr>
        <w:t>дифрактометре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Tongda</w:t>
      </w:r>
      <w:proofErr w:type="spellEnd"/>
      <w:r w:rsidRPr="00CB3AC7">
        <w:rPr>
          <w:color w:val="000000"/>
        </w:rPr>
        <w:t xml:space="preserve"> </w:t>
      </w:r>
      <w:r>
        <w:rPr>
          <w:color w:val="000000"/>
          <w:lang w:val="en-US"/>
        </w:rPr>
        <w:t>TD</w:t>
      </w:r>
      <w:r w:rsidR="00A37EC8">
        <w:rPr>
          <w:color w:val="000000"/>
        </w:rPr>
        <w:t>-</w:t>
      </w:r>
      <w:r w:rsidRPr="00CB3AC7">
        <w:rPr>
          <w:color w:val="000000"/>
        </w:rPr>
        <w:t xml:space="preserve">3700 </w:t>
      </w:r>
      <w:r>
        <w:rPr>
          <w:color w:val="000000"/>
        </w:rPr>
        <w:t>(</w:t>
      </w:r>
      <w:proofErr w:type="spellStart"/>
      <w:r>
        <w:rPr>
          <w:color w:val="000000"/>
          <w:lang w:val="en-US"/>
        </w:rPr>
        <w:t>CuK</w:t>
      </w:r>
      <w:proofErr w:type="spellEnd"/>
      <w:r w:rsidRPr="00E01654">
        <w:rPr>
          <w:color w:val="000000"/>
          <w:vertAlign w:val="subscript"/>
          <w:lang w:val="en-US"/>
        </w:rPr>
        <w:t>α</w:t>
      </w:r>
      <w:r w:rsidRPr="00CB3AC7">
        <w:rPr>
          <w:color w:val="000000"/>
        </w:rPr>
        <w:t>-</w:t>
      </w:r>
      <w:r>
        <w:rPr>
          <w:color w:val="000000"/>
        </w:rPr>
        <w:t xml:space="preserve">излучение, </w:t>
      </w:r>
      <w:r>
        <w:rPr>
          <w:color w:val="000000"/>
          <w:lang w:val="en-US"/>
        </w:rPr>
        <w:t>Ni</w:t>
      </w:r>
      <w:r w:rsidRPr="00CB3AC7">
        <w:rPr>
          <w:color w:val="000000"/>
        </w:rPr>
        <w:t>-</w:t>
      </w:r>
      <w:r w:rsidR="00FF4A5C">
        <w:rPr>
          <w:color w:val="000000"/>
        </w:rPr>
        <w:t>фильтр, линейный</w:t>
      </w:r>
      <w:r w:rsidR="00A37EC8">
        <w:rPr>
          <w:color w:val="000000"/>
        </w:rPr>
        <w:t xml:space="preserve"> детектор</w:t>
      </w:r>
      <w:r>
        <w:rPr>
          <w:color w:val="000000"/>
        </w:rPr>
        <w:t>) определяли фазовый состав предоставленны</w:t>
      </w:r>
      <w:r w:rsidR="0003325A">
        <w:rPr>
          <w:color w:val="000000"/>
        </w:rPr>
        <w:t>х</w:t>
      </w:r>
      <w:r>
        <w:rPr>
          <w:color w:val="000000"/>
        </w:rPr>
        <w:t xml:space="preserve"> образцов </w:t>
      </w:r>
      <w:r w:rsidR="00A37EC8">
        <w:rPr>
          <w:color w:val="000000"/>
        </w:rPr>
        <w:t xml:space="preserve">тетрабората магния </w:t>
      </w:r>
      <w:proofErr w:type="spellStart"/>
      <w:r w:rsidR="00A37EC8">
        <w:rPr>
          <w:color w:val="000000"/>
          <w:lang w:val="en-US"/>
        </w:rPr>
        <w:t>MgB</w:t>
      </w:r>
      <w:proofErr w:type="spellEnd"/>
      <w:r w:rsidR="00A37EC8" w:rsidRPr="00C241DD">
        <w:rPr>
          <w:color w:val="000000"/>
          <w:vertAlign w:val="subscript"/>
        </w:rPr>
        <w:t>4</w:t>
      </w:r>
      <w:r w:rsidR="00A37EC8">
        <w:rPr>
          <w:color w:val="000000"/>
          <w:lang w:val="en-US"/>
        </w:rPr>
        <w:t>O</w:t>
      </w:r>
      <w:r w:rsidR="00A37EC8" w:rsidRPr="00C241DD">
        <w:rPr>
          <w:color w:val="000000"/>
          <w:vertAlign w:val="subscript"/>
        </w:rPr>
        <w:t>7</w:t>
      </w:r>
      <w:r w:rsidR="00A37EC8">
        <w:rPr>
          <w:color w:val="000000"/>
          <w:vertAlign w:val="subscript"/>
        </w:rPr>
        <w:t xml:space="preserve"> </w:t>
      </w:r>
      <w:r>
        <w:rPr>
          <w:color w:val="000000"/>
        </w:rPr>
        <w:t xml:space="preserve">методом РФА. Измеряемый интервал углов </w:t>
      </w:r>
      <w:r>
        <w:t xml:space="preserve">2θ от 10º до 60º. </w:t>
      </w:r>
      <w:r w:rsidR="00E01654" w:rsidRPr="00E01654">
        <w:t xml:space="preserve">Было установлено, что все полученные соединения </w:t>
      </w:r>
      <w:proofErr w:type="spellStart"/>
      <w:r w:rsidR="00E01654" w:rsidRPr="00E01654">
        <w:t>изоструктурны</w:t>
      </w:r>
      <w:proofErr w:type="spellEnd"/>
      <w:r w:rsidR="00E01654" w:rsidRPr="00E01654">
        <w:t xml:space="preserve"> соединению </w:t>
      </w:r>
      <w:proofErr w:type="spellStart"/>
      <w:r w:rsidR="00E01654" w:rsidRPr="00E01654">
        <w:rPr>
          <w:color w:val="000000"/>
          <w:lang w:val="en-US"/>
        </w:rPr>
        <w:t>MgB</w:t>
      </w:r>
      <w:proofErr w:type="spellEnd"/>
      <w:r w:rsidR="00E01654" w:rsidRPr="00E01654">
        <w:rPr>
          <w:color w:val="000000"/>
          <w:vertAlign w:val="subscript"/>
        </w:rPr>
        <w:t>4</w:t>
      </w:r>
      <w:r w:rsidR="00E01654" w:rsidRPr="00E01654">
        <w:rPr>
          <w:color w:val="000000"/>
          <w:lang w:val="en-US"/>
        </w:rPr>
        <w:t>O</w:t>
      </w:r>
      <w:r w:rsidR="00E01654" w:rsidRPr="00E01654">
        <w:rPr>
          <w:color w:val="000000"/>
          <w:vertAlign w:val="subscript"/>
        </w:rPr>
        <w:t>7</w:t>
      </w:r>
      <w:r w:rsidR="00E01654">
        <w:rPr>
          <w:color w:val="000000"/>
        </w:rPr>
        <w:t xml:space="preserve">. </w:t>
      </w:r>
      <w:r w:rsidRPr="00E01654">
        <w:t>По</w:t>
      </w:r>
      <w:r w:rsidR="00D34404" w:rsidRPr="00E01654">
        <w:t>сле</w:t>
      </w:r>
      <w:r w:rsidR="00D34404">
        <w:t xml:space="preserve"> первичной обработки </w:t>
      </w:r>
      <w:proofErr w:type="spellStart"/>
      <w:r w:rsidR="00E01654">
        <w:t>дифрактограмм</w:t>
      </w:r>
      <w:proofErr w:type="spellEnd"/>
      <w:r w:rsidR="00D34404">
        <w:t xml:space="preserve"> исследуемых образцов были рассчитаны параметры элементарных ячеек и </w:t>
      </w:r>
      <w:proofErr w:type="spellStart"/>
      <w:r w:rsidR="00D34404">
        <w:t>проиндицированы</w:t>
      </w:r>
      <w:proofErr w:type="spellEnd"/>
      <w:r w:rsidR="00D34404">
        <w:t xml:space="preserve"> их спектры. Индицирование дифракционных отражений </w:t>
      </w:r>
      <w:r w:rsidR="00E01654">
        <w:rPr>
          <w:color w:val="000000"/>
        </w:rPr>
        <w:t>тетрабората магния</w:t>
      </w:r>
      <w:r w:rsidR="00E01654" w:rsidRPr="00E01654">
        <w:rPr>
          <w:color w:val="000000"/>
        </w:rPr>
        <w:t xml:space="preserve"> </w:t>
      </w:r>
      <w:proofErr w:type="spellStart"/>
      <w:r w:rsidR="00D34404">
        <w:rPr>
          <w:color w:val="000000"/>
          <w:lang w:val="en-US"/>
        </w:rPr>
        <w:t>MgB</w:t>
      </w:r>
      <w:proofErr w:type="spellEnd"/>
      <w:r w:rsidR="00D34404" w:rsidRPr="00C241DD">
        <w:rPr>
          <w:color w:val="000000"/>
          <w:vertAlign w:val="subscript"/>
        </w:rPr>
        <w:t>4</w:t>
      </w:r>
      <w:r w:rsidR="00D34404">
        <w:rPr>
          <w:color w:val="000000"/>
          <w:lang w:val="en-US"/>
        </w:rPr>
        <w:t>O</w:t>
      </w:r>
      <w:r w:rsidR="00D34404" w:rsidRPr="00C241DD">
        <w:rPr>
          <w:color w:val="000000"/>
          <w:vertAlign w:val="subscript"/>
        </w:rPr>
        <w:t>7</w:t>
      </w:r>
      <w:r w:rsidR="00E01654">
        <w:rPr>
          <w:color w:val="000000"/>
        </w:rPr>
        <w:t>,</w:t>
      </w:r>
      <w:r w:rsidR="00D34404">
        <w:rPr>
          <w:color w:val="000000"/>
          <w:vertAlign w:val="subscript"/>
        </w:rPr>
        <w:t xml:space="preserve"> </w:t>
      </w:r>
      <w:proofErr w:type="spellStart"/>
      <w:r w:rsidR="00D34404">
        <w:rPr>
          <w:color w:val="000000"/>
        </w:rPr>
        <w:t>допированн</w:t>
      </w:r>
      <w:r w:rsidR="00E01654">
        <w:rPr>
          <w:color w:val="000000"/>
        </w:rPr>
        <w:t>ого</w:t>
      </w:r>
      <w:proofErr w:type="spellEnd"/>
      <w:r w:rsidR="00D34404">
        <w:rPr>
          <w:color w:val="000000"/>
        </w:rPr>
        <w:t xml:space="preserve"> </w:t>
      </w:r>
      <w:r w:rsidR="00D34404">
        <w:rPr>
          <w:color w:val="000000"/>
          <w:lang w:val="en-US"/>
        </w:rPr>
        <w:t>Me</w:t>
      </w:r>
      <w:r w:rsidR="00D34404" w:rsidRPr="00D34404">
        <w:rPr>
          <w:color w:val="000000"/>
        </w:rPr>
        <w:t>=</w:t>
      </w:r>
      <w:r w:rsidR="00D34404">
        <w:rPr>
          <w:color w:val="000000"/>
          <w:lang w:val="en-US"/>
        </w:rPr>
        <w:t>Li</w:t>
      </w:r>
      <w:r w:rsidR="00D34404" w:rsidRPr="008A1029">
        <w:rPr>
          <w:color w:val="000000"/>
        </w:rPr>
        <w:t xml:space="preserve">, </w:t>
      </w:r>
      <w:r w:rsidR="00D34404">
        <w:rPr>
          <w:color w:val="000000"/>
          <w:lang w:val="en-US"/>
        </w:rPr>
        <w:t>Na</w:t>
      </w:r>
      <w:r w:rsidR="00D34404" w:rsidRPr="008A1029">
        <w:rPr>
          <w:color w:val="000000"/>
        </w:rPr>
        <w:t>,</w:t>
      </w:r>
      <w:r w:rsidR="00FB2B2B" w:rsidRPr="00FB2B2B">
        <w:rPr>
          <w:color w:val="000000"/>
        </w:rPr>
        <w:t xml:space="preserve"> </w:t>
      </w:r>
      <w:r w:rsidR="00FB2B2B">
        <w:rPr>
          <w:color w:val="000000"/>
          <w:lang w:val="en-US"/>
        </w:rPr>
        <w:t>Gd</w:t>
      </w:r>
      <w:r w:rsidR="00FB2B2B">
        <w:rPr>
          <w:color w:val="000000"/>
        </w:rPr>
        <w:t>,</w:t>
      </w:r>
      <w:r w:rsidR="00D34404" w:rsidRPr="008A1029">
        <w:rPr>
          <w:color w:val="000000"/>
        </w:rPr>
        <w:t xml:space="preserve"> </w:t>
      </w:r>
      <w:r w:rsidR="00D34404">
        <w:rPr>
          <w:color w:val="000000"/>
          <w:lang w:val="en-US"/>
        </w:rPr>
        <w:t>Dy</w:t>
      </w:r>
      <w:r w:rsidR="00D34404" w:rsidRPr="00D34404">
        <w:rPr>
          <w:color w:val="000000"/>
        </w:rPr>
        <w:t xml:space="preserve"> </w:t>
      </w:r>
      <w:r w:rsidR="00E01654">
        <w:rPr>
          <w:color w:val="000000"/>
        </w:rPr>
        <w:t>или их комбинаций</w:t>
      </w:r>
      <w:r w:rsidR="00EE23DC">
        <w:rPr>
          <w:color w:val="000000"/>
        </w:rPr>
        <w:t>,</w:t>
      </w:r>
      <w:r w:rsidR="00E01654">
        <w:rPr>
          <w:color w:val="000000"/>
        </w:rPr>
        <w:t xml:space="preserve"> </w:t>
      </w:r>
      <w:r w:rsidR="00D34404">
        <w:rPr>
          <w:color w:val="000000"/>
        </w:rPr>
        <w:t xml:space="preserve">проводилось в ромбической сингонии, пространственная группа </w:t>
      </w:r>
      <w:r w:rsidR="00D34404" w:rsidRPr="00D34404">
        <w:rPr>
          <w:color w:val="000000"/>
        </w:rPr>
        <w:t>P</w:t>
      </w:r>
      <w:r w:rsidR="00CB6A7D">
        <w:rPr>
          <w:color w:val="000000"/>
        </w:rPr>
        <w:t xml:space="preserve"> </w:t>
      </w:r>
      <w:proofErr w:type="spellStart"/>
      <w:r w:rsidR="00D34404" w:rsidRPr="00D34404">
        <w:rPr>
          <w:color w:val="000000"/>
        </w:rPr>
        <w:t>bca</w:t>
      </w:r>
      <w:proofErr w:type="spellEnd"/>
      <w:r w:rsidR="00D34404">
        <w:rPr>
          <w:color w:val="000000"/>
        </w:rPr>
        <w:t xml:space="preserve">. </w:t>
      </w:r>
    </w:p>
    <w:p w14:paraId="19478BA2" w14:textId="72257A41" w:rsidR="008F7AE8" w:rsidRDefault="00C95E78" w:rsidP="00035589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Полученные данные параметров элементарной ячейки </w:t>
      </w:r>
      <w:r w:rsidR="00E01654">
        <w:rPr>
          <w:color w:val="000000"/>
        </w:rPr>
        <w:t>хорошо коррелируют</w:t>
      </w:r>
      <w:r>
        <w:rPr>
          <w:color w:val="000000"/>
        </w:rPr>
        <w:t xml:space="preserve"> с данными </w:t>
      </w:r>
      <w:r>
        <w:rPr>
          <w:color w:val="000000"/>
          <w:lang w:val="en-US"/>
        </w:rPr>
        <w:t>ICDD</w:t>
      </w:r>
      <w:r w:rsidRPr="00C95E78">
        <w:rPr>
          <w:color w:val="000000"/>
        </w:rPr>
        <w:t xml:space="preserve"> </w:t>
      </w:r>
      <w:r>
        <w:rPr>
          <w:color w:val="000000"/>
          <w:lang w:val="en-US"/>
        </w:rPr>
        <w:t>PDF</w:t>
      </w:r>
      <w:r w:rsidR="00E01654">
        <w:rPr>
          <w:color w:val="000000"/>
        </w:rPr>
        <w:t>-2</w:t>
      </w:r>
      <w:r>
        <w:rPr>
          <w:color w:val="000000"/>
        </w:rPr>
        <w:t xml:space="preserve"> №</w:t>
      </w:r>
      <w:r w:rsidRPr="00D34404">
        <w:rPr>
          <w:color w:val="000000"/>
        </w:rPr>
        <w:t>31-0787</w:t>
      </w:r>
      <w:r>
        <w:rPr>
          <w:color w:val="000000"/>
        </w:rPr>
        <w:t xml:space="preserve">: </w:t>
      </w:r>
      <w:r>
        <w:rPr>
          <w:color w:val="000000"/>
          <w:lang w:val="en-US"/>
        </w:rPr>
        <w:t>a</w:t>
      </w:r>
      <w:r w:rsidRPr="00C95E78">
        <w:rPr>
          <w:color w:val="000000"/>
        </w:rPr>
        <w:t>=</w:t>
      </w:r>
      <w:r w:rsidRPr="00C95E78">
        <w:t xml:space="preserve"> </w:t>
      </w:r>
      <w:r w:rsidRPr="00C95E78">
        <w:rPr>
          <w:color w:val="000000"/>
        </w:rPr>
        <w:t xml:space="preserve">8.596 </w:t>
      </w:r>
      <w:r w:rsidR="009A56D7" w:rsidRPr="000C240C">
        <w:t>Å</w:t>
      </w:r>
      <w:r w:rsidRPr="00C95E78">
        <w:rPr>
          <w:color w:val="000000"/>
        </w:rPr>
        <w:t xml:space="preserve">, </w:t>
      </w:r>
      <w:r>
        <w:rPr>
          <w:color w:val="000000"/>
          <w:lang w:val="en-US"/>
        </w:rPr>
        <w:t>b</w:t>
      </w:r>
      <w:r w:rsidRPr="00C95E78">
        <w:rPr>
          <w:color w:val="000000"/>
        </w:rPr>
        <w:t>=</w:t>
      </w:r>
      <w:r w:rsidRPr="00C95E78">
        <w:t xml:space="preserve"> </w:t>
      </w:r>
      <w:r w:rsidRPr="00C95E78">
        <w:rPr>
          <w:color w:val="000000"/>
        </w:rPr>
        <w:t>13.729</w:t>
      </w:r>
      <w:r w:rsidR="009A56D7" w:rsidRPr="009A56D7">
        <w:rPr>
          <w:color w:val="000000"/>
        </w:rPr>
        <w:t xml:space="preserve"> </w:t>
      </w:r>
      <w:r w:rsidR="009A56D7" w:rsidRPr="000C240C">
        <w:t>Å</w:t>
      </w:r>
      <w:r w:rsidRPr="00C95E78">
        <w:rPr>
          <w:color w:val="000000"/>
        </w:rPr>
        <w:t xml:space="preserve">, </w:t>
      </w:r>
      <w:r>
        <w:rPr>
          <w:color w:val="000000"/>
          <w:lang w:val="en-US"/>
        </w:rPr>
        <w:t>c</w:t>
      </w:r>
      <w:r w:rsidRPr="00C95E78">
        <w:rPr>
          <w:color w:val="000000"/>
        </w:rPr>
        <w:t>=</w:t>
      </w:r>
      <w:r w:rsidRPr="00C95E78">
        <w:t xml:space="preserve"> </w:t>
      </w:r>
      <w:r w:rsidRPr="00C95E78">
        <w:rPr>
          <w:color w:val="000000"/>
        </w:rPr>
        <w:t>7.956</w:t>
      </w:r>
      <w:r w:rsidR="009A56D7" w:rsidRPr="009A56D7">
        <w:rPr>
          <w:color w:val="000000"/>
        </w:rPr>
        <w:t xml:space="preserve"> </w:t>
      </w:r>
      <w:r w:rsidR="009A56D7" w:rsidRPr="000C240C">
        <w:t>Å</w:t>
      </w:r>
      <w:r w:rsidR="009A56D7" w:rsidRPr="009A56D7">
        <w:rPr>
          <w:color w:val="000000"/>
        </w:rPr>
        <w:t xml:space="preserve">, </w:t>
      </w:r>
      <w:r w:rsidR="009A56D7">
        <w:rPr>
          <w:color w:val="000000"/>
          <w:lang w:val="en-US"/>
        </w:rPr>
        <w:t>V</w:t>
      </w:r>
      <w:r w:rsidR="009A56D7" w:rsidRPr="009A56D7">
        <w:rPr>
          <w:color w:val="000000"/>
        </w:rPr>
        <w:t>=</w:t>
      </w:r>
      <w:r w:rsidR="009A56D7" w:rsidRPr="009A56D7">
        <w:t xml:space="preserve"> </w:t>
      </w:r>
      <w:r w:rsidR="009A56D7" w:rsidRPr="009A56D7">
        <w:rPr>
          <w:color w:val="000000"/>
        </w:rPr>
        <w:t xml:space="preserve">938.92 </w:t>
      </w:r>
      <w:r w:rsidR="009A56D7" w:rsidRPr="000C240C">
        <w:t>Å</w:t>
      </w:r>
      <w:r w:rsidR="009A56D7" w:rsidRPr="009A56D7">
        <w:rPr>
          <w:vertAlign w:val="superscript"/>
        </w:rPr>
        <w:t>3</w:t>
      </w:r>
      <w:r w:rsidR="009A56D7" w:rsidRPr="009A56D7">
        <w:t>.</w:t>
      </w:r>
      <w:r w:rsidRPr="00D34404">
        <w:rPr>
          <w:color w:val="000000"/>
        </w:rPr>
        <w:t xml:space="preserve"> </w:t>
      </w:r>
      <w:r w:rsidR="00CB6A7D">
        <w:rPr>
          <w:color w:val="000000"/>
        </w:rPr>
        <w:t>Исследованы корреляции изменения параметров элементарных ячеек тетрабората магния</w:t>
      </w:r>
      <w:r w:rsidR="00CB6A7D" w:rsidRPr="00E01654">
        <w:rPr>
          <w:color w:val="000000"/>
        </w:rPr>
        <w:t xml:space="preserve"> </w:t>
      </w:r>
      <w:proofErr w:type="spellStart"/>
      <w:r w:rsidR="00CB6A7D">
        <w:rPr>
          <w:color w:val="000000"/>
          <w:lang w:val="en-US"/>
        </w:rPr>
        <w:t>MgB</w:t>
      </w:r>
      <w:proofErr w:type="spellEnd"/>
      <w:r w:rsidR="00CB6A7D" w:rsidRPr="00C241DD">
        <w:rPr>
          <w:color w:val="000000"/>
          <w:vertAlign w:val="subscript"/>
        </w:rPr>
        <w:t>4</w:t>
      </w:r>
      <w:r w:rsidR="00CB6A7D">
        <w:rPr>
          <w:color w:val="000000"/>
          <w:lang w:val="en-US"/>
        </w:rPr>
        <w:t>O</w:t>
      </w:r>
      <w:r w:rsidR="00CB6A7D" w:rsidRPr="00C241DD">
        <w:rPr>
          <w:color w:val="000000"/>
          <w:vertAlign w:val="subscript"/>
        </w:rPr>
        <w:t>7</w:t>
      </w:r>
      <w:r w:rsidR="00CB6A7D">
        <w:rPr>
          <w:color w:val="000000"/>
        </w:rPr>
        <w:t>,</w:t>
      </w:r>
      <w:r w:rsidR="00CB6A7D">
        <w:rPr>
          <w:color w:val="000000"/>
          <w:vertAlign w:val="subscript"/>
        </w:rPr>
        <w:t xml:space="preserve"> </w:t>
      </w:r>
      <w:r w:rsidR="00CB6A7D">
        <w:rPr>
          <w:color w:val="000000"/>
        </w:rPr>
        <w:t xml:space="preserve">в зависимости от </w:t>
      </w:r>
      <w:proofErr w:type="spellStart"/>
      <w:r w:rsidR="00CB6A7D">
        <w:rPr>
          <w:color w:val="000000"/>
        </w:rPr>
        <w:t>допирования</w:t>
      </w:r>
      <w:proofErr w:type="spellEnd"/>
      <w:r w:rsidR="00CB6A7D">
        <w:rPr>
          <w:color w:val="000000"/>
        </w:rPr>
        <w:t xml:space="preserve"> </w:t>
      </w:r>
      <w:r w:rsidR="00CB6A7D">
        <w:rPr>
          <w:color w:val="000000"/>
          <w:lang w:val="en-US"/>
        </w:rPr>
        <w:t>Me</w:t>
      </w:r>
      <w:r w:rsidR="00CB6A7D" w:rsidRPr="00D34404">
        <w:rPr>
          <w:color w:val="000000"/>
        </w:rPr>
        <w:t>=</w:t>
      </w:r>
      <w:r w:rsidR="00CB6A7D">
        <w:rPr>
          <w:color w:val="000000"/>
          <w:lang w:val="en-US"/>
        </w:rPr>
        <w:t>Li</w:t>
      </w:r>
      <w:r w:rsidR="00CB6A7D" w:rsidRPr="008A1029">
        <w:rPr>
          <w:color w:val="000000"/>
        </w:rPr>
        <w:t xml:space="preserve">, </w:t>
      </w:r>
      <w:r w:rsidR="00CB6A7D">
        <w:rPr>
          <w:color w:val="000000"/>
          <w:lang w:val="en-US"/>
        </w:rPr>
        <w:t>Na</w:t>
      </w:r>
      <w:r w:rsidR="00CB6A7D" w:rsidRPr="008A1029">
        <w:rPr>
          <w:color w:val="000000"/>
        </w:rPr>
        <w:t>,</w:t>
      </w:r>
      <w:r w:rsidR="00CB6A7D" w:rsidRPr="00FB2B2B">
        <w:rPr>
          <w:color w:val="000000"/>
        </w:rPr>
        <w:t xml:space="preserve"> </w:t>
      </w:r>
      <w:r w:rsidR="00CB6A7D">
        <w:rPr>
          <w:color w:val="000000"/>
          <w:lang w:val="en-US"/>
        </w:rPr>
        <w:t>Gd</w:t>
      </w:r>
      <w:r w:rsidR="00CB6A7D">
        <w:rPr>
          <w:color w:val="000000"/>
        </w:rPr>
        <w:t>,</w:t>
      </w:r>
      <w:r w:rsidR="00CB6A7D" w:rsidRPr="008A1029">
        <w:rPr>
          <w:color w:val="000000"/>
        </w:rPr>
        <w:t xml:space="preserve"> </w:t>
      </w:r>
      <w:r w:rsidR="00CB6A7D">
        <w:rPr>
          <w:color w:val="000000"/>
          <w:lang w:val="en-US"/>
        </w:rPr>
        <w:t>Dy</w:t>
      </w:r>
      <w:r w:rsidR="00CB6A7D" w:rsidRPr="00D34404">
        <w:rPr>
          <w:color w:val="000000"/>
        </w:rPr>
        <w:t xml:space="preserve"> </w:t>
      </w:r>
      <w:r w:rsidR="00CB6A7D">
        <w:rPr>
          <w:color w:val="000000"/>
        </w:rPr>
        <w:t>или их комбинаций.  В целом, о</w:t>
      </w:r>
      <w:r w:rsidR="00D34404" w:rsidRPr="00D34404">
        <w:rPr>
          <w:color w:val="000000"/>
        </w:rPr>
        <w:t>бъем</w:t>
      </w:r>
      <w:r w:rsidR="009A56D7">
        <w:rPr>
          <w:color w:val="000000"/>
        </w:rPr>
        <w:t xml:space="preserve"> исследуемых</w:t>
      </w:r>
      <w:r w:rsidR="00D34404" w:rsidRPr="00D34404">
        <w:rPr>
          <w:color w:val="000000"/>
        </w:rPr>
        <w:t xml:space="preserve"> образц</w:t>
      </w:r>
      <w:r w:rsidR="009A56D7">
        <w:rPr>
          <w:color w:val="000000"/>
        </w:rPr>
        <w:t>ов</w:t>
      </w:r>
      <w:r w:rsidR="00D34404" w:rsidRPr="00D34404">
        <w:rPr>
          <w:color w:val="000000"/>
        </w:rPr>
        <w:t xml:space="preserve"> увеличился по сравнению с</w:t>
      </w:r>
      <w:r w:rsidR="009A56D7">
        <w:rPr>
          <w:color w:val="000000"/>
        </w:rPr>
        <w:t xml:space="preserve"> вышеприведенными</w:t>
      </w:r>
      <w:r w:rsidR="00D34404" w:rsidRPr="00D34404">
        <w:rPr>
          <w:color w:val="000000"/>
        </w:rPr>
        <w:t xml:space="preserve"> данными </w:t>
      </w:r>
      <w:r w:rsidR="00CB6A7D">
        <w:rPr>
          <w:color w:val="000000"/>
        </w:rPr>
        <w:t>для чистого тетрабората магния</w:t>
      </w:r>
      <w:r w:rsidR="00CB6A7D" w:rsidRPr="00E01654">
        <w:rPr>
          <w:color w:val="000000"/>
        </w:rPr>
        <w:t xml:space="preserve"> </w:t>
      </w:r>
      <w:proofErr w:type="spellStart"/>
      <w:r w:rsidR="00CB6A7D">
        <w:rPr>
          <w:color w:val="000000"/>
          <w:lang w:val="en-US"/>
        </w:rPr>
        <w:t>MgB</w:t>
      </w:r>
      <w:proofErr w:type="spellEnd"/>
      <w:r w:rsidR="00CB6A7D" w:rsidRPr="00C241DD">
        <w:rPr>
          <w:color w:val="000000"/>
          <w:vertAlign w:val="subscript"/>
        </w:rPr>
        <w:t>4</w:t>
      </w:r>
      <w:r w:rsidR="00CB6A7D">
        <w:rPr>
          <w:color w:val="000000"/>
          <w:lang w:val="en-US"/>
        </w:rPr>
        <w:t>O</w:t>
      </w:r>
      <w:r w:rsidR="00CB6A7D" w:rsidRPr="00C241DD">
        <w:rPr>
          <w:color w:val="000000"/>
          <w:vertAlign w:val="subscript"/>
        </w:rPr>
        <w:t>7</w:t>
      </w:r>
      <w:r w:rsidR="00CB6A7D">
        <w:rPr>
          <w:color w:val="000000"/>
          <w:vertAlign w:val="subscript"/>
        </w:rPr>
        <w:t xml:space="preserve"> </w:t>
      </w:r>
      <w:r w:rsidR="00D34404" w:rsidRPr="00D34404">
        <w:rPr>
          <w:color w:val="000000"/>
        </w:rPr>
        <w:t xml:space="preserve">за счет введенных </w:t>
      </w:r>
      <w:r w:rsidR="001C7592">
        <w:rPr>
          <w:color w:val="000000"/>
        </w:rPr>
        <w:t>элементов</w:t>
      </w:r>
      <w:r w:rsidR="00D34404" w:rsidRPr="00D34404">
        <w:rPr>
          <w:color w:val="000000"/>
        </w:rPr>
        <w:t xml:space="preserve"> на величину от 0</w:t>
      </w:r>
      <w:r w:rsidR="00FB2B2B">
        <w:rPr>
          <w:color w:val="000000"/>
        </w:rPr>
        <w:t>.</w:t>
      </w:r>
      <w:r w:rsidR="00D34404" w:rsidRPr="00D34404">
        <w:rPr>
          <w:color w:val="000000"/>
        </w:rPr>
        <w:t>15 до 4</w:t>
      </w:r>
      <w:r w:rsidR="00FB2B2B">
        <w:rPr>
          <w:color w:val="000000"/>
        </w:rPr>
        <w:t>.</w:t>
      </w:r>
      <w:r w:rsidR="00D34404" w:rsidRPr="00D34404">
        <w:rPr>
          <w:color w:val="000000"/>
        </w:rPr>
        <w:t>01</w:t>
      </w:r>
      <w:r w:rsidR="001C7592">
        <w:rPr>
          <w:color w:val="000000"/>
        </w:rPr>
        <w:t xml:space="preserve"> </w:t>
      </w:r>
      <w:r w:rsidR="001C7592" w:rsidRPr="000C240C">
        <w:t>Å</w:t>
      </w:r>
      <w:r w:rsidR="001C7592" w:rsidRPr="009A56D7">
        <w:rPr>
          <w:vertAlign w:val="superscript"/>
        </w:rPr>
        <w:t>3</w:t>
      </w:r>
      <w:r w:rsidR="008F7AE8">
        <w:rPr>
          <w:color w:val="000000"/>
        </w:rPr>
        <w:t xml:space="preserve">, </w:t>
      </w:r>
      <w:r w:rsidR="00CB6A7D">
        <w:rPr>
          <w:color w:val="000000"/>
        </w:rPr>
        <w:t xml:space="preserve">изменения параметров </w:t>
      </w:r>
      <w:r w:rsidR="00AE32D0">
        <w:rPr>
          <w:color w:val="000000"/>
          <w:lang w:val="en-US"/>
        </w:rPr>
        <w:t>a</w:t>
      </w:r>
      <w:r w:rsidR="00AE32D0" w:rsidRPr="00605D7A">
        <w:rPr>
          <w:color w:val="000000"/>
        </w:rPr>
        <w:t>,</w:t>
      </w:r>
      <w:r w:rsidR="00AE32D0" w:rsidRPr="00CB6A7D">
        <w:rPr>
          <w:color w:val="000000"/>
        </w:rPr>
        <w:t xml:space="preserve"> b</w:t>
      </w:r>
      <w:r w:rsidR="00CB6A7D" w:rsidRPr="00CB6A7D">
        <w:rPr>
          <w:color w:val="000000"/>
        </w:rPr>
        <w:t xml:space="preserve"> </w:t>
      </w:r>
      <w:r w:rsidR="00CB6A7D">
        <w:rPr>
          <w:color w:val="000000"/>
        </w:rPr>
        <w:t xml:space="preserve">и </w:t>
      </w:r>
      <w:r w:rsidR="00CB6A7D">
        <w:rPr>
          <w:color w:val="000000"/>
          <w:lang w:val="en-US"/>
        </w:rPr>
        <w:t>c</w:t>
      </w:r>
      <w:r w:rsidR="00CB6A7D" w:rsidRPr="00CB6A7D">
        <w:rPr>
          <w:color w:val="000000"/>
        </w:rPr>
        <w:t xml:space="preserve"> </w:t>
      </w:r>
      <w:r w:rsidR="00605D7A">
        <w:rPr>
          <w:color w:val="000000"/>
        </w:rPr>
        <w:t xml:space="preserve">имеют свои особенности. Следует отметить и более неоднозначное поведение изменений параметров кристаллической решетки при одновременном </w:t>
      </w:r>
      <w:proofErr w:type="spellStart"/>
      <w:r w:rsidR="00605D7A">
        <w:rPr>
          <w:color w:val="000000"/>
        </w:rPr>
        <w:t>допировании</w:t>
      </w:r>
      <w:proofErr w:type="spellEnd"/>
      <w:r w:rsidR="00605D7A">
        <w:rPr>
          <w:color w:val="000000"/>
        </w:rPr>
        <w:t xml:space="preserve"> щелочными и редкоземельными элементами, что может быть связано с концентрацией </w:t>
      </w:r>
      <w:r w:rsidR="001C7592">
        <w:rPr>
          <w:color w:val="000000"/>
        </w:rPr>
        <w:t xml:space="preserve">внедренных </w:t>
      </w:r>
      <w:r w:rsidR="00605D7A">
        <w:rPr>
          <w:color w:val="000000"/>
        </w:rPr>
        <w:t>соответствующих элементов. Полученные к</w:t>
      </w:r>
      <w:r w:rsidR="00F05046">
        <w:rPr>
          <w:color w:val="000000"/>
        </w:rPr>
        <w:t>орреляции</w:t>
      </w:r>
      <w:r w:rsidR="00605D7A">
        <w:rPr>
          <w:color w:val="000000"/>
        </w:rPr>
        <w:t>, как правило,</w:t>
      </w:r>
      <w:r w:rsidR="00F05046">
        <w:rPr>
          <w:color w:val="000000"/>
        </w:rPr>
        <w:t xml:space="preserve"> находятся в </w:t>
      </w:r>
      <w:r w:rsidR="00D8466D">
        <w:rPr>
          <w:color w:val="000000"/>
        </w:rPr>
        <w:t xml:space="preserve">согласии с ионными радиусами </w:t>
      </w:r>
      <w:r w:rsidR="00D8466D">
        <w:rPr>
          <w:color w:val="000000"/>
          <w:lang w:val="en-US"/>
        </w:rPr>
        <w:t>Li</w:t>
      </w:r>
      <w:r w:rsidR="00D8466D" w:rsidRPr="00D8466D">
        <w:rPr>
          <w:color w:val="000000"/>
          <w:vertAlign w:val="superscript"/>
        </w:rPr>
        <w:t>+</w:t>
      </w:r>
      <w:r w:rsidR="00D8466D">
        <w:rPr>
          <w:color w:val="000000"/>
        </w:rPr>
        <w:t xml:space="preserve"> 0.68 </w:t>
      </w:r>
      <w:r w:rsidR="00D8466D" w:rsidRPr="000C240C">
        <w:t>Å</w:t>
      </w:r>
      <w:r w:rsidR="00D8466D" w:rsidRPr="00D8466D">
        <w:rPr>
          <w:color w:val="000000"/>
        </w:rPr>
        <w:t xml:space="preserve">, </w:t>
      </w:r>
      <w:r w:rsidR="00D8466D">
        <w:rPr>
          <w:color w:val="000000"/>
          <w:lang w:val="en-US"/>
        </w:rPr>
        <w:t>Na</w:t>
      </w:r>
      <w:r w:rsidR="00D8466D" w:rsidRPr="00D8466D">
        <w:rPr>
          <w:color w:val="000000"/>
          <w:vertAlign w:val="superscript"/>
        </w:rPr>
        <w:t>+</w:t>
      </w:r>
      <w:r w:rsidR="00D8466D">
        <w:rPr>
          <w:color w:val="000000"/>
        </w:rPr>
        <w:t xml:space="preserve"> 0.98 </w:t>
      </w:r>
      <w:r w:rsidR="00D8466D" w:rsidRPr="000C240C">
        <w:t>Å</w:t>
      </w:r>
      <w:r w:rsidR="00D8466D" w:rsidRPr="00D8466D">
        <w:rPr>
          <w:color w:val="000000"/>
        </w:rPr>
        <w:t xml:space="preserve">, </w:t>
      </w:r>
      <w:r w:rsidR="00D8466D">
        <w:rPr>
          <w:color w:val="000000"/>
          <w:lang w:val="en-US"/>
        </w:rPr>
        <w:t>Dy</w:t>
      </w:r>
      <w:r w:rsidR="00D8466D" w:rsidRPr="00D8466D">
        <w:rPr>
          <w:color w:val="000000"/>
          <w:vertAlign w:val="superscript"/>
        </w:rPr>
        <w:t>3+</w:t>
      </w:r>
      <w:r w:rsidR="00D8466D">
        <w:rPr>
          <w:color w:val="000000"/>
          <w:vertAlign w:val="superscript"/>
        </w:rPr>
        <w:t xml:space="preserve"> </w:t>
      </w:r>
      <w:r w:rsidR="00D8466D">
        <w:rPr>
          <w:color w:val="000000"/>
        </w:rPr>
        <w:t>0</w:t>
      </w:r>
      <w:r w:rsidR="00D8466D" w:rsidRPr="00D8466D">
        <w:rPr>
          <w:color w:val="000000"/>
        </w:rPr>
        <w:t>.88</w:t>
      </w:r>
      <w:r w:rsidR="00D8466D">
        <w:rPr>
          <w:color w:val="000000"/>
        </w:rPr>
        <w:t xml:space="preserve"> </w:t>
      </w:r>
      <w:r w:rsidR="00D8466D" w:rsidRPr="000C240C">
        <w:t>Å</w:t>
      </w:r>
      <w:r w:rsidR="00D8466D" w:rsidRPr="00D8466D">
        <w:rPr>
          <w:color w:val="000000"/>
        </w:rPr>
        <w:t xml:space="preserve">, </w:t>
      </w:r>
      <w:r w:rsidR="00D8466D">
        <w:rPr>
          <w:color w:val="000000"/>
          <w:lang w:val="en-US"/>
        </w:rPr>
        <w:t>Gd</w:t>
      </w:r>
      <w:r w:rsidR="00D8466D" w:rsidRPr="00D8466D">
        <w:rPr>
          <w:color w:val="000000"/>
          <w:vertAlign w:val="superscript"/>
        </w:rPr>
        <w:t>3+</w:t>
      </w:r>
      <w:r w:rsidR="00D8466D">
        <w:rPr>
          <w:color w:val="000000"/>
        </w:rPr>
        <w:t xml:space="preserve">0.94 </w:t>
      </w:r>
      <w:r w:rsidR="00D8466D" w:rsidRPr="000C240C">
        <w:t>Å</w:t>
      </w:r>
      <w:r w:rsidR="00605D7A">
        <w:t xml:space="preserve"> </w:t>
      </w:r>
      <w:r w:rsidR="00605D7A" w:rsidRPr="000C240C">
        <w:t>и подтверждают внедрение в кристаллическ</w:t>
      </w:r>
      <w:r w:rsidR="00605D7A">
        <w:t>ую</w:t>
      </w:r>
      <w:r w:rsidR="00605D7A" w:rsidRPr="000C240C">
        <w:t xml:space="preserve"> решетк</w:t>
      </w:r>
      <w:r w:rsidR="00605D7A">
        <w:t>у</w:t>
      </w:r>
      <w:r w:rsidR="00605D7A" w:rsidRPr="000C240C">
        <w:t xml:space="preserve"> </w:t>
      </w:r>
      <w:r w:rsidR="00605D7A">
        <w:rPr>
          <w:color w:val="000000"/>
        </w:rPr>
        <w:t>тетрабората магния</w:t>
      </w:r>
      <w:r w:rsidR="00605D7A" w:rsidRPr="00E01654">
        <w:rPr>
          <w:color w:val="000000"/>
        </w:rPr>
        <w:t xml:space="preserve"> </w:t>
      </w:r>
      <w:proofErr w:type="spellStart"/>
      <w:r w:rsidR="00605D7A" w:rsidRPr="00605D7A">
        <w:rPr>
          <w:color w:val="000000"/>
          <w:lang w:val="en-US"/>
        </w:rPr>
        <w:t>MgB</w:t>
      </w:r>
      <w:proofErr w:type="spellEnd"/>
      <w:r w:rsidR="00605D7A" w:rsidRPr="001C7592">
        <w:rPr>
          <w:color w:val="000000"/>
          <w:vertAlign w:val="subscript"/>
        </w:rPr>
        <w:t>4</w:t>
      </w:r>
      <w:r w:rsidR="00605D7A" w:rsidRPr="00605D7A">
        <w:rPr>
          <w:color w:val="000000"/>
          <w:lang w:val="en-US"/>
        </w:rPr>
        <w:t>O</w:t>
      </w:r>
      <w:r w:rsidR="00605D7A" w:rsidRPr="001C7592">
        <w:rPr>
          <w:color w:val="000000"/>
          <w:vertAlign w:val="subscript"/>
        </w:rPr>
        <w:t>7</w:t>
      </w:r>
      <w:r w:rsidR="00605D7A">
        <w:rPr>
          <w:color w:val="000000"/>
        </w:rPr>
        <w:t xml:space="preserve"> соответствующих </w:t>
      </w:r>
      <w:r w:rsidR="00605D7A" w:rsidRPr="00605D7A">
        <w:t>ионов</w:t>
      </w:r>
      <w:r w:rsidR="00605D7A">
        <w:t>.</w:t>
      </w:r>
    </w:p>
    <w:p w14:paraId="653F2B9D" w14:textId="3B6E88A5" w:rsidR="008F7AE8" w:rsidRPr="00035589" w:rsidRDefault="00A37EC8" w:rsidP="00035589">
      <w:pPr>
        <w:shd w:val="clear" w:color="auto" w:fill="FFFFFF"/>
        <w:ind w:firstLine="397"/>
        <w:jc w:val="both"/>
        <w:rPr>
          <w:i/>
          <w:iCs/>
        </w:rPr>
      </w:pPr>
      <w:r w:rsidRPr="00035589">
        <w:rPr>
          <w:i/>
          <w:iCs/>
        </w:rPr>
        <w:t>Данная работа была выполнена в сотрудничестве с</w:t>
      </w:r>
      <w:r w:rsidR="008F7AE8" w:rsidRPr="00035589">
        <w:rPr>
          <w:i/>
          <w:iCs/>
        </w:rPr>
        <w:t xml:space="preserve"> АО «</w:t>
      </w:r>
      <w:r w:rsidR="000A0994" w:rsidRPr="00035589">
        <w:rPr>
          <w:i/>
          <w:iCs/>
        </w:rPr>
        <w:t>СНИИП</w:t>
      </w:r>
      <w:r w:rsidR="008F7AE8" w:rsidRPr="00035589">
        <w:rPr>
          <w:i/>
          <w:iCs/>
        </w:rPr>
        <w:t>»</w:t>
      </w:r>
      <w:r w:rsidRPr="00035589">
        <w:rPr>
          <w:i/>
          <w:iCs/>
        </w:rPr>
        <w:t>, котор</w:t>
      </w:r>
      <w:r w:rsidR="00E01654" w:rsidRPr="00035589">
        <w:rPr>
          <w:i/>
          <w:iCs/>
        </w:rPr>
        <w:t>ое</w:t>
      </w:r>
      <w:r w:rsidR="008F7AE8" w:rsidRPr="00035589">
        <w:rPr>
          <w:i/>
          <w:iCs/>
        </w:rPr>
        <w:t xml:space="preserve"> предостав</w:t>
      </w:r>
      <w:r w:rsidR="00E01654" w:rsidRPr="00035589">
        <w:rPr>
          <w:i/>
          <w:iCs/>
        </w:rPr>
        <w:t>и</w:t>
      </w:r>
      <w:r w:rsidR="008F7AE8" w:rsidRPr="00035589">
        <w:rPr>
          <w:i/>
          <w:iCs/>
        </w:rPr>
        <w:t>л</w:t>
      </w:r>
      <w:r w:rsidR="00E01654" w:rsidRPr="00035589">
        <w:rPr>
          <w:i/>
          <w:iCs/>
        </w:rPr>
        <w:t>о</w:t>
      </w:r>
      <w:r w:rsidR="008F7AE8" w:rsidRPr="00035589">
        <w:rPr>
          <w:i/>
          <w:iCs/>
        </w:rPr>
        <w:t xml:space="preserve"> образцы</w:t>
      </w:r>
      <w:r w:rsidR="000A0994" w:rsidRPr="00035589">
        <w:rPr>
          <w:i/>
          <w:iCs/>
        </w:rPr>
        <w:t xml:space="preserve"> для</w:t>
      </w:r>
      <w:r w:rsidR="008F7AE8" w:rsidRPr="00035589">
        <w:rPr>
          <w:i/>
          <w:iCs/>
        </w:rPr>
        <w:t xml:space="preserve"> исследования.</w:t>
      </w:r>
    </w:p>
    <w:p w14:paraId="4704A701" w14:textId="457F5127" w:rsidR="008F7AE8" w:rsidRPr="00035589" w:rsidRDefault="00A37EC8" w:rsidP="00035589">
      <w:pPr>
        <w:shd w:val="clear" w:color="auto" w:fill="FFFFFF"/>
        <w:ind w:firstLine="397"/>
        <w:jc w:val="both"/>
        <w:rPr>
          <w:i/>
          <w:iCs/>
        </w:rPr>
      </w:pPr>
      <w:proofErr w:type="spellStart"/>
      <w:r w:rsidRPr="00035589">
        <w:rPr>
          <w:i/>
          <w:iCs/>
        </w:rPr>
        <w:t>Рентгендифракционные</w:t>
      </w:r>
      <w:proofErr w:type="spellEnd"/>
      <w:r w:rsidRPr="00035589">
        <w:rPr>
          <w:i/>
          <w:iCs/>
        </w:rPr>
        <w:t xml:space="preserve"> исследования выполнены с использованием научного оборудования ЦКП ФХИ РУДН.</w:t>
      </w:r>
    </w:p>
    <w:p w14:paraId="251C4940" w14:textId="514E668C" w:rsidR="00767C2E" w:rsidRPr="00FF4A5C" w:rsidRDefault="008F7AE8" w:rsidP="00035589">
      <w:pPr>
        <w:shd w:val="clear" w:color="auto" w:fill="FFFFFF"/>
        <w:jc w:val="center"/>
        <w:rPr>
          <w:b/>
          <w:color w:val="000000"/>
        </w:rPr>
      </w:pPr>
      <w:r w:rsidRPr="008F7AE8">
        <w:rPr>
          <w:b/>
          <w:color w:val="000000"/>
        </w:rPr>
        <w:t>Литература</w:t>
      </w:r>
    </w:p>
    <w:p w14:paraId="4932E036" w14:textId="7044096F" w:rsidR="00C241DD" w:rsidRPr="009D2697" w:rsidRDefault="00FB2B2B" w:rsidP="00035589">
      <w:pPr>
        <w:shd w:val="clear" w:color="auto" w:fill="FFFFFF"/>
        <w:jc w:val="both"/>
        <w:rPr>
          <w:color w:val="000000"/>
        </w:rPr>
      </w:pPr>
      <w:r w:rsidRPr="00FB2B2B">
        <w:rPr>
          <w:color w:val="000000"/>
        </w:rPr>
        <w:t>1</w:t>
      </w:r>
      <w:r w:rsidR="00035589">
        <w:rPr>
          <w:color w:val="000000"/>
        </w:rPr>
        <w:t>.</w:t>
      </w:r>
      <w:r>
        <w:rPr>
          <w:color w:val="000000"/>
        </w:rPr>
        <w:t xml:space="preserve"> И.А. Захарчук, А.С. Селюков, М.И. Данилкин, О.В. Ивк</w:t>
      </w:r>
      <w:r w:rsidR="009D2697">
        <w:rPr>
          <w:color w:val="000000"/>
        </w:rPr>
        <w:t>и</w:t>
      </w:r>
      <w:r>
        <w:rPr>
          <w:color w:val="000000"/>
        </w:rPr>
        <w:t xml:space="preserve">на, </w:t>
      </w:r>
      <w:r w:rsidR="009D2697">
        <w:rPr>
          <w:color w:val="000000"/>
        </w:rPr>
        <w:t xml:space="preserve">И.В. Мосягина Оптическое стирание дозовой информации у термолюминесцентных детекторов ТЛД-580Н // Вестник национального исследовательского ядерного университета «МИФИ». 2022. </w:t>
      </w:r>
      <w:r w:rsidR="00C770CE">
        <w:rPr>
          <w:color w:val="000000"/>
        </w:rPr>
        <w:t>Т</w:t>
      </w:r>
      <w:r w:rsidR="009D2697" w:rsidRPr="00AE32D0">
        <w:rPr>
          <w:color w:val="000000"/>
        </w:rPr>
        <w:t>.</w:t>
      </w:r>
      <w:r w:rsidR="009D2697">
        <w:rPr>
          <w:color w:val="000000"/>
        </w:rPr>
        <w:t xml:space="preserve"> 11.</w:t>
      </w:r>
      <w:r w:rsidR="009D2697" w:rsidRPr="00AE32D0">
        <w:rPr>
          <w:color w:val="000000"/>
        </w:rPr>
        <w:t xml:space="preserve"> </w:t>
      </w:r>
      <w:r w:rsidR="00C770CE">
        <w:rPr>
          <w:color w:val="000000"/>
        </w:rPr>
        <w:t>С</w:t>
      </w:r>
      <w:r w:rsidR="009D2697" w:rsidRPr="00AE32D0">
        <w:rPr>
          <w:color w:val="000000"/>
        </w:rPr>
        <w:t>.</w:t>
      </w:r>
      <w:r w:rsidR="009D2697">
        <w:rPr>
          <w:color w:val="000000"/>
        </w:rPr>
        <w:t xml:space="preserve"> 164-169.</w:t>
      </w:r>
    </w:p>
    <w:p w14:paraId="3FD047CA" w14:textId="77777777" w:rsidR="005C2427" w:rsidRDefault="005C2427" w:rsidP="00035589">
      <w:pPr>
        <w:shd w:val="clear" w:color="auto" w:fill="FFFFFF"/>
        <w:jc w:val="center"/>
      </w:pPr>
    </w:p>
    <w:sectPr w:rsidR="005C2427" w:rsidSect="005163E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46C4C" w14:textId="77777777" w:rsidR="009C2868" w:rsidRDefault="009C2868" w:rsidP="0003325A">
      <w:r>
        <w:separator/>
      </w:r>
    </w:p>
  </w:endnote>
  <w:endnote w:type="continuationSeparator" w:id="0">
    <w:p w14:paraId="7F8DBEF9" w14:textId="77777777" w:rsidR="009C2868" w:rsidRDefault="009C2868" w:rsidP="00033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EBDE8" w14:textId="77777777" w:rsidR="009C2868" w:rsidRDefault="009C2868" w:rsidP="0003325A">
      <w:r>
        <w:separator/>
      </w:r>
    </w:p>
  </w:footnote>
  <w:footnote w:type="continuationSeparator" w:id="0">
    <w:p w14:paraId="3178347C" w14:textId="77777777" w:rsidR="009C2868" w:rsidRDefault="009C2868" w:rsidP="00033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16E2D"/>
    <w:multiLevelType w:val="multilevel"/>
    <w:tmpl w:val="01429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2906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AF2"/>
    <w:rsid w:val="00020ACC"/>
    <w:rsid w:val="0003325A"/>
    <w:rsid w:val="00035589"/>
    <w:rsid w:val="000922CA"/>
    <w:rsid w:val="000A0994"/>
    <w:rsid w:val="000B30EA"/>
    <w:rsid w:val="001403D7"/>
    <w:rsid w:val="001A5E1A"/>
    <w:rsid w:val="001C7592"/>
    <w:rsid w:val="001E1662"/>
    <w:rsid w:val="00232032"/>
    <w:rsid w:val="002B38A4"/>
    <w:rsid w:val="002E2FB1"/>
    <w:rsid w:val="00350895"/>
    <w:rsid w:val="003932DB"/>
    <w:rsid w:val="00430C5F"/>
    <w:rsid w:val="00444AF2"/>
    <w:rsid w:val="00493A12"/>
    <w:rsid w:val="004C6F63"/>
    <w:rsid w:val="005163EB"/>
    <w:rsid w:val="005352E9"/>
    <w:rsid w:val="00553339"/>
    <w:rsid w:val="005A794D"/>
    <w:rsid w:val="005C2427"/>
    <w:rsid w:val="00605D7A"/>
    <w:rsid w:val="006659F7"/>
    <w:rsid w:val="006D5D0C"/>
    <w:rsid w:val="00731EA8"/>
    <w:rsid w:val="00745668"/>
    <w:rsid w:val="00767C2E"/>
    <w:rsid w:val="008A1029"/>
    <w:rsid w:val="008F7AE8"/>
    <w:rsid w:val="00943D00"/>
    <w:rsid w:val="009A56D7"/>
    <w:rsid w:val="009C2868"/>
    <w:rsid w:val="009D2697"/>
    <w:rsid w:val="009E33F7"/>
    <w:rsid w:val="00A070B1"/>
    <w:rsid w:val="00A269A2"/>
    <w:rsid w:val="00A37EC8"/>
    <w:rsid w:val="00AE32D0"/>
    <w:rsid w:val="00C241DD"/>
    <w:rsid w:val="00C43D1B"/>
    <w:rsid w:val="00C52965"/>
    <w:rsid w:val="00C75AD4"/>
    <w:rsid w:val="00C770CE"/>
    <w:rsid w:val="00C95E78"/>
    <w:rsid w:val="00CB3AC7"/>
    <w:rsid w:val="00CB6A7D"/>
    <w:rsid w:val="00D34404"/>
    <w:rsid w:val="00D827FD"/>
    <w:rsid w:val="00D8466D"/>
    <w:rsid w:val="00D97A85"/>
    <w:rsid w:val="00E01654"/>
    <w:rsid w:val="00E71B06"/>
    <w:rsid w:val="00EA2BFF"/>
    <w:rsid w:val="00EE23DC"/>
    <w:rsid w:val="00EF613D"/>
    <w:rsid w:val="00F05046"/>
    <w:rsid w:val="00FB2B2B"/>
    <w:rsid w:val="00FC18BC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58E66"/>
  <w15:chartTrackingRefBased/>
  <w15:docId w15:val="{E988852A-50DF-489E-A0D6-272D0B2C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6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4AF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163EB"/>
    <w:rPr>
      <w:color w:val="605E5C"/>
      <w:shd w:val="clear" w:color="auto" w:fill="E1DFDD"/>
    </w:rPr>
  </w:style>
  <w:style w:type="paragraph" w:styleId="a5">
    <w:name w:val="footnote text"/>
    <w:basedOn w:val="a"/>
    <w:link w:val="a6"/>
    <w:uiPriority w:val="99"/>
    <w:semiHidden/>
    <w:unhideWhenUsed/>
    <w:rsid w:val="0003325A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332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3325A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9D269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DD761-A616-48B9-87B0-9F755087B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RUDN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Полтавская Софья Александровна</dc:creator>
  <cp:keywords/>
  <dc:description/>
  <cp:lastModifiedBy>Мария Скрыпник</cp:lastModifiedBy>
  <cp:revision>5</cp:revision>
  <dcterms:created xsi:type="dcterms:W3CDTF">2025-03-02T10:02:00Z</dcterms:created>
  <dcterms:modified xsi:type="dcterms:W3CDTF">2025-03-19T10:31:00Z</dcterms:modified>
</cp:coreProperties>
</file>