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21" w:rsidRPr="00377751" w:rsidRDefault="00876221" w:rsidP="00377751">
      <w:pPr>
        <w:pStyle w:val="5"/>
        <w:rPr>
          <w:sz w:val="24"/>
          <w:szCs w:val="24"/>
          <w:u w:val="none"/>
        </w:rPr>
      </w:pPr>
      <w:r w:rsidRPr="00A57B04">
        <w:rPr>
          <w:sz w:val="24"/>
          <w:szCs w:val="24"/>
          <w:u w:val="none"/>
        </w:rPr>
        <w:t>Теоретическое исследование процесса ESIPT соединения 9-10-HBQ, регулируемого полярностью растворителя</w:t>
      </w:r>
    </w:p>
    <w:p w:rsidR="006B3283" w:rsidRDefault="00B43BA7" w:rsidP="006B3283">
      <w:pPr>
        <w:pStyle w:val="a3"/>
        <w:rPr>
          <w:bCs/>
          <w:i/>
          <w:sz w:val="24"/>
          <w:szCs w:val="24"/>
        </w:rPr>
      </w:pPr>
      <w:r w:rsidRPr="00A57B04">
        <w:rPr>
          <w:bCs/>
          <w:i/>
          <w:sz w:val="24"/>
          <w:szCs w:val="24"/>
          <w:lang w:val="en-US"/>
        </w:rPr>
        <w:t>Liangyue</w:t>
      </w:r>
      <w:r w:rsidRPr="00A57B04">
        <w:rPr>
          <w:bCs/>
          <w:i/>
          <w:sz w:val="24"/>
          <w:szCs w:val="24"/>
        </w:rPr>
        <w:t xml:space="preserve"> </w:t>
      </w:r>
      <w:r w:rsidRPr="00A57B04">
        <w:rPr>
          <w:bCs/>
          <w:i/>
          <w:sz w:val="24"/>
          <w:szCs w:val="24"/>
          <w:lang w:val="en-US"/>
        </w:rPr>
        <w:t>Cheng</w:t>
      </w:r>
      <w:r w:rsidR="00D70ED6" w:rsidRPr="00A57B04">
        <w:rPr>
          <w:bCs/>
          <w:i/>
          <w:sz w:val="24"/>
          <w:szCs w:val="24"/>
        </w:rPr>
        <w:t xml:space="preserve">, </w:t>
      </w:r>
      <w:r w:rsidR="006F21C8" w:rsidRPr="00A57B04">
        <w:rPr>
          <w:bCs/>
          <w:i/>
          <w:sz w:val="24"/>
          <w:szCs w:val="24"/>
        </w:rPr>
        <w:t>Чередниченко А.Г.</w:t>
      </w:r>
    </w:p>
    <w:p w:rsidR="00377751" w:rsidRPr="00377751" w:rsidRDefault="00377751" w:rsidP="003777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:rsidR="002B120C" w:rsidRPr="00A57B04" w:rsidRDefault="00B43BA7" w:rsidP="00B43BA7">
      <w:pPr>
        <w:pStyle w:val="a4"/>
        <w:jc w:val="center"/>
        <w:rPr>
          <w:i/>
          <w:szCs w:val="24"/>
        </w:rPr>
      </w:pPr>
      <w:r w:rsidRPr="00A57B04">
        <w:rPr>
          <w:i/>
          <w:szCs w:val="24"/>
        </w:rPr>
        <w:t>Российский университет дружбы народов Им. Патриса Лумумбы</w:t>
      </w:r>
      <w:r w:rsidR="00332FB9" w:rsidRPr="00A57B04">
        <w:rPr>
          <w:i/>
          <w:szCs w:val="24"/>
        </w:rPr>
        <w:t>(RUDN)</w:t>
      </w:r>
      <w:r w:rsidR="002B120C" w:rsidRPr="00A57B04">
        <w:rPr>
          <w:i/>
          <w:szCs w:val="24"/>
        </w:rPr>
        <w:t>, Москва</w:t>
      </w:r>
      <w:r w:rsidR="005235D8" w:rsidRPr="00A57B04">
        <w:rPr>
          <w:i/>
          <w:szCs w:val="24"/>
        </w:rPr>
        <w:t>, Россия</w:t>
      </w:r>
    </w:p>
    <w:p w:rsidR="006B3283" w:rsidRPr="00377751" w:rsidRDefault="002B120C" w:rsidP="00377751">
      <w:pPr>
        <w:pStyle w:val="a4"/>
        <w:jc w:val="center"/>
        <w:rPr>
          <w:i/>
          <w:szCs w:val="24"/>
        </w:rPr>
      </w:pPr>
      <w:r w:rsidRPr="00A57B04">
        <w:rPr>
          <w:i/>
          <w:szCs w:val="24"/>
          <w:lang w:val="en-US"/>
        </w:rPr>
        <w:t>E</w:t>
      </w:r>
      <w:r w:rsidRPr="00A57B04">
        <w:rPr>
          <w:i/>
          <w:szCs w:val="24"/>
        </w:rPr>
        <w:t>-</w:t>
      </w:r>
      <w:r w:rsidRPr="00A57B04">
        <w:rPr>
          <w:i/>
          <w:szCs w:val="24"/>
          <w:lang w:val="en-US"/>
        </w:rPr>
        <w:t>mail</w:t>
      </w:r>
      <w:r w:rsidRPr="00A57B04">
        <w:rPr>
          <w:i/>
          <w:szCs w:val="24"/>
        </w:rPr>
        <w:t>:</w:t>
      </w:r>
      <w:r w:rsidRPr="00A57B04">
        <w:rPr>
          <w:i/>
          <w:szCs w:val="24"/>
          <w:u w:val="single"/>
        </w:rPr>
        <w:t xml:space="preserve"> </w:t>
      </w:r>
      <w:r w:rsidR="00593F62" w:rsidRPr="00A57B04">
        <w:rPr>
          <w:i/>
          <w:szCs w:val="24"/>
          <w:u w:val="single"/>
        </w:rPr>
        <w:t>1042225185@pfur.</w:t>
      </w:r>
      <w:r w:rsidR="00593F62" w:rsidRPr="00A57B04">
        <w:rPr>
          <w:i/>
          <w:szCs w:val="24"/>
          <w:u w:val="single"/>
          <w:lang w:val="en-US"/>
        </w:rPr>
        <w:t>ru</w:t>
      </w:r>
    </w:p>
    <w:p w:rsidR="007C53D6" w:rsidRPr="00A57B04" w:rsidRDefault="00E50244" w:rsidP="00A57B04">
      <w:pPr>
        <w:ind w:firstLine="397"/>
        <w:jc w:val="both"/>
        <w:rPr>
          <w:szCs w:val="24"/>
          <w:lang w:eastAsia="zh-CN"/>
        </w:rPr>
      </w:pPr>
      <w:r w:rsidRPr="00A57B04">
        <w:rPr>
          <w:szCs w:val="24"/>
        </w:rPr>
        <w:t>Внутримолекулярный перенос протона в возбужденном состоянии (ESIPT) является важным процессом в области фотофизики и фотохимии и имеет широкое применение в таких приложениях, как флуоресцентные зонды, лазерные красители и биосенсоры. В данном исследовании в качестве объекта исследования был использован 9,10-дигидроксибензо[h]хинолин (9-10-HBQ), содержащий двойные водородные связи. Методы теории функционала плотности (DFT) и теории функционала плотности с переменной во времени (TD-DFT) использовались в сочетании с моделью поляризуемого континуума растворителя (PCM) для систематического изучения механизма влияния полярности растворителя на его процесс ESIPT. В исследовании были выбраны четыре растворителя различной полярности, а именно циклогексан (Cy), толуол (Tol), хлороформ (TCM) и ацетонитрил (ACN), и проанализированы параметры геометрии водородных связей, инфракрасные колебательные спектры, топологические параметры электронной плотности и кривые потенциальной энергии основного состояния (S₀) и возбужденного состояния (S₁), что позволило выявить регулирование среды растворителя на динамику переноса протонов. Результаты показывают, что в состоянии S₁ прочность водородной связи O₁—H₂—O₃ 9-10-HBQ значительно увеличивается, о чем свидетельствует сокращение длины водородной связи, красное смещение частоты инфракрасных колебаний и приближение индекса бифуркации валентной связи ядра (CVB) к нулю. Полярность растворителя оказывает существенное влияние на водородные связи: в растворителях с низкой полярностью (таких как Cy) водородные связи сильнее, а энергетический барьер ESIPT ниже (7,12 ккал/моль); в то время как в растворителях с высокой полярностью (таких как ACN) водородные связи ослабевают, а энергетический барьер увеличивается до 8,15 ккал/моль. Анализ пограничных молекулярных орбиталей (HOMO-LUMO) показывает, что перераспределение зарядов возбужденного состояния приводит к уменьшению электронной плотности атомов O₁ и увеличению электронной плотности атомов O₃, что приводит к переносу протонов. Кроме того, параметры критической точки поверхности и связи (BCP), такие как градиент плотности восстановления (RDG), дополнительно подтвердили, что эффект водородной связи в состоянии S₁ увеличивается с уменьшением полярности растворителя. Сканирование кривой потенциальной энергии показывает, что энергетический барьер реакции ESIPT в состоянии S₁ значительно ниже, чем в состоянии S₀, а увеличение полярности растворителя приводит к монотонному увеличению энергетического барьера, что указывает на то, что среда с низкой полярностью более благоприятствует спонтанному возникновению процесса ESIPT. В этом исследовании впервые систематически показано, как полярность растворителя влияет на динамику ESIPT 9-10-HBQ, регулируя прочность водородных связей, что обеспечивает теоретическую основу для разработки эффективных флуоресцентных материалов и молекул-зондов. Исследование подтвердило, что точный контроль процесса ESIPT может быть достигнут путем разумного выбора среды растворителя, что закладывает важную основу для расширения применения этого типа соединений в органических оптоэлектронных устройствах и биологической визуализации.</w:t>
      </w:r>
      <w:r w:rsidR="00A57B04" w:rsidRPr="00377751">
        <w:rPr>
          <w:szCs w:val="24"/>
          <w:lang w:eastAsia="zh-CN"/>
        </w:rPr>
        <w:t>[1]</w:t>
      </w:r>
      <w:bookmarkStart w:id="0" w:name="_GoBack"/>
      <w:bookmarkEnd w:id="0"/>
    </w:p>
    <w:p w:rsidR="009E3878" w:rsidRPr="00A57B04" w:rsidRDefault="00A57B04" w:rsidP="009E3878">
      <w:pPr>
        <w:jc w:val="center"/>
        <w:rPr>
          <w:b/>
          <w:szCs w:val="24"/>
          <w:lang w:val="en-US"/>
        </w:rPr>
      </w:pPr>
      <w:r>
        <w:rPr>
          <w:b/>
          <w:szCs w:val="24"/>
        </w:rPr>
        <w:t>Литература</w:t>
      </w:r>
    </w:p>
    <w:p w:rsidR="00B25DFC" w:rsidRPr="00A57B04" w:rsidRDefault="009E3878" w:rsidP="00A57B04">
      <w:pPr>
        <w:jc w:val="both"/>
        <w:rPr>
          <w:szCs w:val="24"/>
        </w:rPr>
      </w:pPr>
      <w:r w:rsidRPr="00A57B04">
        <w:rPr>
          <w:szCs w:val="24"/>
          <w:lang w:val="en-US"/>
        </w:rPr>
        <w:t xml:space="preserve">[1] </w:t>
      </w:r>
      <w:r w:rsidR="00A57B04">
        <w:rPr>
          <w:szCs w:val="24"/>
          <w:lang w:val="en-US"/>
        </w:rPr>
        <w:t>Cheng</w:t>
      </w:r>
      <w:r w:rsidR="00A57B04" w:rsidRPr="00A57B04">
        <w:rPr>
          <w:szCs w:val="24"/>
          <w:lang w:val="en-US"/>
        </w:rPr>
        <w:t xml:space="preserve"> L.</w:t>
      </w:r>
      <w:r w:rsidR="00A57B04">
        <w:rPr>
          <w:szCs w:val="24"/>
          <w:lang w:val="en-US"/>
        </w:rPr>
        <w:t>-</w:t>
      </w:r>
      <w:r w:rsidR="00A57B04" w:rsidRPr="00A57B04">
        <w:rPr>
          <w:szCs w:val="24"/>
          <w:lang w:val="en-US"/>
        </w:rPr>
        <w:t>Y.</w:t>
      </w:r>
      <w:r w:rsidR="00A57B04">
        <w:rPr>
          <w:szCs w:val="24"/>
          <w:lang w:val="en-US"/>
        </w:rPr>
        <w:t>,</w:t>
      </w:r>
      <w:r w:rsidR="00A57B04" w:rsidRPr="00A57B04">
        <w:rPr>
          <w:szCs w:val="24"/>
          <w:lang w:val="en-US"/>
        </w:rPr>
        <w:t xml:space="preserve"> </w:t>
      </w:r>
      <w:r w:rsidRPr="00A57B04">
        <w:rPr>
          <w:szCs w:val="24"/>
          <w:lang w:val="en-US"/>
        </w:rPr>
        <w:t>Cherednichenko</w:t>
      </w:r>
      <w:r w:rsidR="00A57B04" w:rsidRPr="00A57B04">
        <w:rPr>
          <w:szCs w:val="24"/>
          <w:lang w:val="en-US"/>
        </w:rPr>
        <w:t xml:space="preserve"> A.</w:t>
      </w:r>
      <w:r w:rsidR="00A57B04">
        <w:rPr>
          <w:szCs w:val="24"/>
          <w:lang w:val="en-US"/>
        </w:rPr>
        <w:t>-G.</w:t>
      </w:r>
      <w:r w:rsidRPr="00A57B04">
        <w:rPr>
          <w:szCs w:val="24"/>
          <w:lang w:val="en-US"/>
        </w:rPr>
        <w:t xml:space="preserve"> </w:t>
      </w:r>
      <w:r w:rsidR="00A57B04" w:rsidRPr="00A57B04">
        <w:rPr>
          <w:szCs w:val="24"/>
          <w:lang w:val="en-US"/>
        </w:rPr>
        <w:t>Theoretical study on the relationship between ESIPT process and solvent of 9, 10-dihydroxybenzo [h] quinolone</w:t>
      </w:r>
      <w:r w:rsidR="00A57B04">
        <w:rPr>
          <w:szCs w:val="24"/>
          <w:lang w:val="en-US"/>
        </w:rPr>
        <w:t xml:space="preserve"> //</w:t>
      </w:r>
      <w:r w:rsidR="00A57B04" w:rsidRPr="00A57B04">
        <w:rPr>
          <w:lang w:val="en-US"/>
        </w:rPr>
        <w:t xml:space="preserve"> </w:t>
      </w:r>
      <w:r w:rsidR="00A57B04" w:rsidRPr="00A57B04">
        <w:rPr>
          <w:szCs w:val="24"/>
          <w:lang w:val="en-US"/>
        </w:rPr>
        <w:t>J. Photochem. Photobiol., A.</w:t>
      </w:r>
      <w:r w:rsidR="00A57B04">
        <w:rPr>
          <w:szCs w:val="24"/>
          <w:lang w:val="en-US"/>
        </w:rPr>
        <w:t xml:space="preserve"> 2025.</w:t>
      </w:r>
      <w:r w:rsidRPr="00A57B04">
        <w:rPr>
          <w:szCs w:val="24"/>
          <w:lang w:val="en-US"/>
        </w:rPr>
        <w:t xml:space="preserve"> </w:t>
      </w:r>
      <w:r w:rsidR="00A57B04" w:rsidRPr="00E81D35">
        <w:rPr>
          <w:color w:val="000000"/>
          <w:lang w:val="en-US"/>
        </w:rPr>
        <w:t>Vol.</w:t>
      </w:r>
      <w:r w:rsidR="00A57B04">
        <w:rPr>
          <w:color w:val="000000"/>
          <w:lang w:val="en-US"/>
        </w:rPr>
        <w:t xml:space="preserve"> </w:t>
      </w:r>
      <w:r w:rsidR="00A57B04">
        <w:rPr>
          <w:szCs w:val="24"/>
          <w:lang w:val="en-US"/>
        </w:rPr>
        <w:t>460. P.</w:t>
      </w:r>
      <w:r w:rsidRPr="00A57B04">
        <w:rPr>
          <w:szCs w:val="24"/>
          <w:lang w:val="en-US"/>
        </w:rPr>
        <w:t xml:space="preserve"> 116121.</w:t>
      </w:r>
    </w:p>
    <w:sectPr w:rsidR="00B25DFC" w:rsidRPr="00A57B04" w:rsidSect="006B3283">
      <w:pgSz w:w="11907" w:h="16840" w:code="9"/>
      <w:pgMar w:top="1134" w:right="1134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24" w:rsidRDefault="00F16D24" w:rsidP="00593F62">
      <w:r>
        <w:separator/>
      </w:r>
    </w:p>
  </w:endnote>
  <w:endnote w:type="continuationSeparator" w:id="0">
    <w:p w:rsidR="00F16D24" w:rsidRDefault="00F16D24" w:rsidP="0059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24" w:rsidRDefault="00F16D24" w:rsidP="00593F62">
      <w:r>
        <w:separator/>
      </w:r>
    </w:p>
  </w:footnote>
  <w:footnote w:type="continuationSeparator" w:id="0">
    <w:p w:rsidR="00F16D24" w:rsidRDefault="00F16D24" w:rsidP="0059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83"/>
    <w:rsid w:val="00016651"/>
    <w:rsid w:val="00037E08"/>
    <w:rsid w:val="00094068"/>
    <w:rsid w:val="000A6FD8"/>
    <w:rsid w:val="001069CB"/>
    <w:rsid w:val="001538B9"/>
    <w:rsid w:val="00167D0A"/>
    <w:rsid w:val="00174B1C"/>
    <w:rsid w:val="001A226E"/>
    <w:rsid w:val="001A2790"/>
    <w:rsid w:val="001B5946"/>
    <w:rsid w:val="00227B6A"/>
    <w:rsid w:val="002344D1"/>
    <w:rsid w:val="002B120C"/>
    <w:rsid w:val="0030463B"/>
    <w:rsid w:val="00317958"/>
    <w:rsid w:val="00322058"/>
    <w:rsid w:val="00332FB9"/>
    <w:rsid w:val="00353876"/>
    <w:rsid w:val="00377751"/>
    <w:rsid w:val="00380D27"/>
    <w:rsid w:val="003F1394"/>
    <w:rsid w:val="003F61AA"/>
    <w:rsid w:val="004045DD"/>
    <w:rsid w:val="0042266B"/>
    <w:rsid w:val="004654A0"/>
    <w:rsid w:val="005235D8"/>
    <w:rsid w:val="00593F62"/>
    <w:rsid w:val="005C1CA8"/>
    <w:rsid w:val="006319D0"/>
    <w:rsid w:val="00651D47"/>
    <w:rsid w:val="00670D6F"/>
    <w:rsid w:val="00680D69"/>
    <w:rsid w:val="006B3283"/>
    <w:rsid w:val="006F09DA"/>
    <w:rsid w:val="006F21C8"/>
    <w:rsid w:val="007552E9"/>
    <w:rsid w:val="007C53D6"/>
    <w:rsid w:val="00836069"/>
    <w:rsid w:val="00837D7B"/>
    <w:rsid w:val="00860AD9"/>
    <w:rsid w:val="00876221"/>
    <w:rsid w:val="008D1CD0"/>
    <w:rsid w:val="009321A2"/>
    <w:rsid w:val="00942F15"/>
    <w:rsid w:val="00947FD2"/>
    <w:rsid w:val="009E3878"/>
    <w:rsid w:val="00A141DC"/>
    <w:rsid w:val="00A23E1A"/>
    <w:rsid w:val="00A57B04"/>
    <w:rsid w:val="00A77174"/>
    <w:rsid w:val="00AA55B5"/>
    <w:rsid w:val="00B01F5D"/>
    <w:rsid w:val="00B05742"/>
    <w:rsid w:val="00B25DFC"/>
    <w:rsid w:val="00B43BA7"/>
    <w:rsid w:val="00B76B96"/>
    <w:rsid w:val="00B923CF"/>
    <w:rsid w:val="00B962E5"/>
    <w:rsid w:val="00BB7BAE"/>
    <w:rsid w:val="00CC61BE"/>
    <w:rsid w:val="00CD2B14"/>
    <w:rsid w:val="00CD713B"/>
    <w:rsid w:val="00CE48AC"/>
    <w:rsid w:val="00D237CC"/>
    <w:rsid w:val="00D26DC6"/>
    <w:rsid w:val="00D70ED6"/>
    <w:rsid w:val="00DA4B6A"/>
    <w:rsid w:val="00DA7374"/>
    <w:rsid w:val="00DD06F6"/>
    <w:rsid w:val="00E22CA8"/>
    <w:rsid w:val="00E50244"/>
    <w:rsid w:val="00E61F16"/>
    <w:rsid w:val="00E675C0"/>
    <w:rsid w:val="00EF2EFF"/>
    <w:rsid w:val="00EF33D0"/>
    <w:rsid w:val="00F1029B"/>
    <w:rsid w:val="00F16D24"/>
    <w:rsid w:val="00F35A14"/>
    <w:rsid w:val="00F65104"/>
    <w:rsid w:val="00F94EB9"/>
    <w:rsid w:val="00F95EDC"/>
    <w:rsid w:val="00FB1F2A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54E5482"/>
  <w15:chartTrackingRefBased/>
  <w15:docId w15:val="{806FC7EE-EBF6-4CAF-9A58-238AC5F2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283"/>
    <w:rPr>
      <w:kern w:val="24"/>
      <w:sz w:val="24"/>
      <w:lang w:val="ru-RU" w:eastAsia="ru-RU"/>
    </w:rPr>
  </w:style>
  <w:style w:type="paragraph" w:styleId="5">
    <w:name w:val="heading 5"/>
    <w:basedOn w:val="a"/>
    <w:next w:val="a"/>
    <w:qFormat/>
    <w:rsid w:val="006B3283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B3283"/>
    <w:pPr>
      <w:jc w:val="center"/>
    </w:pPr>
    <w:rPr>
      <w:b/>
      <w:sz w:val="44"/>
    </w:rPr>
  </w:style>
  <w:style w:type="paragraph" w:customStyle="1" w:styleId="a4">
    <w:name w:val="Îáû÷íûé"/>
    <w:rsid w:val="006B3283"/>
    <w:rPr>
      <w:sz w:val="24"/>
      <w:lang w:val="ru-RU" w:eastAsia="ru-RU"/>
    </w:rPr>
  </w:style>
  <w:style w:type="character" w:styleId="a5">
    <w:name w:val="Hyperlink"/>
    <w:rsid w:val="006B3283"/>
    <w:rPr>
      <w:color w:val="0000FF"/>
      <w:u w:val="single"/>
    </w:rPr>
  </w:style>
  <w:style w:type="paragraph" w:customStyle="1" w:styleId="A6">
    <w:name w:val="Текстовый блок A"/>
    <w:rsid w:val="004045DD"/>
    <w:rPr>
      <w:rFonts w:ascii="Helvetica" w:eastAsia="ヒラギノ角ゴ Pro W3" w:hAnsi="Helvetica"/>
      <w:color w:val="000000"/>
      <w:sz w:val="24"/>
      <w:lang w:val="ru-RU" w:eastAsia="ru-RU"/>
    </w:rPr>
  </w:style>
  <w:style w:type="table" w:styleId="a7">
    <w:name w:val="Table Grid"/>
    <w:basedOn w:val="a1"/>
    <w:rsid w:val="0040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045DD"/>
    <w:pPr>
      <w:tabs>
        <w:tab w:val="center" w:pos="4677"/>
        <w:tab w:val="right" w:pos="9355"/>
      </w:tabs>
    </w:pPr>
    <w:rPr>
      <w:kern w:val="0"/>
      <w:szCs w:val="24"/>
    </w:rPr>
  </w:style>
  <w:style w:type="paragraph" w:styleId="a9">
    <w:name w:val="footer"/>
    <w:basedOn w:val="a"/>
    <w:link w:val="aa"/>
    <w:rsid w:val="00593F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Нижний колонтитул Знак"/>
    <w:link w:val="a9"/>
    <w:rsid w:val="00593F62"/>
    <w:rPr>
      <w:kern w:val="24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тезисов доклада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 доклада</dc:title>
  <dc:subject/>
  <dc:creator>ННГУ</dc:creator>
  <cp:keywords/>
  <dc:description/>
  <cp:lastModifiedBy>Ilya</cp:lastModifiedBy>
  <cp:revision>4</cp:revision>
  <dcterms:created xsi:type="dcterms:W3CDTF">2025-03-01T06:58:00Z</dcterms:created>
  <dcterms:modified xsi:type="dcterms:W3CDTF">2025-03-08T13:39:00Z</dcterms:modified>
</cp:coreProperties>
</file>