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BF79548" w:rsidR="00130241" w:rsidRDefault="00D07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proofErr w:type="spellStart"/>
      <w:r w:rsidRPr="00D07E9E">
        <w:rPr>
          <w:b/>
          <w:color w:val="000000"/>
        </w:rPr>
        <w:t>Квантовохимическое</w:t>
      </w:r>
      <w:proofErr w:type="spellEnd"/>
      <w:r w:rsidRPr="00D07E9E">
        <w:rPr>
          <w:b/>
          <w:color w:val="000000"/>
        </w:rPr>
        <w:t xml:space="preserve"> исследование механических свойств углеродных и </w:t>
      </w:r>
      <w:proofErr w:type="spellStart"/>
      <w:r w:rsidRPr="00D07E9E">
        <w:rPr>
          <w:b/>
          <w:color w:val="000000"/>
        </w:rPr>
        <w:t>борнитридных</w:t>
      </w:r>
      <w:proofErr w:type="spellEnd"/>
      <w:r w:rsidRPr="00D07E9E">
        <w:rPr>
          <w:b/>
          <w:color w:val="000000"/>
        </w:rPr>
        <w:t xml:space="preserve"> </w:t>
      </w:r>
      <w:proofErr w:type="spellStart"/>
      <w:r w:rsidRPr="00D07E9E">
        <w:rPr>
          <w:b/>
          <w:color w:val="000000"/>
        </w:rPr>
        <w:t>нанотрубок</w:t>
      </w:r>
      <w:proofErr w:type="spellEnd"/>
    </w:p>
    <w:bookmarkEnd w:id="0"/>
    <w:p w14:paraId="00000002" w14:textId="2B67D31B" w:rsidR="00130241" w:rsidRDefault="00D07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Черезова П.Ю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Порсев</w:t>
      </w:r>
      <w:proofErr w:type="spellEnd"/>
      <w:r>
        <w:rPr>
          <w:b/>
          <w:i/>
          <w:color w:val="000000"/>
        </w:rPr>
        <w:t xml:space="preserve"> В.В</w:t>
      </w:r>
      <w:r w:rsidR="00EB1F49">
        <w:rPr>
          <w:b/>
          <w:i/>
          <w:color w:val="000000"/>
        </w:rPr>
        <w:t>.</w:t>
      </w:r>
    </w:p>
    <w:p w14:paraId="00000003" w14:textId="4BE1968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D07E9E">
        <w:rPr>
          <w:i/>
          <w:color w:val="000000"/>
        </w:rPr>
        <w:t>бакалавриата</w:t>
      </w:r>
      <w:proofErr w:type="spellEnd"/>
    </w:p>
    <w:p w14:paraId="3C53A72E" w14:textId="1AA0ED55" w:rsidR="00AD7380" w:rsidRDefault="00D07E9E" w:rsidP="00D07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07E9E"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химии, 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ABA2C16" w14:textId="4C84C5F5" w:rsidR="00C57073" w:rsidRPr="00AA2C5B" w:rsidRDefault="00EB1F49" w:rsidP="00757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A2C5B">
        <w:rPr>
          <w:i/>
          <w:color w:val="000000"/>
          <w:lang w:val="en-US"/>
        </w:rPr>
        <w:t>E</w:t>
      </w:r>
      <w:r w:rsidR="003B76D6" w:rsidRPr="00AA2C5B">
        <w:rPr>
          <w:i/>
          <w:color w:val="000000"/>
          <w:lang w:val="en-US"/>
        </w:rPr>
        <w:t>-</w:t>
      </w:r>
      <w:r w:rsidRPr="00AA2C5B">
        <w:rPr>
          <w:i/>
          <w:color w:val="000000"/>
          <w:lang w:val="en-US"/>
        </w:rPr>
        <w:t xml:space="preserve">mail: </w:t>
      </w:r>
      <w:r w:rsidR="00D07E9E">
        <w:rPr>
          <w:i/>
          <w:color w:val="000000"/>
          <w:u w:val="single"/>
          <w:lang w:val="en-US"/>
        </w:rPr>
        <w:t>pol</w:t>
      </w:r>
      <w:r w:rsidR="00D07E9E" w:rsidRPr="00AA2C5B">
        <w:rPr>
          <w:i/>
          <w:color w:val="000000"/>
          <w:u w:val="single"/>
          <w:lang w:val="en-US"/>
        </w:rPr>
        <w:t>.</w:t>
      </w:r>
      <w:r w:rsidR="00D07E9E">
        <w:rPr>
          <w:i/>
          <w:color w:val="000000"/>
          <w:u w:val="single"/>
          <w:lang w:val="en-US"/>
        </w:rPr>
        <w:t>cherezz</w:t>
      </w:r>
      <w:r w:rsidR="00D07E9E" w:rsidRPr="00AA2C5B">
        <w:rPr>
          <w:i/>
          <w:color w:val="000000"/>
          <w:u w:val="single"/>
          <w:lang w:val="en-US"/>
        </w:rPr>
        <w:t>@</w:t>
      </w:r>
      <w:r w:rsidR="00D07E9E">
        <w:rPr>
          <w:i/>
          <w:color w:val="000000"/>
          <w:u w:val="single"/>
          <w:lang w:val="en-US"/>
        </w:rPr>
        <w:t>mail</w:t>
      </w:r>
      <w:r w:rsidR="00D07E9E" w:rsidRPr="00AA2C5B">
        <w:rPr>
          <w:i/>
          <w:color w:val="000000"/>
          <w:u w:val="single"/>
          <w:lang w:val="en-US"/>
        </w:rPr>
        <w:t>.</w:t>
      </w:r>
      <w:r w:rsidR="00D07E9E">
        <w:rPr>
          <w:i/>
          <w:color w:val="000000"/>
          <w:u w:val="single"/>
          <w:lang w:val="en-US"/>
        </w:rPr>
        <w:t>ru</w:t>
      </w:r>
    </w:p>
    <w:p w14:paraId="08D88E54" w14:textId="4E0A5C2F" w:rsidR="00017B31" w:rsidRPr="0053156D" w:rsidRDefault="00017B31" w:rsidP="00017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156D">
        <w:rPr>
          <w:color w:val="000000"/>
        </w:rPr>
        <w:t>Углеродные нанотрубки (УНТ) являются популярным объектом исследования еще с 1990-х: прогресс в их синтезе [1] и необычные свойства привели к актуальности их теоретического исследования. Кроме уникальных электронных и транспортных свойств, они демонстрируют</w:t>
      </w:r>
      <w:r w:rsidR="00411DD7">
        <w:rPr>
          <w:color w:val="000000"/>
        </w:rPr>
        <w:t xml:space="preserve"> высокую прочность и жесткость</w:t>
      </w:r>
      <w:r w:rsidR="00511B13">
        <w:rPr>
          <w:color w:val="000000"/>
        </w:rPr>
        <w:t xml:space="preserve"> и </w:t>
      </w:r>
      <w:r w:rsidRPr="0053156D">
        <w:rPr>
          <w:color w:val="000000"/>
        </w:rPr>
        <w:t>в с</w:t>
      </w:r>
      <w:r w:rsidR="00511B13">
        <w:rPr>
          <w:color w:val="000000"/>
        </w:rPr>
        <w:t xml:space="preserve">очетании с их низкой плотностью </w:t>
      </w:r>
      <w:r w:rsidRPr="0053156D">
        <w:rPr>
          <w:color w:val="000000"/>
        </w:rPr>
        <w:t>могут быть полезны в качестве легких и высокопрочных композитных материалов</w:t>
      </w:r>
      <w:r w:rsidR="00EB73B0">
        <w:rPr>
          <w:color w:val="000000"/>
        </w:rPr>
        <w:t>, сверхпрочных нитей</w:t>
      </w:r>
      <w:r w:rsidRPr="0053156D">
        <w:rPr>
          <w:color w:val="000000"/>
        </w:rPr>
        <w:t xml:space="preserve">. Также они являются практически единственным синтезированным материалом, чьи свойства удовлетворяют критериям прочности, предъявляемым для создания космического лифта. </w:t>
      </w:r>
    </w:p>
    <w:p w14:paraId="76D8D63F" w14:textId="3F401403" w:rsidR="00017B31" w:rsidRPr="0053156D" w:rsidRDefault="00017B31" w:rsidP="00017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156D">
        <w:rPr>
          <w:color w:val="000000"/>
        </w:rPr>
        <w:t xml:space="preserve">Нанотрубки нитрида бора (БННТ) </w:t>
      </w:r>
      <w:proofErr w:type="spellStart"/>
      <w:r w:rsidRPr="0053156D">
        <w:rPr>
          <w:color w:val="000000"/>
        </w:rPr>
        <w:t>изоэлек</w:t>
      </w:r>
      <w:r w:rsidR="00511B13">
        <w:rPr>
          <w:color w:val="000000"/>
        </w:rPr>
        <w:t>тронны</w:t>
      </w:r>
      <w:proofErr w:type="spellEnd"/>
      <w:r w:rsidR="00511B13">
        <w:rPr>
          <w:color w:val="000000"/>
        </w:rPr>
        <w:t xml:space="preserve"> углеродным </w:t>
      </w:r>
      <w:proofErr w:type="spellStart"/>
      <w:r w:rsidR="00511B13">
        <w:rPr>
          <w:color w:val="000000"/>
        </w:rPr>
        <w:t>нанотрубкам</w:t>
      </w:r>
      <w:proofErr w:type="spellEnd"/>
      <w:r w:rsidR="00511B13">
        <w:rPr>
          <w:color w:val="000000"/>
        </w:rPr>
        <w:t xml:space="preserve">, </w:t>
      </w:r>
      <w:r w:rsidRPr="0053156D">
        <w:rPr>
          <w:color w:val="000000"/>
        </w:rPr>
        <w:t>имеют аналогичную гексагональн</w:t>
      </w:r>
      <w:r w:rsidR="00511B13">
        <w:rPr>
          <w:color w:val="000000"/>
        </w:rPr>
        <w:t>ую структуру и также демонстрируют</w:t>
      </w:r>
      <w:r w:rsidRPr="0053156D">
        <w:rPr>
          <w:color w:val="000000"/>
        </w:rPr>
        <w:t xml:space="preserve"> прево</w:t>
      </w:r>
      <w:r w:rsidR="00411DD7">
        <w:rPr>
          <w:color w:val="000000"/>
        </w:rPr>
        <w:t>сходные механические свойства [2</w:t>
      </w:r>
      <w:r w:rsidRPr="0053156D">
        <w:rPr>
          <w:color w:val="000000"/>
        </w:rPr>
        <w:t xml:space="preserve">]. В отличие от УНТ, они являются </w:t>
      </w:r>
      <w:proofErr w:type="spellStart"/>
      <w:r w:rsidRPr="0053156D">
        <w:rPr>
          <w:color w:val="000000"/>
        </w:rPr>
        <w:t>широкозонными</w:t>
      </w:r>
      <w:proofErr w:type="spellEnd"/>
      <w:r w:rsidRPr="0053156D">
        <w:rPr>
          <w:color w:val="000000"/>
        </w:rPr>
        <w:t xml:space="preserve"> проводниками и обладают более высокой химической и термической стабильностью, потому менее изученные БННТ могут оказаться крайне перспективным аналогом УНТ.</w:t>
      </w:r>
    </w:p>
    <w:p w14:paraId="77A035C1" w14:textId="13B1C3A9" w:rsidR="00017B31" w:rsidRDefault="00017B31" w:rsidP="00017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156D">
        <w:rPr>
          <w:color w:val="000000"/>
        </w:rPr>
        <w:t>Критериями оценки механической прочности выступают модуль Юнга и модуль сдвига, отвечающие за способность материала сопротивляться аксиальным и торсионным деформациям соответственно</w:t>
      </w:r>
      <w:r w:rsidR="00EB73B0">
        <w:rPr>
          <w:color w:val="000000"/>
        </w:rPr>
        <w:t xml:space="preserve"> (рис. 1)</w:t>
      </w:r>
      <w:r w:rsidRPr="0053156D">
        <w:rPr>
          <w:color w:val="000000"/>
        </w:rPr>
        <w:t>. В основном они изучались только полуэмпирическими методами, в особенности модуль сдвига, которому исследователи уделяли значительно меньше внимания, и практически не исследовались методом DFT.</w:t>
      </w:r>
      <w:r>
        <w:rPr>
          <w:color w:val="000000"/>
        </w:rPr>
        <w:t xml:space="preserve"> </w:t>
      </w:r>
      <w:r w:rsidRPr="0053156D">
        <w:rPr>
          <w:color w:val="000000"/>
        </w:rPr>
        <w:t xml:space="preserve">Также механические свойства УНТ и БННТ до этого не изучались в единой расчетной DFT схеме для сравнения данных </w:t>
      </w:r>
      <w:proofErr w:type="spellStart"/>
      <w:r w:rsidRPr="0053156D">
        <w:rPr>
          <w:color w:val="000000"/>
        </w:rPr>
        <w:t>нанотрубок</w:t>
      </w:r>
      <w:proofErr w:type="spellEnd"/>
      <w:r w:rsidRPr="0053156D">
        <w:rPr>
          <w:color w:val="000000"/>
        </w:rPr>
        <w:t xml:space="preserve"> между собой.</w:t>
      </w:r>
    </w:p>
    <w:p w14:paraId="583B2B84" w14:textId="6A953C64" w:rsidR="00017B31" w:rsidRPr="00885FC1" w:rsidRDefault="00857D89" w:rsidP="00017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9E045D9" wp14:editId="184C9A73">
            <wp:simplePos x="0" y="0"/>
            <wp:positionH relativeFrom="column">
              <wp:align>center</wp:align>
            </wp:positionH>
            <wp:positionV relativeFrom="paragraph">
              <wp:posOffset>746488</wp:posOffset>
            </wp:positionV>
            <wp:extent cx="3837600" cy="1515600"/>
            <wp:effectExtent l="0" t="0" r="0" b="889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600" cy="1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B31">
        <w:rPr>
          <w:color w:val="000000"/>
        </w:rPr>
        <w:t>В работе п</w:t>
      </w:r>
      <w:r w:rsidR="00017B31" w:rsidRPr="0053156D">
        <w:rPr>
          <w:color w:val="000000"/>
        </w:rPr>
        <w:t>редставлены результаты исследования изменен</w:t>
      </w:r>
      <w:r w:rsidR="00017B31">
        <w:rPr>
          <w:color w:val="000000"/>
        </w:rPr>
        <w:t>ий энергетических, структурных</w:t>
      </w:r>
      <w:r w:rsidR="00017B31" w:rsidRPr="001C57DB">
        <w:rPr>
          <w:color w:val="000000"/>
        </w:rPr>
        <w:t xml:space="preserve"> </w:t>
      </w:r>
      <w:r w:rsidR="00017B31">
        <w:rPr>
          <w:color w:val="000000"/>
        </w:rPr>
        <w:t>и механических свойств одностенных</w:t>
      </w:r>
      <w:r w:rsidR="00017B31" w:rsidRPr="0053156D">
        <w:rPr>
          <w:color w:val="000000"/>
        </w:rPr>
        <w:t xml:space="preserve"> </w:t>
      </w:r>
      <w:r w:rsidR="00017B31">
        <w:rPr>
          <w:color w:val="000000"/>
        </w:rPr>
        <w:t>УНТ и БННТ</w:t>
      </w:r>
      <w:r w:rsidR="00017B31" w:rsidRPr="0053156D">
        <w:rPr>
          <w:color w:val="000000"/>
        </w:rPr>
        <w:t xml:space="preserve"> при аксиальных и торсионных искажениях [3] с использованием </w:t>
      </w:r>
      <w:r w:rsidR="00017B31">
        <w:rPr>
          <w:color w:val="000000"/>
          <w:lang w:val="en-US"/>
        </w:rPr>
        <w:t>DFT</w:t>
      </w:r>
      <w:r w:rsidR="00017B31" w:rsidRPr="0053156D">
        <w:rPr>
          <w:color w:val="000000"/>
        </w:rPr>
        <w:t>. Для</w:t>
      </w:r>
      <w:r w:rsidR="00017B31" w:rsidRPr="00885FC1">
        <w:rPr>
          <w:color w:val="000000"/>
        </w:rPr>
        <w:t xml:space="preserve"> </w:t>
      </w:r>
      <w:r w:rsidR="00017B31" w:rsidRPr="0053156D">
        <w:rPr>
          <w:color w:val="000000"/>
        </w:rPr>
        <w:t>исследования</w:t>
      </w:r>
      <w:r w:rsidR="00017B31" w:rsidRPr="00885FC1">
        <w:rPr>
          <w:color w:val="000000"/>
        </w:rPr>
        <w:t xml:space="preserve"> </w:t>
      </w:r>
      <w:r w:rsidR="00017B31" w:rsidRPr="0053156D">
        <w:rPr>
          <w:color w:val="000000"/>
        </w:rPr>
        <w:t>использовался</w:t>
      </w:r>
      <w:r w:rsidR="00017B31" w:rsidRPr="00885FC1">
        <w:rPr>
          <w:color w:val="000000"/>
        </w:rPr>
        <w:t xml:space="preserve"> </w:t>
      </w:r>
      <w:r w:rsidR="00017B31" w:rsidRPr="0053156D">
        <w:rPr>
          <w:color w:val="000000"/>
        </w:rPr>
        <w:t>программный</w:t>
      </w:r>
      <w:r w:rsidR="00017B31" w:rsidRPr="00885FC1">
        <w:rPr>
          <w:color w:val="000000"/>
        </w:rPr>
        <w:t xml:space="preserve"> </w:t>
      </w:r>
      <w:r w:rsidR="00017B31" w:rsidRPr="0053156D">
        <w:rPr>
          <w:color w:val="000000"/>
        </w:rPr>
        <w:t>пакет</w:t>
      </w:r>
      <w:r w:rsidR="00017B31" w:rsidRPr="00885FC1">
        <w:rPr>
          <w:color w:val="000000"/>
        </w:rPr>
        <w:t xml:space="preserve"> </w:t>
      </w:r>
      <w:r w:rsidR="00017B31" w:rsidRPr="007577C1">
        <w:rPr>
          <w:color w:val="000000"/>
          <w:lang w:val="en-US"/>
        </w:rPr>
        <w:t>Crystal</w:t>
      </w:r>
      <w:r w:rsidR="00017B31" w:rsidRPr="00885FC1">
        <w:rPr>
          <w:color w:val="000000"/>
        </w:rPr>
        <w:t xml:space="preserve"> 17 [4].</w:t>
      </w:r>
    </w:p>
    <w:p w14:paraId="3AA183E7" w14:textId="3E366CCE" w:rsidR="00017B31" w:rsidRDefault="00857D89" w:rsidP="00511B13">
      <w:pPr>
        <w:jc w:val="center"/>
      </w:pPr>
      <w:r w:rsidRPr="00857D89">
        <w:t xml:space="preserve">Рис. 1. </w:t>
      </w:r>
      <w:r>
        <w:t xml:space="preserve">Торсионно и аксиально искаженные </w:t>
      </w:r>
      <w:r w:rsidR="00511B13">
        <w:t>структуры углеродной нанотрубки</w:t>
      </w:r>
      <w:r>
        <w:t xml:space="preserve"> </w:t>
      </w:r>
    </w:p>
    <w:p w14:paraId="018909A5" w14:textId="77777777" w:rsidR="00511B13" w:rsidRPr="00511B13" w:rsidRDefault="00511B13" w:rsidP="00511B13">
      <w:pPr>
        <w:jc w:val="center"/>
      </w:pPr>
    </w:p>
    <w:p w14:paraId="3486C755" w14:textId="46B969AC" w:rsidR="00116478" w:rsidRPr="00511B13" w:rsidRDefault="00EB1F49" w:rsidP="00511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2A7CB9" w14:textId="0B30F124" w:rsidR="00411DD7" w:rsidRDefault="00411DD7" w:rsidP="00411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11DD7">
        <w:rPr>
          <w:noProof/>
          <w:lang w:val="en-US"/>
        </w:rPr>
        <w:t>1. Iijima</w:t>
      </w:r>
      <w:r>
        <w:rPr>
          <w:noProof/>
          <w:lang w:val="en-US"/>
        </w:rPr>
        <w:t xml:space="preserve"> S. </w:t>
      </w:r>
      <w:r w:rsidRPr="00411DD7">
        <w:rPr>
          <w:noProof/>
          <w:lang w:val="en-US"/>
        </w:rPr>
        <w:t>Helical microtubules of graphitic carbon</w:t>
      </w:r>
      <w:r>
        <w:rPr>
          <w:noProof/>
          <w:lang w:val="en-US"/>
        </w:rPr>
        <w:t>. // Nature. 1991. Vol. 354. P. 56-58.</w:t>
      </w:r>
    </w:p>
    <w:p w14:paraId="432A505C" w14:textId="267670A5" w:rsidR="00411DD7" w:rsidRDefault="00857D89" w:rsidP="00411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2. Maselugbo A.</w:t>
      </w:r>
      <w:r w:rsidR="00411DD7">
        <w:rPr>
          <w:noProof/>
          <w:lang w:val="en-US"/>
        </w:rPr>
        <w:t xml:space="preserve">, Harrison </w:t>
      </w:r>
      <w:r w:rsidR="00411DD7" w:rsidRPr="00411DD7">
        <w:rPr>
          <w:noProof/>
          <w:lang w:val="en-US"/>
        </w:rPr>
        <w:t>H.</w:t>
      </w:r>
      <w:r w:rsidR="00411DD7">
        <w:rPr>
          <w:noProof/>
          <w:lang w:val="en-US"/>
        </w:rPr>
        <w:t xml:space="preserve">, Alston </w:t>
      </w:r>
      <w:r>
        <w:rPr>
          <w:noProof/>
          <w:lang w:val="en-US"/>
        </w:rPr>
        <w:t>J</w:t>
      </w:r>
      <w:r w:rsidR="00411DD7">
        <w:rPr>
          <w:noProof/>
          <w:lang w:val="en-US"/>
        </w:rPr>
        <w:t xml:space="preserve">. </w:t>
      </w:r>
      <w:r w:rsidR="00411DD7" w:rsidRPr="00411DD7">
        <w:rPr>
          <w:noProof/>
          <w:lang w:val="en-US"/>
        </w:rPr>
        <w:t>Boron nitride nanotubes: A review of recent progress on purification methods and techniques</w:t>
      </w:r>
      <w:r w:rsidR="00411DD7">
        <w:rPr>
          <w:noProof/>
          <w:lang w:val="en-US"/>
        </w:rPr>
        <w:t xml:space="preserve">. // </w:t>
      </w:r>
      <w:r w:rsidR="004C3C99" w:rsidRPr="004C3C99">
        <w:rPr>
          <w:noProof/>
          <w:lang w:val="en-US"/>
        </w:rPr>
        <w:t>J</w:t>
      </w:r>
      <w:r w:rsidR="004C3C99">
        <w:rPr>
          <w:noProof/>
          <w:lang w:val="en-US"/>
        </w:rPr>
        <w:t>.</w:t>
      </w:r>
      <w:r w:rsidR="004C3C99" w:rsidRPr="004C3C99">
        <w:rPr>
          <w:noProof/>
          <w:lang w:val="en-US"/>
        </w:rPr>
        <w:t xml:space="preserve"> of Mat</w:t>
      </w:r>
      <w:r w:rsidR="004C3C99">
        <w:rPr>
          <w:noProof/>
          <w:lang w:val="en-US"/>
        </w:rPr>
        <w:t>. Res. 2022. Vol. 37. P. 4438-4458.</w:t>
      </w:r>
    </w:p>
    <w:p w14:paraId="23DF22B1" w14:textId="2EB0DFAB" w:rsidR="00AB31B2" w:rsidRPr="00AB31B2" w:rsidRDefault="007577C1" w:rsidP="004F7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="004F7028" w:rsidRPr="004F7028">
        <w:rPr>
          <w:noProof/>
          <w:lang w:val="en-US"/>
        </w:rPr>
        <w:t xml:space="preserve">Porsev </w:t>
      </w:r>
      <w:r w:rsidR="00857D89">
        <w:rPr>
          <w:noProof/>
          <w:lang w:val="en-US"/>
        </w:rPr>
        <w:t>V</w:t>
      </w:r>
      <w:r w:rsidR="004F7028">
        <w:rPr>
          <w:noProof/>
          <w:lang w:val="en-US"/>
        </w:rPr>
        <w:t>.</w:t>
      </w:r>
      <w:r w:rsidR="004F7028" w:rsidRPr="004F7028">
        <w:rPr>
          <w:noProof/>
          <w:lang w:val="en-US"/>
        </w:rPr>
        <w:t>, Bandura</w:t>
      </w:r>
      <w:r w:rsidR="00857D89">
        <w:rPr>
          <w:noProof/>
          <w:lang w:val="en-US"/>
        </w:rPr>
        <w:t xml:space="preserve"> A.</w:t>
      </w:r>
      <w:r w:rsidR="004F7028" w:rsidRPr="004F7028">
        <w:rPr>
          <w:noProof/>
          <w:lang w:val="en-US"/>
        </w:rPr>
        <w:t>, Evarestov</w:t>
      </w:r>
      <w:r w:rsidR="00857D89">
        <w:rPr>
          <w:noProof/>
          <w:lang w:val="en-US"/>
        </w:rPr>
        <w:t xml:space="preserve"> R. </w:t>
      </w:r>
      <w:r w:rsidR="004F7028" w:rsidRPr="004F7028">
        <w:rPr>
          <w:noProof/>
          <w:lang w:val="en-US"/>
        </w:rPr>
        <w:t>Ab initio modeling of helically periodic nanostructures using CRYSTAL17: A general algorithm</w:t>
      </w:r>
      <w:r w:rsidR="004F7028">
        <w:rPr>
          <w:noProof/>
          <w:lang w:val="en-US"/>
        </w:rPr>
        <w:t xml:space="preserve"> </w:t>
      </w:r>
      <w:r w:rsidR="00857D89">
        <w:rPr>
          <w:noProof/>
          <w:lang w:val="en-US"/>
        </w:rPr>
        <w:t xml:space="preserve">first applied to nanohelicenes // </w:t>
      </w:r>
      <w:r w:rsidR="004F7028">
        <w:rPr>
          <w:noProof/>
          <w:lang w:val="en-US"/>
        </w:rPr>
        <w:t>Comp</w:t>
      </w:r>
      <w:r w:rsidR="00857D89">
        <w:rPr>
          <w:noProof/>
          <w:lang w:val="en-US"/>
        </w:rPr>
        <w:t>ut</w:t>
      </w:r>
      <w:r w:rsidR="004F7028">
        <w:rPr>
          <w:noProof/>
          <w:lang w:val="en-US"/>
        </w:rPr>
        <w:t xml:space="preserve">. </w:t>
      </w:r>
      <w:r w:rsidR="004F7028" w:rsidRPr="004F7028">
        <w:rPr>
          <w:noProof/>
          <w:lang w:val="en-US"/>
        </w:rPr>
        <w:t>Mat</w:t>
      </w:r>
      <w:r w:rsidR="004F7028">
        <w:rPr>
          <w:noProof/>
          <w:lang w:val="en-US"/>
        </w:rPr>
        <w:t xml:space="preserve">. </w:t>
      </w:r>
      <w:r w:rsidR="004F7028" w:rsidRPr="004F7028">
        <w:rPr>
          <w:noProof/>
          <w:lang w:val="en-US"/>
        </w:rPr>
        <w:t>Sc</w:t>
      </w:r>
      <w:r w:rsidR="00857D89">
        <w:rPr>
          <w:noProof/>
          <w:lang w:val="en-US"/>
        </w:rPr>
        <w:t>i</w:t>
      </w:r>
      <w:r w:rsidR="004F7028">
        <w:rPr>
          <w:noProof/>
          <w:lang w:val="en-US"/>
        </w:rPr>
        <w:t xml:space="preserve">. 2022. </w:t>
      </w:r>
      <w:r w:rsidR="004F7028" w:rsidRPr="004F7028">
        <w:rPr>
          <w:noProof/>
          <w:lang w:val="en-US"/>
        </w:rPr>
        <w:t>Vol</w:t>
      </w:r>
      <w:r w:rsidR="004F7028">
        <w:rPr>
          <w:noProof/>
          <w:lang w:val="en-US"/>
        </w:rPr>
        <w:t xml:space="preserve">. 203. </w:t>
      </w:r>
    </w:p>
    <w:p w14:paraId="4645A474" w14:textId="349797AE" w:rsidR="00411DD7" w:rsidRPr="004F7028" w:rsidRDefault="00AB31B2" w:rsidP="00411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B31B2">
        <w:rPr>
          <w:noProof/>
          <w:lang w:val="en-US"/>
        </w:rPr>
        <w:t>4. Dovesi</w:t>
      </w:r>
      <w:r w:rsidR="00857D89" w:rsidRPr="00857D89">
        <w:rPr>
          <w:noProof/>
          <w:lang w:val="en-US"/>
        </w:rPr>
        <w:t xml:space="preserve"> </w:t>
      </w:r>
      <w:r w:rsidR="00857D89">
        <w:rPr>
          <w:noProof/>
          <w:lang w:val="en-US"/>
        </w:rPr>
        <w:t>R.</w:t>
      </w:r>
      <w:r w:rsidRPr="00AB31B2">
        <w:rPr>
          <w:noProof/>
          <w:lang w:val="en-US"/>
        </w:rPr>
        <w:t>, Erba</w:t>
      </w:r>
      <w:r w:rsidR="00857D89">
        <w:rPr>
          <w:noProof/>
          <w:lang w:val="en-US"/>
        </w:rPr>
        <w:t xml:space="preserve"> A.</w:t>
      </w:r>
      <w:r w:rsidRPr="00AB31B2">
        <w:rPr>
          <w:noProof/>
          <w:lang w:val="en-US"/>
        </w:rPr>
        <w:t>, Orlando</w:t>
      </w:r>
      <w:r w:rsidR="00857D89">
        <w:rPr>
          <w:noProof/>
          <w:lang w:val="en-US"/>
        </w:rPr>
        <w:t xml:space="preserve"> R.</w:t>
      </w:r>
      <w:r w:rsidRPr="00AB31B2">
        <w:rPr>
          <w:noProof/>
          <w:lang w:val="en-US"/>
        </w:rPr>
        <w:t>, Zicovich-Wilson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C.M.</w:t>
      </w:r>
      <w:r w:rsidRPr="00AB31B2">
        <w:rPr>
          <w:noProof/>
          <w:lang w:val="en-US"/>
        </w:rPr>
        <w:t>, Civalleri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B.</w:t>
      </w:r>
      <w:r w:rsidRPr="00AB31B2">
        <w:rPr>
          <w:noProof/>
          <w:lang w:val="en-US"/>
        </w:rPr>
        <w:t>, Maschio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L.</w:t>
      </w:r>
      <w:r w:rsidRPr="00AB31B2">
        <w:rPr>
          <w:noProof/>
          <w:lang w:val="en-US"/>
        </w:rPr>
        <w:t xml:space="preserve">, </w:t>
      </w:r>
      <w:r w:rsidR="00885FC1">
        <w:rPr>
          <w:noProof/>
          <w:lang w:val="en-US"/>
        </w:rPr>
        <w:t>Rérat M</w:t>
      </w:r>
      <w:r w:rsidR="00885FC1" w:rsidRPr="00885FC1">
        <w:rPr>
          <w:noProof/>
          <w:lang w:val="en-US"/>
        </w:rPr>
        <w:t xml:space="preserve">., </w:t>
      </w:r>
      <w:r w:rsidRPr="00AB31B2">
        <w:rPr>
          <w:noProof/>
          <w:lang w:val="en-US"/>
        </w:rPr>
        <w:t>Casassa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S.</w:t>
      </w:r>
      <w:r w:rsidRPr="00AB31B2">
        <w:rPr>
          <w:noProof/>
          <w:lang w:val="en-US"/>
        </w:rPr>
        <w:t>, Baima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J.</w:t>
      </w:r>
      <w:r w:rsidRPr="00AB31B2">
        <w:rPr>
          <w:noProof/>
          <w:lang w:val="en-US"/>
        </w:rPr>
        <w:t>, Salustro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S.</w:t>
      </w:r>
      <w:r w:rsidRPr="00AB31B2">
        <w:rPr>
          <w:noProof/>
          <w:lang w:val="en-US"/>
        </w:rPr>
        <w:t>, Kirtman</w:t>
      </w:r>
      <w:r w:rsidR="00857D89" w:rsidRPr="00857D89">
        <w:rPr>
          <w:noProof/>
          <w:lang w:val="en-US"/>
        </w:rPr>
        <w:t xml:space="preserve"> </w:t>
      </w:r>
      <w:r w:rsidR="00857D89" w:rsidRPr="00AB31B2">
        <w:rPr>
          <w:noProof/>
          <w:lang w:val="en-US"/>
        </w:rPr>
        <w:t>B.</w:t>
      </w:r>
      <w:r w:rsidR="00857D89">
        <w:rPr>
          <w:noProof/>
          <w:lang w:val="en-US"/>
        </w:rPr>
        <w:t xml:space="preserve"> </w:t>
      </w:r>
      <w:r w:rsidRPr="00AB31B2">
        <w:rPr>
          <w:noProof/>
          <w:lang w:val="en-US"/>
        </w:rPr>
        <w:t>Quantum-mechanical condensed m</w:t>
      </w:r>
      <w:r w:rsidR="00857D89">
        <w:rPr>
          <w:noProof/>
          <w:lang w:val="en-US"/>
        </w:rPr>
        <w:t xml:space="preserve">atter simulations with CRYSTAL // </w:t>
      </w:r>
      <w:r w:rsidRPr="00AB31B2">
        <w:rPr>
          <w:noProof/>
          <w:lang w:val="en-US"/>
        </w:rPr>
        <w:t xml:space="preserve">Comput. </w:t>
      </w:r>
      <w:r w:rsidR="00857D89">
        <w:rPr>
          <w:noProof/>
          <w:lang w:val="en-US"/>
        </w:rPr>
        <w:t>Mol. Sci. 8. 2018</w:t>
      </w:r>
      <w:r w:rsidR="00511B13">
        <w:rPr>
          <w:noProof/>
          <w:lang w:val="en-US"/>
        </w:rPr>
        <w:t>. Vol. 8.</w:t>
      </w:r>
    </w:p>
    <w:sectPr w:rsidR="00411DD7" w:rsidRPr="004F70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B3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11DD7"/>
    <w:rsid w:val="004459D5"/>
    <w:rsid w:val="004A26A3"/>
    <w:rsid w:val="004C3C99"/>
    <w:rsid w:val="004F0EDF"/>
    <w:rsid w:val="004F7028"/>
    <w:rsid w:val="00511B13"/>
    <w:rsid w:val="00522BF1"/>
    <w:rsid w:val="00590166"/>
    <w:rsid w:val="005D022B"/>
    <w:rsid w:val="005E5BE9"/>
    <w:rsid w:val="0069427D"/>
    <w:rsid w:val="006F7A19"/>
    <w:rsid w:val="007213E1"/>
    <w:rsid w:val="007577C1"/>
    <w:rsid w:val="00775389"/>
    <w:rsid w:val="00797838"/>
    <w:rsid w:val="007C36D8"/>
    <w:rsid w:val="007F2744"/>
    <w:rsid w:val="00853E6F"/>
    <w:rsid w:val="00857D89"/>
    <w:rsid w:val="00885FC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0C28"/>
    <w:rsid w:val="00AA2C5B"/>
    <w:rsid w:val="00AB31B2"/>
    <w:rsid w:val="00AD7380"/>
    <w:rsid w:val="00BF36F8"/>
    <w:rsid w:val="00BF4622"/>
    <w:rsid w:val="00BF5F37"/>
    <w:rsid w:val="00C57073"/>
    <w:rsid w:val="00C844E2"/>
    <w:rsid w:val="00CD00B1"/>
    <w:rsid w:val="00D07E9E"/>
    <w:rsid w:val="00D22306"/>
    <w:rsid w:val="00D42542"/>
    <w:rsid w:val="00D80C44"/>
    <w:rsid w:val="00D8121C"/>
    <w:rsid w:val="00E22189"/>
    <w:rsid w:val="00E74069"/>
    <w:rsid w:val="00E81D35"/>
    <w:rsid w:val="00EB1F49"/>
    <w:rsid w:val="00EB73B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1DBD9-7CB5-4CF7-8EA8-D1E287A5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Черезова</dc:creator>
  <cp:lastModifiedBy>Полина Черезова</cp:lastModifiedBy>
  <cp:revision>2</cp:revision>
  <dcterms:created xsi:type="dcterms:W3CDTF">2025-02-21T12:55:00Z</dcterms:created>
  <dcterms:modified xsi:type="dcterms:W3CDTF">2025-02-21T12:55:00Z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