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08C2DE41" w:rsidR="00130241" w:rsidRPr="000F2472" w:rsidRDefault="002E6FC0" w:rsidP="000F24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E6FC0">
        <w:rPr>
          <w:b/>
          <w:color w:val="000000"/>
        </w:rPr>
        <w:t>Катализаторы</w:t>
      </w:r>
      <w:r w:rsidR="007B3417" w:rsidRPr="007B3417">
        <w:rPr>
          <w:b/>
          <w:color w:val="000000"/>
        </w:rPr>
        <w:t xml:space="preserve"> </w:t>
      </w:r>
      <w:r w:rsidR="007B3417" w:rsidRPr="002E6FC0">
        <w:rPr>
          <w:b/>
          <w:color w:val="000000"/>
        </w:rPr>
        <w:t>на основе СВС-ВЭС</w:t>
      </w:r>
      <w:r w:rsidR="007B3417">
        <w:rPr>
          <w:b/>
          <w:color w:val="000000"/>
        </w:rPr>
        <w:t xml:space="preserve"> для </w:t>
      </w:r>
      <w:r w:rsidR="000F2472">
        <w:rPr>
          <w:b/>
          <w:color w:val="000000"/>
        </w:rPr>
        <w:t>процесс</w:t>
      </w:r>
      <w:r w:rsidR="007B3417">
        <w:rPr>
          <w:b/>
          <w:color w:val="000000"/>
        </w:rPr>
        <w:t>а</w:t>
      </w:r>
      <w:r w:rsidR="000F2472">
        <w:rPr>
          <w:b/>
          <w:color w:val="000000"/>
        </w:rPr>
        <w:t xml:space="preserve"> </w:t>
      </w:r>
      <w:proofErr w:type="spellStart"/>
      <w:r w:rsidR="007B3417">
        <w:rPr>
          <w:b/>
          <w:color w:val="000000"/>
        </w:rPr>
        <w:t>метаниро</w:t>
      </w:r>
      <w:r w:rsidR="000F2472">
        <w:rPr>
          <w:b/>
          <w:color w:val="000000"/>
        </w:rPr>
        <w:t>вания</w:t>
      </w:r>
      <w:proofErr w:type="spellEnd"/>
      <w:r w:rsidR="000F2472">
        <w:rPr>
          <w:b/>
          <w:color w:val="000000"/>
        </w:rPr>
        <w:t xml:space="preserve"> </w:t>
      </w:r>
      <w:r w:rsidRPr="002E6FC0">
        <w:rPr>
          <w:b/>
          <w:color w:val="000000"/>
        </w:rPr>
        <w:t>СО</w:t>
      </w:r>
      <w:proofErr w:type="gramStart"/>
      <w:r w:rsidR="000F2472" w:rsidRPr="000F2472">
        <w:rPr>
          <w:b/>
          <w:color w:val="000000"/>
          <w:vertAlign w:val="subscript"/>
        </w:rPr>
        <w:t>2</w:t>
      </w:r>
      <w:proofErr w:type="gramEnd"/>
    </w:p>
    <w:p w14:paraId="00000002" w14:textId="326B7141" w:rsidR="00130241" w:rsidRDefault="00B952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Ромазева</w:t>
      </w:r>
      <w:proofErr w:type="spellEnd"/>
      <w:r>
        <w:rPr>
          <w:b/>
          <w:i/>
          <w:color w:val="000000"/>
        </w:rPr>
        <w:t xml:space="preserve"> К.А.</w:t>
      </w:r>
      <w:r w:rsidR="001B58A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Пугачева Е.В.</w:t>
      </w:r>
      <w:r w:rsidR="001B58A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Борщ В.Н.</w:t>
      </w:r>
    </w:p>
    <w:p w14:paraId="24A236A3" w14:textId="77777777" w:rsidR="00085FA5" w:rsidRDefault="00B9520D" w:rsidP="0008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085FA5">
        <w:rPr>
          <w:i/>
          <w:color w:val="000000"/>
        </w:rPr>
        <w:t>год обучения</w:t>
      </w:r>
    </w:p>
    <w:p w14:paraId="00000005" w14:textId="7E16CB6D" w:rsidR="00130241" w:rsidRPr="00085FA5" w:rsidRDefault="001B58A3" w:rsidP="00085F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58A3">
        <w:rPr>
          <w:bCs/>
          <w:i/>
          <w:color w:val="000000"/>
        </w:rPr>
        <w:t>Федеральное государственное бюджетное учрежд</w:t>
      </w:r>
      <w:r>
        <w:rPr>
          <w:bCs/>
          <w:i/>
          <w:color w:val="000000"/>
        </w:rPr>
        <w:t xml:space="preserve">ение науки </w:t>
      </w:r>
      <w:r>
        <w:rPr>
          <w:i/>
          <w:color w:val="000000"/>
        </w:rPr>
        <w:br/>
      </w:r>
      <w:r>
        <w:rPr>
          <w:bCs/>
          <w:i/>
          <w:color w:val="000000"/>
        </w:rPr>
        <w:t xml:space="preserve">Институт структурной </w:t>
      </w:r>
      <w:r w:rsidRPr="001B58A3">
        <w:rPr>
          <w:bCs/>
          <w:i/>
          <w:color w:val="000000"/>
        </w:rPr>
        <w:t>макрокинетики и проблем материаловедения</w:t>
      </w:r>
      <w:r>
        <w:rPr>
          <w:i/>
          <w:color w:val="000000"/>
        </w:rPr>
        <w:br/>
      </w:r>
      <w:r w:rsidRPr="001B58A3">
        <w:rPr>
          <w:bCs/>
          <w:i/>
          <w:color w:val="000000"/>
        </w:rPr>
        <w:t xml:space="preserve">им. А.Г. </w:t>
      </w:r>
      <w:proofErr w:type="spellStart"/>
      <w:r w:rsidRPr="001B58A3">
        <w:rPr>
          <w:bCs/>
          <w:i/>
          <w:color w:val="000000"/>
        </w:rPr>
        <w:t>Мержанова</w:t>
      </w:r>
      <w:proofErr w:type="spellEnd"/>
      <w:r>
        <w:rPr>
          <w:bCs/>
          <w:i/>
          <w:color w:val="000000"/>
        </w:rPr>
        <w:t>,</w:t>
      </w:r>
      <w:r w:rsidRPr="001B58A3">
        <w:rPr>
          <w:bCs/>
          <w:i/>
          <w:color w:val="000000"/>
        </w:rPr>
        <w:t xml:space="preserve"> </w:t>
      </w:r>
      <w:r>
        <w:rPr>
          <w:bCs/>
          <w:i/>
          <w:color w:val="000000"/>
        </w:rPr>
        <w:t>Черноголовка, Московская область</w:t>
      </w:r>
      <w:r w:rsidR="00EB1F49" w:rsidRPr="00B9520D">
        <w:rPr>
          <w:i/>
          <w:color w:val="000000"/>
        </w:rPr>
        <w:t>, Россия</w:t>
      </w:r>
    </w:p>
    <w:p w14:paraId="5F0371CB" w14:textId="5DB7F04B" w:rsidR="001B58A3" w:rsidRPr="003F340B" w:rsidRDefault="00EB1F49" w:rsidP="001B58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B58A3">
        <w:rPr>
          <w:i/>
          <w:color w:val="000000"/>
          <w:lang w:val="en-US"/>
        </w:rPr>
        <w:t>E</w:t>
      </w:r>
      <w:r w:rsidR="003B76D6" w:rsidRPr="003F340B">
        <w:rPr>
          <w:i/>
          <w:color w:val="000000"/>
        </w:rPr>
        <w:t>-</w:t>
      </w:r>
      <w:r w:rsidRPr="001B58A3">
        <w:rPr>
          <w:i/>
          <w:color w:val="000000"/>
          <w:lang w:val="en-US"/>
        </w:rPr>
        <w:t>mail</w:t>
      </w:r>
      <w:r w:rsidRPr="003F340B">
        <w:rPr>
          <w:i/>
          <w:color w:val="000000"/>
        </w:rPr>
        <w:t xml:space="preserve">: </w:t>
      </w:r>
      <w:r w:rsidR="001B58A3" w:rsidRPr="00EB0BF1">
        <w:rPr>
          <w:i/>
          <w:color w:val="000000"/>
          <w:u w:val="single"/>
          <w:lang w:val="en-US"/>
        </w:rPr>
        <w:t>xenia</w:t>
      </w:r>
      <w:r w:rsidR="001B58A3" w:rsidRPr="003F340B">
        <w:rPr>
          <w:i/>
          <w:color w:val="000000"/>
          <w:u w:val="single"/>
        </w:rPr>
        <w:t>_</w:t>
      </w:r>
      <w:proofErr w:type="spellStart"/>
      <w:r w:rsidR="001B58A3" w:rsidRPr="00EB0BF1">
        <w:rPr>
          <w:i/>
          <w:color w:val="000000"/>
          <w:u w:val="single"/>
          <w:lang w:val="en-US"/>
        </w:rPr>
        <w:t>romazeva</w:t>
      </w:r>
      <w:proofErr w:type="spellEnd"/>
      <w:r w:rsidR="001B58A3" w:rsidRPr="003F340B">
        <w:rPr>
          <w:i/>
          <w:color w:val="000000"/>
          <w:u w:val="single"/>
        </w:rPr>
        <w:t>@</w:t>
      </w:r>
      <w:r w:rsidR="001B58A3" w:rsidRPr="00EB0BF1">
        <w:rPr>
          <w:i/>
          <w:color w:val="000000"/>
          <w:u w:val="single"/>
          <w:lang w:val="en-US"/>
        </w:rPr>
        <w:t>ism</w:t>
      </w:r>
      <w:r w:rsidR="001B58A3" w:rsidRPr="003F340B">
        <w:rPr>
          <w:i/>
          <w:color w:val="000000"/>
          <w:u w:val="single"/>
        </w:rPr>
        <w:t>.</w:t>
      </w:r>
      <w:r w:rsidR="001B58A3" w:rsidRPr="00EB0BF1">
        <w:rPr>
          <w:i/>
          <w:color w:val="000000"/>
          <w:u w:val="single"/>
          <w:lang w:val="en-US"/>
        </w:rPr>
        <w:t>ac</w:t>
      </w:r>
      <w:r w:rsidR="001B58A3" w:rsidRPr="003F340B">
        <w:rPr>
          <w:i/>
          <w:color w:val="000000"/>
          <w:u w:val="single"/>
        </w:rPr>
        <w:t>.</w:t>
      </w:r>
      <w:proofErr w:type="spellStart"/>
      <w:r w:rsidR="001B58A3" w:rsidRPr="00EB0BF1">
        <w:rPr>
          <w:i/>
          <w:color w:val="000000"/>
          <w:u w:val="single"/>
          <w:lang w:val="en-US"/>
        </w:rPr>
        <w:t>ru</w:t>
      </w:r>
      <w:proofErr w:type="spellEnd"/>
      <w:r w:rsidR="001B58A3" w:rsidRPr="003F340B">
        <w:rPr>
          <w:i/>
          <w:color w:val="000000"/>
        </w:rPr>
        <w:t xml:space="preserve"> </w:t>
      </w:r>
    </w:p>
    <w:p w14:paraId="315B8344" w14:textId="119D54C6" w:rsidR="00B83B1A" w:rsidRPr="00AE65CC" w:rsidRDefault="008005C1" w:rsidP="00B83B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005C1">
        <w:rPr>
          <w:color w:val="000000"/>
        </w:rPr>
        <w:t>В условиях современных тенденций в сфере устойчивого развития и экологической безопасности, разработка эффективных методов</w:t>
      </w:r>
      <w:r w:rsidR="007B3417">
        <w:rPr>
          <w:color w:val="000000"/>
        </w:rPr>
        <w:t xml:space="preserve"> связывания и переработки</w:t>
      </w:r>
      <w:r w:rsidR="00464C91">
        <w:rPr>
          <w:color w:val="000000"/>
        </w:rPr>
        <w:t xml:space="preserve"> парниковых газов, особенно СО</w:t>
      </w:r>
      <w:proofErr w:type="gramStart"/>
      <w:r w:rsidR="00464C91">
        <w:rPr>
          <w:color w:val="000000"/>
          <w:vertAlign w:val="subscript"/>
        </w:rPr>
        <w:t>2</w:t>
      </w:r>
      <w:proofErr w:type="gramEnd"/>
      <w:r w:rsidR="00464C91">
        <w:rPr>
          <w:color w:val="000000"/>
        </w:rPr>
        <w:t>, из техногенных выбросов,</w:t>
      </w:r>
      <w:r w:rsidRPr="008005C1">
        <w:rPr>
          <w:color w:val="000000"/>
        </w:rPr>
        <w:t xml:space="preserve"> становится крайне важной задачей.</w:t>
      </w:r>
      <w:r w:rsidR="00BD6523" w:rsidRPr="00BD6523">
        <w:rPr>
          <w:color w:val="000000"/>
        </w:rPr>
        <w:t xml:space="preserve"> </w:t>
      </w:r>
      <w:proofErr w:type="spellStart"/>
      <w:r w:rsidR="00350705">
        <w:rPr>
          <w:color w:val="000000"/>
        </w:rPr>
        <w:t>В</w:t>
      </w:r>
      <w:r w:rsidR="00E267AA" w:rsidRPr="000F2472">
        <w:rPr>
          <w:color w:val="000000"/>
        </w:rPr>
        <w:t>ысокоэнтропийные</w:t>
      </w:r>
      <w:proofErr w:type="spellEnd"/>
      <w:r w:rsidR="00E267AA" w:rsidRPr="000F2472">
        <w:rPr>
          <w:color w:val="000000"/>
        </w:rPr>
        <w:t xml:space="preserve"> сплавы</w:t>
      </w:r>
      <w:r w:rsidR="00350705">
        <w:rPr>
          <w:color w:val="000000"/>
        </w:rPr>
        <w:t xml:space="preserve"> (ВЭС)</w:t>
      </w:r>
      <w:r w:rsidR="00E267AA">
        <w:rPr>
          <w:rFonts w:ascii="Yandex Sans Text" w:hAnsi="Yandex Sans Text"/>
          <w:color w:val="000000"/>
          <w:shd w:val="clear" w:color="auto" w:fill="FFFFFF"/>
        </w:rPr>
        <w:t xml:space="preserve"> </w:t>
      </w:r>
      <w:r w:rsidR="00350705">
        <w:rPr>
          <w:rFonts w:ascii="Yandex Sans Text" w:hAnsi="Yandex Sans Text"/>
          <w:color w:val="000000"/>
          <w:shd w:val="clear" w:color="auto" w:fill="FFFFFF"/>
        </w:rPr>
        <w:t>являются</w:t>
      </w:r>
      <w:r w:rsidR="00E267AA">
        <w:rPr>
          <w:rFonts w:ascii="Yandex Sans Text" w:hAnsi="Yandex Sans Text"/>
          <w:color w:val="000000"/>
          <w:shd w:val="clear" w:color="auto" w:fill="FFFFFF"/>
        </w:rPr>
        <w:t xml:space="preserve"> перспективные материал</w:t>
      </w:r>
      <w:r w:rsidR="00350705">
        <w:rPr>
          <w:rFonts w:ascii="Yandex Sans Text" w:hAnsi="Yandex Sans Text"/>
          <w:color w:val="000000"/>
          <w:shd w:val="clear" w:color="auto" w:fill="FFFFFF"/>
        </w:rPr>
        <w:t>ами для разработки эффективных катализаторов различных процессов</w:t>
      </w:r>
      <w:r w:rsidR="009D30A9">
        <w:rPr>
          <w:rFonts w:ascii="Yandex Sans Text" w:hAnsi="Yandex Sans Text"/>
          <w:color w:val="000000"/>
          <w:shd w:val="clear" w:color="auto" w:fill="FFFFFF"/>
        </w:rPr>
        <w:t xml:space="preserve"> </w:t>
      </w:r>
      <w:r w:rsidR="002038FE" w:rsidRPr="002038FE">
        <w:rPr>
          <w:color w:val="000000"/>
        </w:rPr>
        <w:t>[1]</w:t>
      </w:r>
      <w:r w:rsidR="009D30A9">
        <w:rPr>
          <w:color w:val="000000"/>
        </w:rPr>
        <w:t>.</w:t>
      </w:r>
      <w:r w:rsidR="00266121">
        <w:rPr>
          <w:color w:val="000000"/>
        </w:rPr>
        <w:t xml:space="preserve"> </w:t>
      </w:r>
      <w:r w:rsidR="00B83B1A">
        <w:t xml:space="preserve">В данной работе мы </w:t>
      </w:r>
      <w:r w:rsidR="009D30A9">
        <w:t>исследуем катализаторы гидрирования СО</w:t>
      </w:r>
      <w:proofErr w:type="gramStart"/>
      <w:r w:rsidR="009D30A9">
        <w:rPr>
          <w:vertAlign w:val="subscript"/>
        </w:rPr>
        <w:t>2</w:t>
      </w:r>
      <w:proofErr w:type="gramEnd"/>
      <w:r w:rsidR="00B83B1A" w:rsidRPr="00547632">
        <w:rPr>
          <w:color w:val="000000"/>
        </w:rPr>
        <w:t xml:space="preserve"> </w:t>
      </w:r>
      <w:r w:rsidR="008823DD">
        <w:rPr>
          <w:color w:val="000000"/>
        </w:rPr>
        <w:t xml:space="preserve">до метана </w:t>
      </w:r>
      <w:r w:rsidR="009D30A9">
        <w:rPr>
          <w:color w:val="000000"/>
        </w:rPr>
        <w:t>на основе ВЭС состава</w:t>
      </w:r>
      <w:r w:rsidR="00B83B1A" w:rsidRPr="00547632">
        <w:rPr>
          <w:color w:val="000000"/>
        </w:rPr>
        <w:t xml:space="preserve"> </w:t>
      </w:r>
      <w:proofErr w:type="spellStart"/>
      <w:r w:rsidR="00B83B1A" w:rsidRPr="00547632">
        <w:rPr>
          <w:color w:val="000000"/>
        </w:rPr>
        <w:t>FeCoNiCuCr</w:t>
      </w:r>
      <w:proofErr w:type="spellEnd"/>
      <w:r w:rsidR="00B83B1A">
        <w:rPr>
          <w:color w:val="000000"/>
          <w:lang w:val="en-US"/>
        </w:rPr>
        <w:t>Al</w:t>
      </w:r>
      <w:r w:rsidR="009D30A9">
        <w:rPr>
          <w:color w:val="000000"/>
        </w:rPr>
        <w:t xml:space="preserve"> и</w:t>
      </w:r>
      <w:r w:rsidR="00B83B1A" w:rsidRPr="00532AB3">
        <w:rPr>
          <w:color w:val="000000"/>
        </w:rPr>
        <w:t xml:space="preserve"> </w:t>
      </w:r>
      <w:proofErr w:type="spellStart"/>
      <w:r w:rsidR="00B83B1A" w:rsidRPr="00532AB3">
        <w:rPr>
          <w:color w:val="000000"/>
        </w:rPr>
        <w:t>FeCoNiCu</w:t>
      </w:r>
      <w:r w:rsidR="00B83B1A" w:rsidRPr="00532AB3">
        <w:rPr>
          <w:color w:val="000000"/>
          <w:lang w:val="en-US"/>
        </w:rPr>
        <w:t>Cr</w:t>
      </w:r>
      <w:r w:rsidR="00B83B1A">
        <w:rPr>
          <w:color w:val="000000"/>
          <w:lang w:val="en-US"/>
        </w:rPr>
        <w:t>La</w:t>
      </w:r>
      <w:r w:rsidR="00B83B1A" w:rsidRPr="00532AB3">
        <w:rPr>
          <w:color w:val="000000"/>
          <w:lang w:val="en-US"/>
        </w:rPr>
        <w:t>Al</w:t>
      </w:r>
      <w:proofErr w:type="spellEnd"/>
      <w:r w:rsidR="00B83B1A">
        <w:rPr>
          <w:color w:val="000000"/>
        </w:rPr>
        <w:t>.</w:t>
      </w:r>
    </w:p>
    <w:p w14:paraId="0F7935D4" w14:textId="35B04EF6" w:rsidR="008005C1" w:rsidRDefault="00B22747" w:rsidP="00D564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ВЭС</w:t>
      </w:r>
      <w:r w:rsidR="007E51DD">
        <w:rPr>
          <w:color w:val="000000"/>
        </w:rPr>
        <w:t>—</w:t>
      </w:r>
      <w:proofErr w:type="spellStart"/>
      <w:r w:rsidR="00B33052">
        <w:rPr>
          <w:color w:val="000000"/>
        </w:rPr>
        <w:t>прекурсоры</w:t>
      </w:r>
      <w:proofErr w:type="spellEnd"/>
      <w:r w:rsidR="00B33052">
        <w:rPr>
          <w:color w:val="000000"/>
        </w:rPr>
        <w:t xml:space="preserve"> катализаторов были</w:t>
      </w:r>
      <w:r>
        <w:rPr>
          <w:color w:val="000000"/>
        </w:rPr>
        <w:t xml:space="preserve"> полученные</w:t>
      </w:r>
      <w:r w:rsidR="00BD6523" w:rsidRPr="00BD6523">
        <w:rPr>
          <w:color w:val="000000"/>
        </w:rPr>
        <w:t xml:space="preserve"> методом </w:t>
      </w:r>
      <w:r w:rsidR="00B33052">
        <w:rPr>
          <w:color w:val="000000"/>
        </w:rPr>
        <w:t xml:space="preserve">жидкофазного </w:t>
      </w:r>
      <w:proofErr w:type="spellStart"/>
      <w:r w:rsidR="00BD6523" w:rsidRPr="00BD6523">
        <w:rPr>
          <w:color w:val="000000"/>
        </w:rPr>
        <w:t>самораспространяющегося</w:t>
      </w:r>
      <w:proofErr w:type="spellEnd"/>
      <w:r w:rsidR="00BD6523" w:rsidRPr="00BD6523">
        <w:rPr>
          <w:color w:val="000000"/>
        </w:rPr>
        <w:t xml:space="preserve"> высокотемпературного синтеза </w:t>
      </w:r>
      <w:r w:rsidR="00BD6523">
        <w:rPr>
          <w:color w:val="000000"/>
        </w:rPr>
        <w:t>(</w:t>
      </w:r>
      <w:r w:rsidR="00BD6523" w:rsidRPr="00BD6523">
        <w:rPr>
          <w:color w:val="000000"/>
        </w:rPr>
        <w:t>СВС</w:t>
      </w:r>
      <w:r w:rsidR="00BD6523">
        <w:rPr>
          <w:color w:val="000000"/>
        </w:rPr>
        <w:t>)</w:t>
      </w:r>
      <w:r w:rsidR="00BD6523" w:rsidRPr="00BD6523">
        <w:rPr>
          <w:color w:val="000000"/>
        </w:rPr>
        <w:t xml:space="preserve">. </w:t>
      </w:r>
      <w:r w:rsidRPr="00B22747">
        <w:rPr>
          <w:color w:val="000000"/>
        </w:rPr>
        <w:t xml:space="preserve">Для удаления </w:t>
      </w:r>
      <w:r w:rsidR="00B33052">
        <w:rPr>
          <w:color w:val="000000"/>
        </w:rPr>
        <w:t xml:space="preserve">избытка </w:t>
      </w:r>
      <w:r w:rsidRPr="00B22747">
        <w:rPr>
          <w:color w:val="000000"/>
        </w:rPr>
        <w:t xml:space="preserve">алюминия и создания </w:t>
      </w:r>
      <w:r w:rsidR="00B33052">
        <w:rPr>
          <w:color w:val="000000"/>
        </w:rPr>
        <w:t>разветвленной поверхности</w:t>
      </w:r>
      <w:r w:rsidRPr="00B22747">
        <w:rPr>
          <w:color w:val="000000"/>
        </w:rPr>
        <w:t xml:space="preserve"> ВЭС </w:t>
      </w:r>
      <w:r w:rsidR="008823DD">
        <w:rPr>
          <w:color w:val="000000"/>
        </w:rPr>
        <w:t>выщелачивали в</w:t>
      </w:r>
      <w:r w:rsidRPr="00B22747">
        <w:rPr>
          <w:color w:val="000000"/>
        </w:rPr>
        <w:t xml:space="preserve"> </w:t>
      </w:r>
      <w:r w:rsidR="00BD6523" w:rsidRPr="00BD6523">
        <w:rPr>
          <w:color w:val="000000"/>
        </w:rPr>
        <w:t>20</w:t>
      </w:r>
      <w:r w:rsidR="001C3A54">
        <w:rPr>
          <w:color w:val="000000"/>
          <w:lang w:val="en-US"/>
        </w:rPr>
        <w:t> </w:t>
      </w:r>
      <w:r w:rsidR="00BD6523" w:rsidRPr="00BD6523">
        <w:rPr>
          <w:color w:val="000000"/>
        </w:rPr>
        <w:t>%</w:t>
      </w:r>
      <w:r w:rsidR="007E51DD">
        <w:rPr>
          <w:color w:val="000000"/>
        </w:rPr>
        <w:t>—ном</w:t>
      </w:r>
      <w:r w:rsidR="00BD6523" w:rsidRPr="00BD6523">
        <w:rPr>
          <w:color w:val="000000"/>
        </w:rPr>
        <w:t xml:space="preserve"> раствор</w:t>
      </w:r>
      <w:r w:rsidR="008823DD">
        <w:rPr>
          <w:color w:val="000000"/>
        </w:rPr>
        <w:t>е</w:t>
      </w:r>
      <w:r w:rsidR="00BD6523" w:rsidRPr="00BD6523">
        <w:rPr>
          <w:color w:val="000000"/>
        </w:rPr>
        <w:t xml:space="preserve"> </w:t>
      </w:r>
      <w:proofErr w:type="spellStart"/>
      <w:r w:rsidR="00BD6523" w:rsidRPr="00BD6523">
        <w:rPr>
          <w:color w:val="000000"/>
        </w:rPr>
        <w:t>NaOH</w:t>
      </w:r>
      <w:proofErr w:type="spellEnd"/>
      <w:r w:rsidR="00BD6523" w:rsidRPr="00BD6523">
        <w:rPr>
          <w:color w:val="000000"/>
        </w:rPr>
        <w:t>, промывали и стабилизировали в 10</w:t>
      </w:r>
      <w:r w:rsidR="001C3A54">
        <w:rPr>
          <w:color w:val="000000"/>
          <w:lang w:val="en-US"/>
        </w:rPr>
        <w:t> </w:t>
      </w:r>
      <w:r w:rsidR="00BD6523" w:rsidRPr="00BD6523">
        <w:rPr>
          <w:color w:val="000000"/>
        </w:rPr>
        <w:t>%</w:t>
      </w:r>
      <w:r w:rsidR="007E51DD">
        <w:rPr>
          <w:color w:val="000000"/>
        </w:rPr>
        <w:t>—ном</w:t>
      </w:r>
      <w:r w:rsidR="007E51DD" w:rsidRPr="007E51DD">
        <w:rPr>
          <w:color w:val="000000"/>
        </w:rPr>
        <w:t xml:space="preserve"> </w:t>
      </w:r>
      <w:r w:rsidR="00BD6523" w:rsidRPr="00BD6523">
        <w:rPr>
          <w:color w:val="000000"/>
        </w:rPr>
        <w:t>растворе Н</w:t>
      </w:r>
      <w:r w:rsidR="00BD6523" w:rsidRPr="00BD6523">
        <w:rPr>
          <w:color w:val="000000"/>
          <w:vertAlign w:val="subscript"/>
        </w:rPr>
        <w:t>2</w:t>
      </w:r>
      <w:r w:rsidR="00BD6523" w:rsidRPr="00BD6523">
        <w:rPr>
          <w:color w:val="000000"/>
        </w:rPr>
        <w:t>О</w:t>
      </w:r>
      <w:r w:rsidR="00BD6523" w:rsidRPr="00BD6523">
        <w:rPr>
          <w:color w:val="000000"/>
          <w:vertAlign w:val="subscript"/>
        </w:rPr>
        <w:t>2</w:t>
      </w:r>
      <w:r w:rsidR="008823DD">
        <w:rPr>
          <w:color w:val="000000"/>
        </w:rPr>
        <w:t xml:space="preserve"> </w:t>
      </w:r>
      <w:r w:rsidR="002E6FC0" w:rsidRPr="002E6FC0">
        <w:rPr>
          <w:color w:val="000000"/>
        </w:rPr>
        <w:t>[2]</w:t>
      </w:r>
      <w:r w:rsidR="008823DD">
        <w:rPr>
          <w:color w:val="000000"/>
        </w:rPr>
        <w:t>.</w:t>
      </w:r>
      <w:r w:rsidR="002E6FC0">
        <w:rPr>
          <w:color w:val="000000"/>
        </w:rPr>
        <w:t xml:space="preserve"> </w:t>
      </w:r>
      <w:r w:rsidR="00E267AA" w:rsidRPr="00E267AA">
        <w:rPr>
          <w:color w:val="000000"/>
        </w:rPr>
        <w:t xml:space="preserve">Были проведены физико-химические исследования </w:t>
      </w:r>
      <w:proofErr w:type="spellStart"/>
      <w:r w:rsidR="008823DD" w:rsidRPr="008823DD">
        <w:rPr>
          <w:color w:val="000000"/>
        </w:rPr>
        <w:t>прекурсоров</w:t>
      </w:r>
      <w:proofErr w:type="spellEnd"/>
      <w:r w:rsidR="008823DD" w:rsidRPr="008823DD">
        <w:rPr>
          <w:color w:val="000000"/>
        </w:rPr>
        <w:t xml:space="preserve"> </w:t>
      </w:r>
      <w:r w:rsidR="008823DD">
        <w:rPr>
          <w:color w:val="000000"/>
        </w:rPr>
        <w:t xml:space="preserve">и </w:t>
      </w:r>
      <w:r w:rsidR="00E267AA" w:rsidRPr="00E267AA">
        <w:rPr>
          <w:color w:val="000000"/>
        </w:rPr>
        <w:t xml:space="preserve">катализаторов методами рентгенофазового анализа (РФА) на </w:t>
      </w:r>
      <w:proofErr w:type="spellStart"/>
      <w:r w:rsidR="00E267AA" w:rsidRPr="00E267AA">
        <w:rPr>
          <w:color w:val="000000"/>
        </w:rPr>
        <w:t>дифрактометре</w:t>
      </w:r>
      <w:proofErr w:type="spellEnd"/>
      <w:r w:rsidR="00E267AA" w:rsidRPr="00E267AA">
        <w:rPr>
          <w:color w:val="000000"/>
        </w:rPr>
        <w:t xml:space="preserve"> ДРОН-3, сканирующей электронной микроскопии (СЭМ) с EDS</w:t>
      </w:r>
      <w:r w:rsidR="007E51DD" w:rsidRPr="007E51DD">
        <w:rPr>
          <w:color w:val="000000"/>
        </w:rPr>
        <w:t xml:space="preserve"> </w:t>
      </w:r>
      <w:r w:rsidR="007E51DD">
        <w:rPr>
          <w:color w:val="000000"/>
        </w:rPr>
        <w:t>—</w:t>
      </w:r>
      <w:r w:rsidR="007E51DD" w:rsidRPr="007E51DD">
        <w:rPr>
          <w:color w:val="000000"/>
        </w:rPr>
        <w:t xml:space="preserve"> </w:t>
      </w:r>
      <w:r w:rsidR="00E267AA" w:rsidRPr="00E267AA">
        <w:rPr>
          <w:color w:val="000000"/>
        </w:rPr>
        <w:t>приставкой (</w:t>
      </w:r>
      <w:proofErr w:type="spellStart"/>
      <w:r w:rsidR="00E267AA" w:rsidRPr="00E267AA">
        <w:rPr>
          <w:color w:val="000000"/>
        </w:rPr>
        <w:t>Zeiss</w:t>
      </w:r>
      <w:proofErr w:type="spellEnd"/>
      <w:r w:rsidR="00E267AA" w:rsidRPr="00E267AA">
        <w:rPr>
          <w:color w:val="000000"/>
        </w:rPr>
        <w:t xml:space="preserve"> </w:t>
      </w:r>
      <w:proofErr w:type="spellStart"/>
      <w:r w:rsidR="00E267AA" w:rsidRPr="00E267AA">
        <w:rPr>
          <w:color w:val="000000"/>
        </w:rPr>
        <w:t>Ultra</w:t>
      </w:r>
      <w:proofErr w:type="spellEnd"/>
      <w:r w:rsidR="00E267AA" w:rsidRPr="00E267AA">
        <w:rPr>
          <w:color w:val="000000"/>
        </w:rPr>
        <w:t xml:space="preserve"> </w:t>
      </w:r>
      <w:proofErr w:type="spellStart"/>
      <w:r w:rsidR="00E267AA" w:rsidRPr="00E267AA">
        <w:rPr>
          <w:color w:val="000000"/>
        </w:rPr>
        <w:t>plus</w:t>
      </w:r>
      <w:proofErr w:type="spellEnd"/>
      <w:r w:rsidR="00E267AA" w:rsidRPr="00E267AA">
        <w:rPr>
          <w:color w:val="000000"/>
        </w:rPr>
        <w:t xml:space="preserve"> </w:t>
      </w:r>
      <w:proofErr w:type="spellStart"/>
      <w:r w:rsidR="00E267AA" w:rsidRPr="00E267AA">
        <w:rPr>
          <w:color w:val="000000"/>
        </w:rPr>
        <w:t>microscope</w:t>
      </w:r>
      <w:proofErr w:type="spellEnd"/>
      <w:r w:rsidR="00E267AA" w:rsidRPr="00E267AA">
        <w:rPr>
          <w:color w:val="000000"/>
        </w:rPr>
        <w:t xml:space="preserve"> + INCA </w:t>
      </w:r>
      <w:proofErr w:type="spellStart"/>
      <w:r w:rsidR="00E267AA" w:rsidRPr="00E267AA">
        <w:rPr>
          <w:color w:val="000000"/>
        </w:rPr>
        <w:t>Energy</w:t>
      </w:r>
      <w:proofErr w:type="spellEnd"/>
      <w:r w:rsidR="00E267AA" w:rsidRPr="00E267AA">
        <w:rPr>
          <w:color w:val="000000"/>
        </w:rPr>
        <w:t xml:space="preserve"> 350 XT </w:t>
      </w:r>
      <w:proofErr w:type="spellStart"/>
      <w:r w:rsidR="00E267AA" w:rsidRPr="00E267AA">
        <w:rPr>
          <w:color w:val="000000"/>
        </w:rPr>
        <w:t>energy</w:t>
      </w:r>
      <w:proofErr w:type="spellEnd"/>
      <w:r w:rsidR="007E51DD" w:rsidRPr="007E51DD">
        <w:rPr>
          <w:color w:val="000000"/>
        </w:rPr>
        <w:t xml:space="preserve"> </w:t>
      </w:r>
      <w:r w:rsidR="007E51DD">
        <w:rPr>
          <w:color w:val="000000"/>
        </w:rPr>
        <w:t>—</w:t>
      </w:r>
      <w:r w:rsidR="007E51DD" w:rsidRPr="007E51DD">
        <w:rPr>
          <w:color w:val="000000"/>
        </w:rPr>
        <w:t xml:space="preserve"> </w:t>
      </w:r>
      <w:proofErr w:type="spellStart"/>
      <w:r w:rsidR="00E267AA" w:rsidRPr="00E267AA">
        <w:rPr>
          <w:color w:val="000000"/>
        </w:rPr>
        <w:t>dispersive</w:t>
      </w:r>
      <w:proofErr w:type="spellEnd"/>
      <w:r w:rsidR="00E267AA" w:rsidRPr="00E267AA">
        <w:rPr>
          <w:color w:val="000000"/>
        </w:rPr>
        <w:t xml:space="preserve"> </w:t>
      </w:r>
      <w:proofErr w:type="spellStart"/>
      <w:r w:rsidR="00E267AA" w:rsidRPr="00E267AA">
        <w:rPr>
          <w:color w:val="000000"/>
        </w:rPr>
        <w:t>spectrometer</w:t>
      </w:r>
      <w:proofErr w:type="spellEnd"/>
      <w:r w:rsidR="00E267AA" w:rsidRPr="00E267AA">
        <w:rPr>
          <w:color w:val="000000"/>
        </w:rPr>
        <w:t>), методом БЭТ, а так же каталитические испытания.</w:t>
      </w:r>
    </w:p>
    <w:p w14:paraId="1F00E773" w14:textId="2E6DE105" w:rsidR="00632406" w:rsidRPr="007E5021" w:rsidRDefault="00642F27" w:rsidP="007E5021">
      <w:pPr>
        <w:ind w:firstLine="397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9A41B7" wp14:editId="6100A06B">
            <wp:simplePos x="0" y="0"/>
            <wp:positionH relativeFrom="column">
              <wp:posOffset>173990</wp:posOffset>
            </wp:positionH>
            <wp:positionV relativeFrom="paragraph">
              <wp:posOffset>1578610</wp:posOffset>
            </wp:positionV>
            <wp:extent cx="5526405" cy="211455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747" w:rsidRPr="00B22747">
        <w:t xml:space="preserve">Эксперименты по гидрированию </w:t>
      </w:r>
      <w:r w:rsidR="008D5510">
        <w:t>проводили на установке с кварцевым реактором с неподвижным слоем катализатора (1</w:t>
      </w:r>
      <w:r w:rsidR="007E5021">
        <w:rPr>
          <w:color w:val="000000"/>
          <w:lang w:val="en-US"/>
        </w:rPr>
        <w:t> </w:t>
      </w:r>
      <w:r w:rsidR="008D5510">
        <w:t>см</w:t>
      </w:r>
      <w:r w:rsidR="008D5510">
        <w:rPr>
          <w:vertAlign w:val="superscript"/>
        </w:rPr>
        <w:t>3</w:t>
      </w:r>
      <w:r w:rsidR="008D5510">
        <w:t>)</w:t>
      </w:r>
      <w:r w:rsidR="00B22747" w:rsidRPr="00B22747">
        <w:t xml:space="preserve"> при объемной скорости газа 3600</w:t>
      </w:r>
      <w:r w:rsidR="007E5021">
        <w:rPr>
          <w:color w:val="000000"/>
          <w:lang w:val="en-US"/>
        </w:rPr>
        <w:t> </w:t>
      </w:r>
      <w:r w:rsidR="00B22747" w:rsidRPr="00B22747">
        <w:t>ч</w:t>
      </w:r>
      <w:r w:rsidR="00B22747" w:rsidRPr="00B83B1A">
        <w:rPr>
          <w:vertAlign w:val="superscript"/>
        </w:rPr>
        <w:t>-1</w:t>
      </w:r>
      <w:r w:rsidR="00B22747" w:rsidRPr="00B22747">
        <w:t xml:space="preserve"> и температуре, варьируемой от 150 до 400</w:t>
      </w:r>
      <w:r w:rsidR="00B83B1A">
        <w:rPr>
          <w:color w:val="000000"/>
          <w:lang w:val="en-US"/>
        </w:rPr>
        <w:t> </w:t>
      </w:r>
      <w:r w:rsidR="00B83B1A" w:rsidRPr="008005C1">
        <w:rPr>
          <w:color w:val="000000"/>
        </w:rPr>
        <w:t>°</w:t>
      </w:r>
      <w:r w:rsidR="00B22747" w:rsidRPr="00B22747">
        <w:t>C с интервалом в 50</w:t>
      </w:r>
      <w:r w:rsidR="00B83B1A">
        <w:rPr>
          <w:color w:val="000000"/>
          <w:lang w:val="en-US"/>
        </w:rPr>
        <w:t> </w:t>
      </w:r>
      <w:r w:rsidR="00B83B1A" w:rsidRPr="008005C1">
        <w:rPr>
          <w:color w:val="000000"/>
        </w:rPr>
        <w:t>°</w:t>
      </w:r>
      <w:r w:rsidR="00B22747" w:rsidRPr="00B22747">
        <w:t>C</w:t>
      </w:r>
      <w:r w:rsidR="00B83B1A" w:rsidRPr="00B83B1A">
        <w:t>.</w:t>
      </w:r>
      <w:r w:rsidR="00632406">
        <w:t xml:space="preserve"> В качестве сырья использовали</w:t>
      </w:r>
      <w:r w:rsidR="00632406" w:rsidRPr="00632406">
        <w:t>сь смес</w:t>
      </w:r>
      <w:r w:rsidR="00632406">
        <w:t>и</w:t>
      </w:r>
      <w:r w:rsidR="00632406" w:rsidRPr="00632406">
        <w:t xml:space="preserve"> </w:t>
      </w:r>
      <w:r w:rsidR="002E6FC0">
        <w:t xml:space="preserve">с </w:t>
      </w:r>
      <w:r w:rsidR="00632406" w:rsidRPr="00632406">
        <w:t>соотношение</w:t>
      </w:r>
      <w:r w:rsidR="002E6FC0">
        <w:t>м</w:t>
      </w:r>
      <w:r w:rsidR="00632406" w:rsidRPr="00632406">
        <w:t xml:space="preserve"> </w:t>
      </w:r>
      <w:r w:rsidR="008D5510" w:rsidRPr="008D5510">
        <w:t>СО</w:t>
      </w:r>
      <w:proofErr w:type="gramStart"/>
      <w:r w:rsidR="00731E2E">
        <w:rPr>
          <w:vertAlign w:val="subscript"/>
        </w:rPr>
        <w:t>2</w:t>
      </w:r>
      <w:proofErr w:type="gramEnd"/>
      <w:r w:rsidR="00731E2E">
        <w:t>:Н</w:t>
      </w:r>
      <w:proofErr w:type="gramStart"/>
      <w:r w:rsidR="00731E2E">
        <w:rPr>
          <w:vertAlign w:val="subscript"/>
        </w:rPr>
        <w:t>2</w:t>
      </w:r>
      <w:proofErr w:type="gramEnd"/>
      <w:r w:rsidR="00731E2E">
        <w:t xml:space="preserve"> = </w:t>
      </w:r>
      <w:r w:rsidR="00632406" w:rsidRPr="008D5510">
        <w:t>1</w:t>
      </w:r>
      <w:r w:rsidR="00632406" w:rsidRPr="00632406">
        <w:t>:4</w:t>
      </w:r>
      <w:r w:rsidR="00632406">
        <w:t>(</w:t>
      </w:r>
      <w:r w:rsidR="00632406" w:rsidRPr="00632406">
        <w:t>5</w:t>
      </w:r>
      <w:r w:rsidR="001C3A54">
        <w:rPr>
          <w:color w:val="000000"/>
          <w:lang w:val="en-US"/>
        </w:rPr>
        <w:t> </w:t>
      </w:r>
      <w:r w:rsidR="00632406" w:rsidRPr="00632406">
        <w:t>% CO</w:t>
      </w:r>
      <w:r w:rsidR="00632406" w:rsidRPr="00632406">
        <w:rPr>
          <w:vertAlign w:val="subscript"/>
        </w:rPr>
        <w:t>2</w:t>
      </w:r>
      <w:r w:rsidR="00632406" w:rsidRPr="00632406">
        <w:t xml:space="preserve">, </w:t>
      </w:r>
      <w:r w:rsidR="00632406">
        <w:t>20</w:t>
      </w:r>
      <w:r w:rsidR="001C3A54">
        <w:rPr>
          <w:color w:val="000000"/>
          <w:lang w:val="en-US"/>
        </w:rPr>
        <w:t> </w:t>
      </w:r>
      <w:r w:rsidR="00632406" w:rsidRPr="00632406">
        <w:t>% H</w:t>
      </w:r>
      <w:r w:rsidR="00632406" w:rsidRPr="00632406">
        <w:rPr>
          <w:vertAlign w:val="subscript"/>
        </w:rPr>
        <w:t>2</w:t>
      </w:r>
      <w:r w:rsidR="00632406">
        <w:t>), 1:2(</w:t>
      </w:r>
      <w:r w:rsidR="00632406" w:rsidRPr="00632406">
        <w:t>5</w:t>
      </w:r>
      <w:r w:rsidR="001C3A54">
        <w:rPr>
          <w:color w:val="000000"/>
          <w:lang w:val="en-US"/>
        </w:rPr>
        <w:t> </w:t>
      </w:r>
      <w:r w:rsidR="00632406" w:rsidRPr="00632406">
        <w:t>% CO</w:t>
      </w:r>
      <w:r w:rsidR="00632406" w:rsidRPr="00632406">
        <w:rPr>
          <w:vertAlign w:val="subscript"/>
        </w:rPr>
        <w:t>2</w:t>
      </w:r>
      <w:r w:rsidR="00632406" w:rsidRPr="00632406">
        <w:t xml:space="preserve">, </w:t>
      </w:r>
      <w:r w:rsidR="002E6FC0">
        <w:t>10</w:t>
      </w:r>
      <w:r w:rsidR="001C3A54">
        <w:rPr>
          <w:color w:val="000000"/>
          <w:lang w:val="en-US"/>
        </w:rPr>
        <w:t> </w:t>
      </w:r>
      <w:r w:rsidR="00632406" w:rsidRPr="00632406">
        <w:t>% H</w:t>
      </w:r>
      <w:r w:rsidR="00632406" w:rsidRPr="00632406">
        <w:rPr>
          <w:vertAlign w:val="subscript"/>
        </w:rPr>
        <w:t>2</w:t>
      </w:r>
      <w:r w:rsidR="00632406">
        <w:t>), 1:1(</w:t>
      </w:r>
      <w:r w:rsidR="00632406" w:rsidRPr="00632406">
        <w:t>5</w:t>
      </w:r>
      <w:r w:rsidR="001C3A54">
        <w:rPr>
          <w:color w:val="000000"/>
          <w:lang w:val="en-US"/>
        </w:rPr>
        <w:t> </w:t>
      </w:r>
      <w:r w:rsidR="00632406" w:rsidRPr="00632406">
        <w:t>% CO</w:t>
      </w:r>
      <w:r w:rsidR="00632406" w:rsidRPr="00632406">
        <w:rPr>
          <w:vertAlign w:val="subscript"/>
        </w:rPr>
        <w:t>2</w:t>
      </w:r>
      <w:r w:rsidR="00632406" w:rsidRPr="00632406">
        <w:t xml:space="preserve">, </w:t>
      </w:r>
      <w:r w:rsidR="002E6FC0">
        <w:t>5</w:t>
      </w:r>
      <w:r w:rsidR="001C3A54">
        <w:rPr>
          <w:color w:val="000000"/>
          <w:lang w:val="en-US"/>
        </w:rPr>
        <w:t> </w:t>
      </w:r>
      <w:r w:rsidR="00632406" w:rsidRPr="00632406">
        <w:t>% H</w:t>
      </w:r>
      <w:r w:rsidR="00632406" w:rsidRPr="00632406">
        <w:rPr>
          <w:vertAlign w:val="subscript"/>
        </w:rPr>
        <w:t>2</w:t>
      </w:r>
      <w:r w:rsidR="00632406">
        <w:t>)</w:t>
      </w:r>
      <w:r w:rsidR="00731E2E">
        <w:t>,</w:t>
      </w:r>
      <w:r w:rsidR="00632406" w:rsidRPr="00632406">
        <w:t xml:space="preserve"> и гелий</w:t>
      </w:r>
      <w:r w:rsidR="002E6FC0" w:rsidRPr="002E6FC0">
        <w:t xml:space="preserve"> </w:t>
      </w:r>
      <w:r w:rsidR="002E6FC0" w:rsidRPr="00632406">
        <w:t>до 100</w:t>
      </w:r>
      <w:r w:rsidR="001C3A54">
        <w:rPr>
          <w:color w:val="000000"/>
          <w:lang w:val="en-US"/>
        </w:rPr>
        <w:t> </w:t>
      </w:r>
      <w:r w:rsidR="002E6FC0" w:rsidRPr="00632406">
        <w:t>%</w:t>
      </w:r>
      <w:r w:rsidR="004615BF">
        <w:t>.</w:t>
      </w:r>
      <w:r w:rsidR="004615BF" w:rsidRPr="004615BF">
        <w:rPr>
          <w:color w:val="000000"/>
        </w:rPr>
        <w:t xml:space="preserve"> </w:t>
      </w:r>
      <w:r w:rsidR="004615BF" w:rsidRPr="008005C1">
        <w:rPr>
          <w:color w:val="000000"/>
        </w:rPr>
        <w:t xml:space="preserve">На рисунке </w:t>
      </w:r>
      <w:r w:rsidR="004615BF">
        <w:rPr>
          <w:color w:val="000000"/>
        </w:rPr>
        <w:t>1</w:t>
      </w:r>
      <w:r w:rsidR="004615BF" w:rsidRPr="008005C1">
        <w:rPr>
          <w:color w:val="000000"/>
        </w:rPr>
        <w:t xml:space="preserve"> показаны</w:t>
      </w:r>
      <w:r w:rsidR="00B22747">
        <w:rPr>
          <w:color w:val="000000"/>
        </w:rPr>
        <w:t xml:space="preserve"> зависимости</w:t>
      </w:r>
      <w:r w:rsidR="004615BF" w:rsidRPr="008005C1">
        <w:rPr>
          <w:color w:val="000000"/>
        </w:rPr>
        <w:t xml:space="preserve"> конверси</w:t>
      </w:r>
      <w:r w:rsidR="00B22747">
        <w:rPr>
          <w:color w:val="000000"/>
        </w:rPr>
        <w:t>и</w:t>
      </w:r>
      <w:r w:rsidR="004615BF" w:rsidRPr="008005C1">
        <w:rPr>
          <w:color w:val="000000"/>
        </w:rPr>
        <w:t xml:space="preserve"> CO</w:t>
      </w:r>
      <w:r w:rsidR="004615BF" w:rsidRPr="00632406">
        <w:rPr>
          <w:color w:val="000000"/>
          <w:vertAlign w:val="subscript"/>
        </w:rPr>
        <w:t>2</w:t>
      </w:r>
      <w:r w:rsidR="004615BF" w:rsidRPr="008005C1">
        <w:rPr>
          <w:color w:val="000000"/>
        </w:rPr>
        <w:t xml:space="preserve"> и выход</w:t>
      </w:r>
      <w:r w:rsidR="00B22747">
        <w:rPr>
          <w:color w:val="000000"/>
        </w:rPr>
        <w:t>а</w:t>
      </w:r>
      <w:r w:rsidR="004615BF" w:rsidRPr="008005C1">
        <w:rPr>
          <w:color w:val="000000"/>
        </w:rPr>
        <w:t xml:space="preserve"> метана </w:t>
      </w:r>
      <w:r w:rsidR="00B22747" w:rsidRPr="008005C1">
        <w:rPr>
          <w:color w:val="000000"/>
        </w:rPr>
        <w:t xml:space="preserve">от температуры </w:t>
      </w:r>
      <w:r w:rsidR="004615BF" w:rsidRPr="008005C1">
        <w:rPr>
          <w:color w:val="000000"/>
        </w:rPr>
        <w:t>в процессе гидрирования</w:t>
      </w:r>
      <w:r w:rsidR="00B22747">
        <w:rPr>
          <w:color w:val="000000"/>
        </w:rPr>
        <w:t xml:space="preserve"> на</w:t>
      </w:r>
      <w:r w:rsidR="004615BF" w:rsidRPr="008005C1">
        <w:rPr>
          <w:color w:val="000000"/>
        </w:rPr>
        <w:t xml:space="preserve"> катализаторе </w:t>
      </w:r>
      <w:r w:rsidR="00B83B1A">
        <w:rPr>
          <w:color w:val="000000"/>
        </w:rPr>
        <w:t xml:space="preserve">при использовании </w:t>
      </w:r>
      <w:r w:rsidR="004615BF" w:rsidRPr="008005C1">
        <w:rPr>
          <w:color w:val="000000"/>
        </w:rPr>
        <w:t xml:space="preserve">различных </w:t>
      </w:r>
      <w:r w:rsidR="004615BF">
        <w:rPr>
          <w:color w:val="000000"/>
        </w:rPr>
        <w:t>смесей</w:t>
      </w:r>
      <w:r w:rsidR="004615BF" w:rsidRPr="008005C1">
        <w:rPr>
          <w:color w:val="000000"/>
        </w:rPr>
        <w:t>. Наибольшая конверсия CO</w:t>
      </w:r>
      <w:r w:rsidR="004615BF" w:rsidRPr="002E6FC0">
        <w:rPr>
          <w:color w:val="000000"/>
          <w:vertAlign w:val="subscript"/>
        </w:rPr>
        <w:t>2</w:t>
      </w:r>
      <w:r w:rsidR="004615BF" w:rsidRPr="008005C1">
        <w:rPr>
          <w:color w:val="000000"/>
        </w:rPr>
        <w:t xml:space="preserve"> (</w:t>
      </w:r>
      <w:r w:rsidR="00810930" w:rsidRPr="00810930">
        <w:rPr>
          <w:color w:val="000000"/>
        </w:rPr>
        <w:t>39</w:t>
      </w:r>
      <w:r w:rsidR="007E5021" w:rsidRPr="007E5021">
        <w:rPr>
          <w:color w:val="000000"/>
        </w:rPr>
        <w:t>.</w:t>
      </w:r>
      <w:r w:rsidR="00810930">
        <w:rPr>
          <w:color w:val="000000"/>
        </w:rPr>
        <w:t>5</w:t>
      </w:r>
      <w:r w:rsidR="00810930" w:rsidRPr="00810930">
        <w:rPr>
          <w:color w:val="000000"/>
        </w:rPr>
        <w:t>7</w:t>
      </w:r>
      <w:r w:rsidR="004615BF">
        <w:rPr>
          <w:color w:val="000000"/>
          <w:lang w:val="en-US"/>
        </w:rPr>
        <w:t> </w:t>
      </w:r>
      <w:r w:rsidR="004615BF" w:rsidRPr="008005C1">
        <w:rPr>
          <w:color w:val="000000"/>
        </w:rPr>
        <w:t>%) и выход метана (</w:t>
      </w:r>
      <w:r w:rsidR="00810930" w:rsidRPr="00810930">
        <w:rPr>
          <w:color w:val="000000"/>
        </w:rPr>
        <w:t>26</w:t>
      </w:r>
      <w:r w:rsidR="007E5021" w:rsidRPr="007E5021">
        <w:rPr>
          <w:color w:val="000000"/>
        </w:rPr>
        <w:t>.</w:t>
      </w:r>
      <w:r w:rsidR="00810930" w:rsidRPr="00810930">
        <w:rPr>
          <w:color w:val="000000"/>
        </w:rPr>
        <w:t>9</w:t>
      </w:r>
      <w:r w:rsidR="004615BF">
        <w:rPr>
          <w:color w:val="000000"/>
          <w:lang w:val="en-US"/>
        </w:rPr>
        <w:t> </w:t>
      </w:r>
      <w:r w:rsidR="004615BF" w:rsidRPr="008005C1">
        <w:rPr>
          <w:color w:val="000000"/>
        </w:rPr>
        <w:t>%) наблюдаются</w:t>
      </w:r>
      <w:r w:rsidR="007E5021">
        <w:rPr>
          <w:color w:val="000000"/>
        </w:rPr>
        <w:t xml:space="preserve"> на образце</w:t>
      </w:r>
      <w:r w:rsidR="004615BF" w:rsidRPr="008005C1">
        <w:rPr>
          <w:color w:val="000000"/>
        </w:rPr>
        <w:t xml:space="preserve"> при температуре </w:t>
      </w:r>
      <w:r w:rsidR="004615BF">
        <w:rPr>
          <w:color w:val="000000"/>
        </w:rPr>
        <w:t>40</w:t>
      </w:r>
      <w:r w:rsidR="004615BF" w:rsidRPr="008005C1">
        <w:rPr>
          <w:color w:val="000000"/>
        </w:rPr>
        <w:t>0</w:t>
      </w:r>
      <w:proofErr w:type="gramStart"/>
      <w:r w:rsidR="004615BF">
        <w:rPr>
          <w:color w:val="000000"/>
          <w:lang w:val="en-US"/>
        </w:rPr>
        <w:t> </w:t>
      </w:r>
      <w:r w:rsidR="004615BF" w:rsidRPr="008005C1">
        <w:rPr>
          <w:color w:val="000000"/>
        </w:rPr>
        <w:t>°С</w:t>
      </w:r>
      <w:proofErr w:type="gramEnd"/>
      <w:r w:rsidR="004615BF" w:rsidRPr="008005C1">
        <w:rPr>
          <w:color w:val="000000"/>
        </w:rPr>
        <w:t xml:space="preserve"> </w:t>
      </w:r>
      <w:r w:rsidR="004615BF">
        <w:rPr>
          <w:color w:val="000000"/>
        </w:rPr>
        <w:t xml:space="preserve">на </w:t>
      </w:r>
      <w:r w:rsidR="004615BF" w:rsidRPr="00632406">
        <w:t>смес</w:t>
      </w:r>
      <w:r w:rsidR="004615BF">
        <w:t>и</w:t>
      </w:r>
      <w:r w:rsidR="004615BF" w:rsidRPr="00632406">
        <w:t xml:space="preserve"> </w:t>
      </w:r>
      <w:r w:rsidR="004615BF">
        <w:t xml:space="preserve">с </w:t>
      </w:r>
      <w:r w:rsidR="004615BF" w:rsidRPr="00632406">
        <w:t>соотношение</w:t>
      </w:r>
      <w:r w:rsidR="004615BF">
        <w:t>м</w:t>
      </w:r>
      <w:r w:rsidR="004615BF" w:rsidRPr="00632406">
        <w:t xml:space="preserve"> 1:4</w:t>
      </w:r>
      <w:r w:rsidR="004615BF" w:rsidRPr="008005C1">
        <w:rPr>
          <w:color w:val="000000"/>
        </w:rPr>
        <w:t xml:space="preserve">. </w:t>
      </w:r>
    </w:p>
    <w:p w14:paraId="5D4A32CA" w14:textId="22122DA5" w:rsidR="00642F27" w:rsidRPr="00642F27" w:rsidRDefault="001C3A54" w:rsidP="00642F27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x-none" w:bidi="x-none"/>
        </w:rPr>
      </w:pPr>
      <w:r w:rsidRPr="001C3A5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14:paraId="056476B4" w14:textId="028B4B79" w:rsidR="005C5E61" w:rsidRDefault="009B2F80" w:rsidP="007E5021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="00721C7D">
        <w:rPr>
          <w:b/>
        </w:rPr>
        <w:t>:</w:t>
      </w:r>
      <w:r w:rsidR="005C5E61">
        <w:rPr>
          <w:b/>
        </w:rPr>
        <w:t xml:space="preserve"> </w:t>
      </w:r>
      <w:r w:rsidR="00721C7D">
        <w:t>З</w:t>
      </w:r>
      <w:r w:rsidR="00BD6523" w:rsidRPr="00BD6523">
        <w:t>ависимости выхода метана</w:t>
      </w:r>
      <w:r w:rsidR="006F555B" w:rsidRPr="006F555B">
        <w:t xml:space="preserve"> </w:t>
      </w:r>
      <w:r w:rsidR="006F555B">
        <w:t>на пропущенный СО</w:t>
      </w:r>
      <w:r w:rsidR="006F555B">
        <w:rPr>
          <w:vertAlign w:val="subscript"/>
        </w:rPr>
        <w:t>2</w:t>
      </w:r>
      <w:r w:rsidR="00BD6523" w:rsidRPr="00BD6523">
        <w:t xml:space="preserve"> от температуры</w:t>
      </w:r>
      <w:r w:rsidRPr="006834C5">
        <w:t xml:space="preserve">; </w:t>
      </w:r>
    </w:p>
    <w:p w14:paraId="42186AC4" w14:textId="7A2A8E76" w:rsidR="000F2472" w:rsidRPr="007E5021" w:rsidRDefault="009B2F80" w:rsidP="007E5021">
      <w:pPr>
        <w:jc w:val="center"/>
      </w:pPr>
      <w:r w:rsidRPr="006834C5">
        <w:rPr>
          <w:b/>
          <w:lang w:val="en-US"/>
        </w:rPr>
        <w:t>B</w:t>
      </w:r>
      <w:r w:rsidR="00721C7D">
        <w:rPr>
          <w:b/>
        </w:rPr>
        <w:t>:</w:t>
      </w:r>
      <w:r w:rsidRPr="006834C5">
        <w:rPr>
          <w:b/>
        </w:rPr>
        <w:t xml:space="preserve"> </w:t>
      </w:r>
      <w:r w:rsidR="005C5E61">
        <w:t>З</w:t>
      </w:r>
      <w:r w:rsidR="00BD6523" w:rsidRPr="00BD6523">
        <w:t xml:space="preserve">ависимости конверсии </w:t>
      </w:r>
      <w:r w:rsidR="00BD6523" w:rsidRPr="00BD6523">
        <w:rPr>
          <w:lang w:val="pt-BR"/>
        </w:rPr>
        <w:t>CO</w:t>
      </w:r>
      <w:r w:rsidR="00BD6523" w:rsidRPr="00BD6523">
        <w:rPr>
          <w:vertAlign w:val="subscript"/>
          <w:lang w:val="pt-BR"/>
        </w:rPr>
        <w:t>2</w:t>
      </w:r>
      <w:r w:rsidR="00BD6523" w:rsidRPr="00BD6523">
        <w:t xml:space="preserve"> от температуры </w:t>
      </w:r>
    </w:p>
    <w:p w14:paraId="0000000E" w14:textId="77777777" w:rsidR="00130241" w:rsidRPr="00BD652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76D708F" w14:textId="1DB04F80" w:rsidR="00A93231" w:rsidRPr="00A93231" w:rsidRDefault="00107AA3" w:rsidP="00A932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hyperlink r:id="rId8" w:history="1">
        <w:r w:rsidR="000F2472" w:rsidRPr="00A93231">
          <w:rPr>
            <w:rStyle w:val="a9"/>
            <w:color w:val="auto"/>
            <w:u w:val="none"/>
            <w:lang w:val="en-US"/>
          </w:rPr>
          <w:t>H</w:t>
        </w:r>
        <w:r w:rsidR="002E4AC2">
          <w:rPr>
            <w:rStyle w:val="a9"/>
            <w:color w:val="auto"/>
            <w:u w:val="none"/>
            <w:lang w:val="en-US"/>
          </w:rPr>
          <w:t>.</w:t>
        </w:r>
        <w:r w:rsidR="000F2472" w:rsidRPr="00A93231">
          <w:rPr>
            <w:rStyle w:val="a9"/>
            <w:color w:val="auto"/>
            <w:u w:val="none"/>
            <w:lang w:val="en-US"/>
          </w:rPr>
          <w:t xml:space="preserve"> Sharma</w:t>
        </w:r>
      </w:hyperlink>
      <w:r w:rsidR="00A93231" w:rsidRPr="00A93231">
        <w:rPr>
          <w:lang w:val="en-US"/>
        </w:rPr>
        <w:t xml:space="preserve">, </w:t>
      </w:r>
      <w:hyperlink r:id="rId9" w:history="1">
        <w:r w:rsidR="000F2472" w:rsidRPr="00A93231">
          <w:rPr>
            <w:rStyle w:val="a9"/>
            <w:color w:val="auto"/>
            <w:u w:val="none"/>
            <w:lang w:val="en-US"/>
          </w:rPr>
          <w:t>S</w:t>
        </w:r>
        <w:r w:rsidR="002E4AC2">
          <w:rPr>
            <w:rStyle w:val="a9"/>
            <w:color w:val="auto"/>
            <w:u w:val="none"/>
            <w:lang w:val="en-US"/>
          </w:rPr>
          <w:t>.</w:t>
        </w:r>
        <w:r w:rsidR="000F2472" w:rsidRPr="00A93231">
          <w:rPr>
            <w:rStyle w:val="a9"/>
            <w:color w:val="auto"/>
            <w:u w:val="none"/>
            <w:lang w:val="en-US"/>
          </w:rPr>
          <w:t xml:space="preserve"> Sharma</w:t>
        </w:r>
      </w:hyperlink>
      <w:r w:rsidR="002E4AC2">
        <w:rPr>
          <w:rStyle w:val="a9"/>
          <w:color w:val="auto"/>
          <w:u w:val="none"/>
          <w:lang w:val="en-US"/>
        </w:rPr>
        <w:t>.</w:t>
      </w:r>
      <w:r w:rsidR="00A93231" w:rsidRPr="00A93231">
        <w:rPr>
          <w:color w:val="000000"/>
          <w:lang w:val="en-US"/>
        </w:rPr>
        <w:t xml:space="preserve"> </w:t>
      </w:r>
      <w:r w:rsidR="00A93231" w:rsidRPr="000F2472">
        <w:rPr>
          <w:color w:val="000000"/>
          <w:lang w:val="en-US"/>
        </w:rPr>
        <w:t>Catalytic Potential and Utility of High Entropy Alloys</w:t>
      </w:r>
      <w:r w:rsidR="00A93231" w:rsidRPr="00A93231">
        <w:rPr>
          <w:color w:val="000000"/>
          <w:lang w:val="en-US"/>
        </w:rPr>
        <w:t xml:space="preserve"> </w:t>
      </w:r>
      <w:r w:rsidR="002E4AC2">
        <w:rPr>
          <w:color w:val="000000"/>
          <w:lang w:val="en-US"/>
        </w:rPr>
        <w:t>/</w:t>
      </w:r>
      <w:r w:rsidR="00A93231" w:rsidRPr="00A93231">
        <w:rPr>
          <w:color w:val="000000"/>
          <w:lang w:val="en-US"/>
        </w:rPr>
        <w:t xml:space="preserve">Trans. </w:t>
      </w:r>
      <w:r w:rsidR="00A93231">
        <w:rPr>
          <w:color w:val="000000"/>
          <w:lang w:val="en-US"/>
        </w:rPr>
        <w:t>Indian Nat</w:t>
      </w:r>
      <w:r w:rsidR="00A93231" w:rsidRPr="00A93231">
        <w:rPr>
          <w:color w:val="000000"/>
          <w:lang w:val="en-US"/>
        </w:rPr>
        <w:t>.</w:t>
      </w:r>
      <w:r w:rsidR="00A93231">
        <w:rPr>
          <w:color w:val="000000"/>
          <w:lang w:val="en-US"/>
        </w:rPr>
        <w:t xml:space="preserve"> Acad</w:t>
      </w:r>
      <w:r w:rsidR="00A93231" w:rsidRPr="00A93231">
        <w:rPr>
          <w:color w:val="000000"/>
          <w:lang w:val="en-US"/>
        </w:rPr>
        <w:t>. Eng.</w:t>
      </w:r>
      <w:r w:rsidR="00A93231">
        <w:rPr>
          <w:color w:val="000000"/>
          <w:lang w:val="en-US"/>
        </w:rPr>
        <w:t>,</w:t>
      </w:r>
      <w:r w:rsidR="002E4AC2">
        <w:rPr>
          <w:color w:val="000000"/>
          <w:lang w:val="en-US"/>
        </w:rPr>
        <w:t xml:space="preserve"> 2024, </w:t>
      </w:r>
      <w:r w:rsidR="00A93231" w:rsidRPr="00A93231">
        <w:rPr>
          <w:color w:val="000000"/>
          <w:lang w:val="en-US"/>
        </w:rPr>
        <w:t>Vol. 9</w:t>
      </w:r>
      <w:r w:rsidR="00A93231">
        <w:rPr>
          <w:color w:val="000000"/>
          <w:lang w:val="en-US"/>
        </w:rPr>
        <w:t>,</w:t>
      </w:r>
      <w:r w:rsidR="00A93231" w:rsidRPr="00A93231">
        <w:rPr>
          <w:color w:val="000000"/>
          <w:lang w:val="en-US"/>
        </w:rPr>
        <w:t xml:space="preserve"> </w:t>
      </w:r>
      <w:r w:rsidR="002E4AC2">
        <w:rPr>
          <w:color w:val="000000"/>
          <w:lang w:val="en-US"/>
        </w:rPr>
        <w:t>PP</w:t>
      </w:r>
      <w:r w:rsidR="00A93231">
        <w:rPr>
          <w:color w:val="000000"/>
          <w:lang w:val="en-US"/>
        </w:rPr>
        <w:t>. 689–702</w:t>
      </w:r>
      <w:r w:rsidR="002E4AC2">
        <w:rPr>
          <w:color w:val="000000"/>
          <w:lang w:val="en-US"/>
        </w:rPr>
        <w:t>.</w:t>
      </w:r>
    </w:p>
    <w:p w14:paraId="5BEBFF36" w14:textId="70170D59" w:rsidR="00642F27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 w:bidi="en-US"/>
        </w:rPr>
      </w:pPr>
      <w:r w:rsidRPr="00E81D35">
        <w:rPr>
          <w:color w:val="000000"/>
          <w:lang w:val="en-US"/>
        </w:rPr>
        <w:t xml:space="preserve">2. </w:t>
      </w:r>
      <w:r w:rsidR="002E6FC0" w:rsidRPr="002E6FC0">
        <w:rPr>
          <w:noProof/>
          <w:lang w:val="en-US" w:bidi="en-US"/>
        </w:rPr>
        <w:t xml:space="preserve">Pugacheva E., </w:t>
      </w:r>
      <w:r w:rsidR="002E6FC0" w:rsidRPr="002E6FC0">
        <w:rPr>
          <w:bCs/>
          <w:noProof/>
          <w:lang w:val="en-US" w:bidi="en-US"/>
        </w:rPr>
        <w:t xml:space="preserve">et al. </w:t>
      </w:r>
      <w:r w:rsidR="002E6FC0" w:rsidRPr="002E6FC0">
        <w:rPr>
          <w:noProof/>
          <w:lang w:val="en-US" w:bidi="en-US"/>
        </w:rPr>
        <w:t>Multifunctional Catalysts Based on High-Entropy Transition Metal Alloys</w:t>
      </w:r>
      <w:r w:rsidR="00350705">
        <w:rPr>
          <w:noProof/>
          <w:lang w:val="en-US" w:bidi="en-US"/>
        </w:rPr>
        <w:t xml:space="preserve"> </w:t>
      </w:r>
      <w:r w:rsidR="00350705" w:rsidRPr="00350705">
        <w:rPr>
          <w:noProof/>
          <w:lang w:val="en-US" w:bidi="en-US"/>
        </w:rPr>
        <w:t>/</w:t>
      </w:r>
      <w:r w:rsidR="002E6FC0" w:rsidRPr="002E6FC0">
        <w:rPr>
          <w:noProof/>
          <w:lang w:val="en-US" w:bidi="en-US"/>
        </w:rPr>
        <w:t xml:space="preserve"> Int. J. of SHS, </w:t>
      </w:r>
      <w:r w:rsidR="002E4AC2">
        <w:rPr>
          <w:noProof/>
          <w:lang w:val="en-US" w:bidi="en-US"/>
        </w:rPr>
        <w:t>2024,</w:t>
      </w:r>
      <w:r w:rsidR="002E6FC0" w:rsidRPr="002E6FC0">
        <w:rPr>
          <w:noProof/>
          <w:lang w:val="en-US" w:bidi="en-US"/>
        </w:rPr>
        <w:t xml:space="preserve">Vol. 33, </w:t>
      </w:r>
      <w:r w:rsidR="00303793">
        <w:rPr>
          <w:noProof/>
          <w:lang w:val="en-US" w:bidi="en-US"/>
        </w:rPr>
        <w:t>No. 3</w:t>
      </w:r>
      <w:r w:rsidR="002E4AC2">
        <w:rPr>
          <w:noProof/>
          <w:lang w:val="en-US" w:bidi="en-US"/>
        </w:rPr>
        <w:t xml:space="preserve"> , PP.</w:t>
      </w:r>
      <w:r w:rsidR="00642F27">
        <w:rPr>
          <w:noProof/>
          <w:lang w:val="en-US" w:bidi="en-US"/>
        </w:rPr>
        <w:t xml:space="preserve"> </w:t>
      </w:r>
      <w:r w:rsidR="00303793">
        <w:rPr>
          <w:noProof/>
          <w:lang w:val="en-US" w:bidi="en-US"/>
        </w:rPr>
        <w:t>200</w:t>
      </w:r>
      <w:r w:rsidR="00303793">
        <w:rPr>
          <w:color w:val="000000"/>
          <w:lang w:val="en-US"/>
        </w:rPr>
        <w:t>–</w:t>
      </w:r>
      <w:r w:rsidR="00303793">
        <w:rPr>
          <w:noProof/>
          <w:lang w:val="en-US" w:bidi="en-US"/>
        </w:rPr>
        <w:t>208</w:t>
      </w:r>
      <w:bookmarkStart w:id="0" w:name="_GoBack"/>
      <w:bookmarkEnd w:id="0"/>
    </w:p>
    <w:sectPr w:rsidR="00642F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A1FCA"/>
    <w:multiLevelType w:val="multilevel"/>
    <w:tmpl w:val="5C7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A1D82"/>
    <w:multiLevelType w:val="multilevel"/>
    <w:tmpl w:val="5CF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79DF2927"/>
    <w:multiLevelType w:val="multilevel"/>
    <w:tmpl w:val="CB78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5FA5"/>
    <w:rsid w:val="00086081"/>
    <w:rsid w:val="0009449A"/>
    <w:rsid w:val="00094FD0"/>
    <w:rsid w:val="000E334E"/>
    <w:rsid w:val="000F2472"/>
    <w:rsid w:val="00101A1C"/>
    <w:rsid w:val="00103657"/>
    <w:rsid w:val="00106375"/>
    <w:rsid w:val="00107AA3"/>
    <w:rsid w:val="00116478"/>
    <w:rsid w:val="00130241"/>
    <w:rsid w:val="001B58A3"/>
    <w:rsid w:val="001C3A54"/>
    <w:rsid w:val="001E61C2"/>
    <w:rsid w:val="001F0493"/>
    <w:rsid w:val="002038FE"/>
    <w:rsid w:val="0022260A"/>
    <w:rsid w:val="002264EE"/>
    <w:rsid w:val="0023307C"/>
    <w:rsid w:val="00266121"/>
    <w:rsid w:val="002E4AC2"/>
    <w:rsid w:val="002E6FC0"/>
    <w:rsid w:val="00303793"/>
    <w:rsid w:val="0031361E"/>
    <w:rsid w:val="00350705"/>
    <w:rsid w:val="00391C38"/>
    <w:rsid w:val="003B76D6"/>
    <w:rsid w:val="003E2601"/>
    <w:rsid w:val="003F340B"/>
    <w:rsid w:val="003F4E6B"/>
    <w:rsid w:val="003F5CD0"/>
    <w:rsid w:val="004615BF"/>
    <w:rsid w:val="00464C91"/>
    <w:rsid w:val="004A26A3"/>
    <w:rsid w:val="004F0EDF"/>
    <w:rsid w:val="00522BF1"/>
    <w:rsid w:val="00590166"/>
    <w:rsid w:val="005C5E61"/>
    <w:rsid w:val="005D022B"/>
    <w:rsid w:val="005E5BE9"/>
    <w:rsid w:val="00613D53"/>
    <w:rsid w:val="00632406"/>
    <w:rsid w:val="00642F27"/>
    <w:rsid w:val="0069427D"/>
    <w:rsid w:val="006F555B"/>
    <w:rsid w:val="006F7A19"/>
    <w:rsid w:val="007213E1"/>
    <w:rsid w:val="00721C7D"/>
    <w:rsid w:val="00731E2E"/>
    <w:rsid w:val="00775389"/>
    <w:rsid w:val="00797838"/>
    <w:rsid w:val="007B3417"/>
    <w:rsid w:val="007C36D8"/>
    <w:rsid w:val="007E5021"/>
    <w:rsid w:val="007E51DD"/>
    <w:rsid w:val="007F2744"/>
    <w:rsid w:val="008005C1"/>
    <w:rsid w:val="00810930"/>
    <w:rsid w:val="008823DD"/>
    <w:rsid w:val="008931BE"/>
    <w:rsid w:val="008C67E3"/>
    <w:rsid w:val="008D5510"/>
    <w:rsid w:val="00914205"/>
    <w:rsid w:val="00921D45"/>
    <w:rsid w:val="009426C0"/>
    <w:rsid w:val="00980A65"/>
    <w:rsid w:val="009A66DB"/>
    <w:rsid w:val="009B2F80"/>
    <w:rsid w:val="009B3300"/>
    <w:rsid w:val="009D30A9"/>
    <w:rsid w:val="009F3380"/>
    <w:rsid w:val="00A02163"/>
    <w:rsid w:val="00A314FE"/>
    <w:rsid w:val="00A47FC0"/>
    <w:rsid w:val="00A93231"/>
    <w:rsid w:val="00AD7380"/>
    <w:rsid w:val="00B22747"/>
    <w:rsid w:val="00B33052"/>
    <w:rsid w:val="00B83B1A"/>
    <w:rsid w:val="00B9520D"/>
    <w:rsid w:val="00BD6523"/>
    <w:rsid w:val="00BF36F8"/>
    <w:rsid w:val="00BF4622"/>
    <w:rsid w:val="00C844E2"/>
    <w:rsid w:val="00CD00B1"/>
    <w:rsid w:val="00D22306"/>
    <w:rsid w:val="00D42542"/>
    <w:rsid w:val="00D5642E"/>
    <w:rsid w:val="00D8121C"/>
    <w:rsid w:val="00E22189"/>
    <w:rsid w:val="00E267AA"/>
    <w:rsid w:val="00E31F25"/>
    <w:rsid w:val="00E74069"/>
    <w:rsid w:val="00E81D35"/>
    <w:rsid w:val="00EB1F49"/>
    <w:rsid w:val="00F55F5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D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D5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D56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3D5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3D5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D5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5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863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Himanshu-Sharma-30?_sg%5B0%5D=qvAKCeRFHmGmKEBsyHo5tRufaREkOfGFBv2Tc8p9DhuSbv6BThN6vY7tosWAHdx3J__cExw.PNYQW_uNlkUeCjpRdNCAeBK3cQUXGYSz4ZX5aQpdB0-Vk-ZSD-JA66kNNePDOp8WAJOcr3X0BeqnYur6sPX4PA&amp;_sg%5B1%5D=s6G5z8c7cRJyja15aEnoT0HVW_kfg__Ep3mzJZZGbXfnrV2tVuC5iqhlUFiITq2jteT33sw.wpkeS6vREuNqLPftzZjzJ6yi78LK1Py58qyp4MwcNFZqswGrJnzATAao2lRccIwFrN-MI5HJCXMfwNkcbMwxjQ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searchgate.net/scientific-contributions/Sudhanshu-Sharma-2050470318?_sg%5B0%5D=qvAKCeRFHmGmKEBsyHo5tRufaREkOfGFBv2Tc8p9DhuSbv6BThN6vY7tosWAHdx3J__cExw.PNYQW_uNlkUeCjpRdNCAeBK3cQUXGYSz4ZX5aQpdB0-Vk-ZSD-JA66kNNePDOp8WAJOcr3X0BeqnYur6sPX4PA&amp;_sg%5B1%5D=s6G5z8c7cRJyja15aEnoT0HVW_kfg__Ep3mzJZZGbXfnrV2tVuC5iqhlUFiITq2jteT33sw.wpkeS6vREuNqLPftzZjzJ6yi78LK1Py58qyp4MwcNFZqswGrJnzATAao2lRccIwFrN-MI5HJCXMfwNkcbMwxjQ&amp;_tp=eyJjb250ZXh0Ijp7ImZpcnN0UGFnZSI6InB1YmxpY2F0aW9uIiwicGFnZSI6InB1YmxpY2F0aW9uIiwicG9zaXRpb24iOiJwYWdlSGVhZGVyIn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DC6867-7EE7-4BE0-ADFF-10EB3BAB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2025-02-19T08:39:00Z</dcterms:created>
  <dcterms:modified xsi:type="dcterms:W3CDTF">2025-02-28T13:29:00Z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