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66F89C" w:rsidR="00130241" w:rsidRDefault="00FD45DB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6512">
        <w:rPr>
          <w:b/>
          <w:color w:val="000000"/>
        </w:rPr>
        <w:t>Гетерогенн</w:t>
      </w:r>
      <w:r w:rsidR="00186786">
        <w:rPr>
          <w:b/>
          <w:color w:val="000000"/>
        </w:rPr>
        <w:t>ый</w:t>
      </w:r>
      <w:r w:rsidRPr="00126512">
        <w:rPr>
          <w:b/>
          <w:color w:val="000000"/>
        </w:rPr>
        <w:t xml:space="preserve"> </w:t>
      </w:r>
      <w:r w:rsidR="00E067DB" w:rsidRPr="00126512">
        <w:rPr>
          <w:b/>
          <w:color w:val="000000"/>
        </w:rPr>
        <w:t>катализатор</w:t>
      </w:r>
      <w:r w:rsidRPr="00126512">
        <w:rPr>
          <w:b/>
          <w:color w:val="000000"/>
        </w:rPr>
        <w:t xml:space="preserve"> на основе </w:t>
      </w:r>
      <w:r w:rsidR="00A9130C" w:rsidRPr="00126512">
        <w:rPr>
          <w:b/>
          <w:color w:val="000000"/>
        </w:rPr>
        <w:t>наночастиц родия</w:t>
      </w:r>
      <w:r w:rsidRPr="00126512">
        <w:rPr>
          <w:b/>
          <w:color w:val="000000"/>
        </w:rPr>
        <w:br/>
        <w:t xml:space="preserve">в </w:t>
      </w:r>
      <w:r w:rsidR="00737753" w:rsidRPr="00126512">
        <w:rPr>
          <w:b/>
          <w:color w:val="000000"/>
        </w:rPr>
        <w:t>гидроформилировани</w:t>
      </w:r>
      <w:r w:rsidR="00186786">
        <w:rPr>
          <w:b/>
          <w:color w:val="000000"/>
        </w:rPr>
        <w:t>и</w:t>
      </w:r>
      <w:r w:rsidR="00737753" w:rsidRPr="00126512">
        <w:rPr>
          <w:b/>
          <w:color w:val="000000"/>
        </w:rPr>
        <w:t xml:space="preserve"> олефинов</w:t>
      </w:r>
    </w:p>
    <w:p w14:paraId="6547C004" w14:textId="028DB449" w:rsidR="00737753" w:rsidRDefault="00737753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Соколов Д.В.</w:t>
      </w:r>
    </w:p>
    <w:p w14:paraId="00000003" w14:textId="3900878D" w:rsidR="00130241" w:rsidRDefault="00194196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737753">
        <w:rPr>
          <w:i/>
          <w:color w:val="000000"/>
        </w:rPr>
        <w:t xml:space="preserve">, </w:t>
      </w:r>
      <w:r>
        <w:rPr>
          <w:i/>
          <w:color w:val="000000"/>
        </w:rPr>
        <w:t>1 года обучения</w:t>
      </w:r>
    </w:p>
    <w:p w14:paraId="00000004" w14:textId="0A00D725" w:rsidR="00130241" w:rsidRPr="00921D45" w:rsidRDefault="00EB1F49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7" w14:textId="484C2930" w:rsidR="00130241" w:rsidRDefault="00391C38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AFBFB07" w14:textId="68483230" w:rsidR="00737753" w:rsidRPr="00A9130C" w:rsidRDefault="00EB1F49" w:rsidP="00FD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37753">
        <w:rPr>
          <w:i/>
          <w:color w:val="000000"/>
          <w:lang w:val="en-US"/>
        </w:rPr>
        <w:t>E</w:t>
      </w:r>
      <w:r w:rsidR="003B76D6" w:rsidRPr="00B25811">
        <w:rPr>
          <w:i/>
          <w:color w:val="000000"/>
        </w:rPr>
        <w:t>-</w:t>
      </w:r>
      <w:r w:rsidRPr="00737753">
        <w:rPr>
          <w:i/>
          <w:color w:val="000000"/>
          <w:lang w:val="en-US"/>
        </w:rPr>
        <w:t>mail</w:t>
      </w:r>
      <w:r w:rsidRPr="00B25811">
        <w:rPr>
          <w:i/>
          <w:color w:val="000000"/>
        </w:rPr>
        <w:t xml:space="preserve">: </w:t>
      </w:r>
      <w:r w:rsidR="002D57A8">
        <w:rPr>
          <w:i/>
          <w:color w:val="000000"/>
          <w:u w:val="single"/>
          <w:lang w:val="en-US"/>
        </w:rPr>
        <w:t>Daniil</w:t>
      </w:r>
      <w:r w:rsidR="002D57A8">
        <w:rPr>
          <w:i/>
          <w:color w:val="000000"/>
          <w:u w:val="single"/>
        </w:rPr>
        <w:t>-</w:t>
      </w:r>
      <w:r w:rsidR="002D57A8" w:rsidRPr="002D57A8">
        <w:rPr>
          <w:i/>
          <w:color w:val="000000"/>
          <w:u w:val="single"/>
        </w:rPr>
        <w:t>01.</w:t>
      </w:r>
      <w:r w:rsidR="002D57A8" w:rsidRPr="005C5904">
        <w:rPr>
          <w:i/>
          <w:color w:val="000000"/>
          <w:u w:val="single"/>
        </w:rPr>
        <w:t>10</w:t>
      </w:r>
      <w:r w:rsidR="002D57A8">
        <w:rPr>
          <w:i/>
          <w:color w:val="000000"/>
          <w:u w:val="single"/>
        </w:rPr>
        <w:t>@yandex</w:t>
      </w:r>
      <w:r w:rsidR="00737753" w:rsidRPr="00B25811">
        <w:rPr>
          <w:i/>
          <w:color w:val="000000"/>
          <w:u w:val="single"/>
        </w:rPr>
        <w:t>.</w:t>
      </w:r>
      <w:proofErr w:type="spellStart"/>
      <w:r w:rsidR="00737753" w:rsidRPr="00737753">
        <w:rPr>
          <w:i/>
          <w:color w:val="000000"/>
          <w:u w:val="single"/>
          <w:lang w:val="en-US"/>
        </w:rPr>
        <w:t>ru</w:t>
      </w:r>
      <w:proofErr w:type="spellEnd"/>
    </w:p>
    <w:p w14:paraId="59899CEF" w14:textId="22C91D61" w:rsidR="00194196" w:rsidRDefault="0033533D" w:rsidP="004B1F98">
      <w:pPr>
        <w:pStyle w:val="a5"/>
        <w:ind w:left="0" w:firstLine="397"/>
        <w:jc w:val="both"/>
        <w:rPr>
          <w:color w:val="000000"/>
        </w:rPr>
      </w:pPr>
      <w:r>
        <w:rPr>
          <w:color w:val="000000"/>
        </w:rPr>
        <w:t>А</w:t>
      </w:r>
      <w:r w:rsidRPr="00382CA0">
        <w:rPr>
          <w:color w:val="000000"/>
        </w:rPr>
        <w:t>ктуальной задаче</w:t>
      </w:r>
      <w:r>
        <w:rPr>
          <w:color w:val="000000"/>
        </w:rPr>
        <w:t xml:space="preserve">й </w:t>
      </w:r>
      <w:r w:rsidR="002425CB">
        <w:rPr>
          <w:color w:val="000000"/>
        </w:rPr>
        <w:t xml:space="preserve">в </w:t>
      </w:r>
      <w:r w:rsidR="00ED7ECF" w:rsidRPr="00382CA0">
        <w:t>сфере химической промышленности</w:t>
      </w:r>
      <w:r w:rsidR="00ED7ECF">
        <w:t xml:space="preserve"> </w:t>
      </w:r>
      <w:r>
        <w:rPr>
          <w:color w:val="000000"/>
        </w:rPr>
        <w:t>является р</w:t>
      </w:r>
      <w:r w:rsidR="00194196" w:rsidRPr="00382CA0">
        <w:rPr>
          <w:color w:val="000000"/>
        </w:rPr>
        <w:t>азработк</w:t>
      </w:r>
      <w:r w:rsidR="00050367">
        <w:rPr>
          <w:color w:val="000000"/>
        </w:rPr>
        <w:t>а</w:t>
      </w:r>
      <w:r w:rsidR="00194196" w:rsidRPr="00382CA0">
        <w:rPr>
          <w:color w:val="000000"/>
        </w:rPr>
        <w:t xml:space="preserve"> новых эффективных и стабильных гетерогенных катализаторов для гидроформилировани</w:t>
      </w:r>
      <w:r w:rsidR="000B442F">
        <w:rPr>
          <w:color w:val="000000"/>
        </w:rPr>
        <w:t>я</w:t>
      </w:r>
      <w:r w:rsidR="00194196" w:rsidRPr="00382CA0">
        <w:rPr>
          <w:color w:val="000000"/>
        </w:rPr>
        <w:t xml:space="preserve"> </w:t>
      </w:r>
      <w:r w:rsidR="000B442F">
        <w:rPr>
          <w:color w:val="000000"/>
        </w:rPr>
        <w:t xml:space="preserve">- </w:t>
      </w:r>
      <w:r w:rsidR="000B442F" w:rsidRPr="00382CA0">
        <w:rPr>
          <w:color w:val="000000"/>
        </w:rPr>
        <w:t>важн</w:t>
      </w:r>
      <w:r w:rsidR="000B442F">
        <w:rPr>
          <w:color w:val="000000"/>
        </w:rPr>
        <w:t>ого</w:t>
      </w:r>
      <w:r w:rsidR="000B442F" w:rsidRPr="00382CA0">
        <w:rPr>
          <w:color w:val="000000"/>
        </w:rPr>
        <w:t xml:space="preserve"> нефтехимическ</w:t>
      </w:r>
      <w:r w:rsidR="000B442F">
        <w:rPr>
          <w:color w:val="000000"/>
        </w:rPr>
        <w:t>ого</w:t>
      </w:r>
      <w:r w:rsidR="000B442F" w:rsidRPr="00382CA0">
        <w:rPr>
          <w:color w:val="000000"/>
        </w:rPr>
        <w:t xml:space="preserve"> процесс</w:t>
      </w:r>
      <w:r w:rsidR="000B442F">
        <w:rPr>
          <w:color w:val="000000"/>
        </w:rPr>
        <w:t xml:space="preserve">а </w:t>
      </w:r>
      <w:r w:rsidR="00050367">
        <w:rPr>
          <w:color w:val="000000"/>
        </w:rPr>
        <w:t xml:space="preserve">с </w:t>
      </w:r>
      <w:r w:rsidR="00050367">
        <w:t>м</w:t>
      </w:r>
      <w:r w:rsidR="000B442F" w:rsidRPr="00382CA0">
        <w:t>иров</w:t>
      </w:r>
      <w:r w:rsidR="00050367">
        <w:t>ым</w:t>
      </w:r>
      <w:r w:rsidR="000B442F" w:rsidRPr="00382CA0">
        <w:t xml:space="preserve"> объем производств</w:t>
      </w:r>
      <w:r w:rsidR="00050367">
        <w:t>а</w:t>
      </w:r>
      <w:r w:rsidR="000B442F" w:rsidRPr="00382CA0">
        <w:t xml:space="preserve"> альдегидов </w:t>
      </w:r>
      <w:r w:rsidR="00050367">
        <w:t>и</w:t>
      </w:r>
      <w:r w:rsidR="000B442F" w:rsidRPr="00382CA0">
        <w:t xml:space="preserve"> спиртов п</w:t>
      </w:r>
      <w:r w:rsidR="00050367">
        <w:t xml:space="preserve">ревышающим </w:t>
      </w:r>
      <w:r w:rsidR="000B442F" w:rsidRPr="00382CA0">
        <w:t>22 миллиона тонн/год</w:t>
      </w:r>
      <w:r w:rsidR="00050367">
        <w:rPr>
          <w:color w:val="000000"/>
        </w:rPr>
        <w:t>.</w:t>
      </w:r>
      <w:r w:rsidR="00ED7ECF">
        <w:rPr>
          <w:color w:val="000000"/>
        </w:rPr>
        <w:t xml:space="preserve"> </w:t>
      </w:r>
    </w:p>
    <w:p w14:paraId="49F2129D" w14:textId="548A86D2" w:rsidR="004D0137" w:rsidRDefault="004D0137" w:rsidP="004B1F98">
      <w:pPr>
        <w:ind w:firstLine="397"/>
        <w:jc w:val="both"/>
      </w:pPr>
      <w:r w:rsidRPr="00382CA0">
        <w:t>Органо-неорганические гибридные материалы, состоящие из органических полимеров и кремнезема,</w:t>
      </w:r>
      <w:r w:rsidRPr="00382CA0">
        <w:rPr>
          <w:color w:val="222222"/>
          <w:shd w:val="clear" w:color="auto" w:fill="FFFFFF"/>
        </w:rPr>
        <w:t xml:space="preserve"> </w:t>
      </w:r>
      <w:r w:rsidRPr="00382CA0">
        <w:rPr>
          <w:shd w:val="clear" w:color="auto" w:fill="FFFFFF"/>
        </w:rPr>
        <w:t>могут применяться в качестве эффективной твердой подложки для иммобилизации металла и создания гетерогенных катализаторов за счет наличия комплексообразующих групп в структуре материала</w:t>
      </w:r>
      <w:r w:rsidRPr="00382CA0">
        <w:t xml:space="preserve">. С этой точки зрения большой интерес представляют </w:t>
      </w:r>
      <w:proofErr w:type="gramStart"/>
      <w:r w:rsidRPr="00382CA0">
        <w:t>кремний-органические</w:t>
      </w:r>
      <w:proofErr w:type="gramEnd"/>
      <w:r w:rsidRPr="00382CA0">
        <w:t xml:space="preserve"> композиты, имеющие в своем составе азотсодержащие функциональные группы. В качестве источника азота </w:t>
      </w:r>
      <w:r w:rsidR="004F77EF">
        <w:t xml:space="preserve">может </w:t>
      </w:r>
      <w:r w:rsidRPr="00382CA0">
        <w:t>использ</w:t>
      </w:r>
      <w:r w:rsidR="004F77EF">
        <w:t>оваться</w:t>
      </w:r>
      <w:r w:rsidRPr="00382CA0">
        <w:t xml:space="preserve"> дешев</w:t>
      </w:r>
      <w:r w:rsidR="004F77EF">
        <w:t>ая</w:t>
      </w:r>
      <w:r w:rsidRPr="00382CA0">
        <w:t xml:space="preserve"> и коммерчески доступн</w:t>
      </w:r>
      <w:r w:rsidR="004F77EF">
        <w:t>ая</w:t>
      </w:r>
      <w:r w:rsidRPr="00382CA0">
        <w:t xml:space="preserve"> мочевина. </w:t>
      </w:r>
      <w:r w:rsidR="00FD45DB">
        <w:t>Полимерные м</w:t>
      </w:r>
      <w:r w:rsidR="009C2976">
        <w:t>атериалы</w:t>
      </w:r>
      <w:r w:rsidRPr="00382CA0">
        <w:t xml:space="preserve"> на </w:t>
      </w:r>
      <w:r w:rsidR="004F77EF">
        <w:t>ее</w:t>
      </w:r>
      <w:r w:rsidRPr="00382CA0">
        <w:t xml:space="preserve"> основе обладают высокой удельной площадью поверхности, а также могут образовывать прочные координационные</w:t>
      </w:r>
      <w:r w:rsidR="008B3398">
        <w:t xml:space="preserve"> связи</w:t>
      </w:r>
      <w:r w:rsidRPr="00382CA0">
        <w:t xml:space="preserve"> с различными переходными металлами, что способствует повышению стабильности гетерогенизированного катализатора и предотвращает вымывание металла</w:t>
      </w:r>
      <w:r w:rsidRPr="00382CA0">
        <w:rPr>
          <w:shd w:val="clear" w:color="auto" w:fill="FFFFFF"/>
        </w:rPr>
        <w:t>.</w:t>
      </w:r>
      <w:r w:rsidRPr="00382CA0">
        <w:t xml:space="preserve"> </w:t>
      </w:r>
      <w:r w:rsidR="00FD45DB">
        <w:t>Катализаторы</w:t>
      </w:r>
      <w:r w:rsidRPr="00382CA0">
        <w:t xml:space="preserve">, нанесенные на такие носители, количественно выделяются из реакционной среды и могут быть повторно использованы. </w:t>
      </w:r>
    </w:p>
    <w:p w14:paraId="0C4A2F14" w14:textId="57BC8D51" w:rsidR="0032483A" w:rsidRPr="00560D07" w:rsidRDefault="00B25811" w:rsidP="004B1F98">
      <w:pPr>
        <w:ind w:firstLine="567"/>
        <w:jc w:val="both"/>
      </w:pPr>
      <w:r w:rsidRPr="00560D07">
        <w:t xml:space="preserve">В </w:t>
      </w:r>
      <w:r w:rsidR="00F92026" w:rsidRPr="00560D07">
        <w:t xml:space="preserve">данной </w:t>
      </w:r>
      <w:r w:rsidRPr="00560D07">
        <w:t>работе разработан</w:t>
      </w:r>
      <w:r w:rsidR="00A81D99">
        <w:t>ы</w:t>
      </w:r>
      <w:r w:rsidR="00515735" w:rsidRPr="00560D07">
        <w:t xml:space="preserve"> и</w:t>
      </w:r>
      <w:r w:rsidR="00225C6A" w:rsidRPr="00560D07">
        <w:t xml:space="preserve"> синтезирован</w:t>
      </w:r>
      <w:r w:rsidR="00A81D99">
        <w:t xml:space="preserve">ы </w:t>
      </w:r>
      <w:r w:rsidRPr="00560D07">
        <w:t>гетерогенные катализатор</w:t>
      </w:r>
      <w:r w:rsidR="00A81D99">
        <w:t>ы с наночастицами родия</w:t>
      </w:r>
      <w:r w:rsidRPr="00560D07">
        <w:t xml:space="preserve"> на основе композитн</w:t>
      </w:r>
      <w:r w:rsidR="00A81D99">
        <w:t>ых</w:t>
      </w:r>
      <w:r w:rsidRPr="00560D07">
        <w:t xml:space="preserve"> материал</w:t>
      </w:r>
      <w:r w:rsidR="00A81D99">
        <w:t>ов</w:t>
      </w:r>
      <w:r w:rsidRPr="00560D07">
        <w:t>, получаем</w:t>
      </w:r>
      <w:r w:rsidR="00A81D99">
        <w:t>ых</w:t>
      </w:r>
      <w:r w:rsidRPr="00560D07">
        <w:t xml:space="preserve"> соконденсацией </w:t>
      </w:r>
      <w:proofErr w:type="gramStart"/>
      <w:r w:rsidRPr="00560D07">
        <w:t>карбамидо</w:t>
      </w:r>
      <w:r w:rsidR="0036406A" w:rsidRPr="00560D07">
        <w:t>-</w:t>
      </w:r>
      <w:r w:rsidRPr="00560D07">
        <w:t>формальдегидного</w:t>
      </w:r>
      <w:proofErr w:type="gramEnd"/>
      <w:r w:rsidRPr="00560D07">
        <w:t xml:space="preserve"> </w:t>
      </w:r>
      <w:r w:rsidR="00225C6A" w:rsidRPr="00560D07">
        <w:t>прекурсора и тетраэтоксисилана</w:t>
      </w:r>
      <w:r w:rsidR="00A81D99">
        <w:t xml:space="preserve"> в разных соотношениях</w:t>
      </w:r>
      <w:r w:rsidR="00225C6A" w:rsidRPr="00560D07">
        <w:t>.</w:t>
      </w:r>
      <w:r w:rsidR="00560D07" w:rsidRPr="00560D07">
        <w:t xml:space="preserve"> </w:t>
      </w:r>
      <w:r w:rsidR="002A6ED3">
        <w:t>П</w:t>
      </w:r>
      <w:r w:rsidR="002A6ED3" w:rsidRPr="00560D07">
        <w:t>олучен</w:t>
      </w:r>
      <w:r w:rsidR="002A6ED3">
        <w:t>ные</w:t>
      </w:r>
      <w:r w:rsidR="00A81D99">
        <w:t xml:space="preserve"> материалы были</w:t>
      </w:r>
      <w:r w:rsidR="0032483A" w:rsidRPr="00560D07">
        <w:t xml:space="preserve"> охарактеризованы комплексом физико-химических методов анализа</w:t>
      </w:r>
      <w:r w:rsidR="000778FB">
        <w:t xml:space="preserve"> (элементный анализ, </w:t>
      </w:r>
      <w:r w:rsidR="00A15FE7">
        <w:t xml:space="preserve">ИК-Фурье, </w:t>
      </w:r>
      <w:r w:rsidR="000778FB">
        <w:t xml:space="preserve">РФЭС, </w:t>
      </w:r>
      <w:r w:rsidR="00A15FE7">
        <w:t xml:space="preserve">ТГА, ПЭМ, </w:t>
      </w:r>
      <w:r w:rsidR="00A15FE7">
        <w:rPr>
          <w:rFonts w:cstheme="minorHAnsi"/>
        </w:rPr>
        <w:t>н</w:t>
      </w:r>
      <w:r w:rsidR="00A15FE7" w:rsidRPr="00AC3907">
        <w:rPr>
          <w:rFonts w:cstheme="minorHAnsi"/>
        </w:rPr>
        <w:t>изкотемпературная сорбция азота</w:t>
      </w:r>
      <w:r w:rsidR="000778FB">
        <w:t>).</w:t>
      </w:r>
    </w:p>
    <w:p w14:paraId="35F41E1E" w14:textId="02BA8F9C" w:rsidR="000B457C" w:rsidRDefault="000778FB" w:rsidP="004B1F98">
      <w:pPr>
        <w:ind w:firstLine="567"/>
        <w:jc w:val="both"/>
      </w:pPr>
      <w:r>
        <w:rPr>
          <w:color w:val="000000"/>
        </w:rPr>
        <w:t xml:space="preserve">Катализаторы были </w:t>
      </w:r>
      <w:r w:rsidR="002A6ED3">
        <w:rPr>
          <w:color w:val="000000"/>
        </w:rPr>
        <w:t>протестированы</w:t>
      </w:r>
      <w:r>
        <w:rPr>
          <w:color w:val="000000"/>
        </w:rPr>
        <w:t xml:space="preserve"> в реакции </w:t>
      </w:r>
      <w:r w:rsidR="00CD4CEC" w:rsidRPr="00560D07">
        <w:rPr>
          <w:color w:val="000000"/>
        </w:rPr>
        <w:t>гидроформилирования</w:t>
      </w:r>
      <w:r>
        <w:rPr>
          <w:color w:val="000000"/>
        </w:rPr>
        <w:t xml:space="preserve"> модельного субстрата</w:t>
      </w:r>
      <w:r w:rsidR="0036406A" w:rsidRPr="00560D07">
        <w:rPr>
          <w:color w:val="000000"/>
        </w:rPr>
        <w:t xml:space="preserve"> октен</w:t>
      </w:r>
      <w:r>
        <w:rPr>
          <w:color w:val="000000"/>
        </w:rPr>
        <w:t>а</w:t>
      </w:r>
      <w:r w:rsidR="0036406A" w:rsidRPr="00560D07">
        <w:rPr>
          <w:color w:val="000000"/>
        </w:rPr>
        <w:t>-1</w:t>
      </w:r>
      <w:r w:rsidR="00446C2B">
        <w:rPr>
          <w:color w:val="000000"/>
        </w:rPr>
        <w:t xml:space="preserve">. </w:t>
      </w:r>
      <w:r w:rsidR="002A6ED3">
        <w:rPr>
          <w:color w:val="000000"/>
        </w:rPr>
        <w:t>Исследовано влияние</w:t>
      </w:r>
      <w:r w:rsidR="00446C2B">
        <w:rPr>
          <w:color w:val="000000"/>
        </w:rPr>
        <w:t xml:space="preserve"> давления </w:t>
      </w:r>
      <w:r w:rsidR="008F2C6C" w:rsidRPr="00560D07">
        <w:rPr>
          <w:color w:val="000000"/>
        </w:rPr>
        <w:t>синтез-газа (</w:t>
      </w:r>
      <w:proofErr w:type="gramStart"/>
      <w:r w:rsidR="008F2C6C" w:rsidRPr="00560D07">
        <w:rPr>
          <w:color w:val="000000"/>
        </w:rPr>
        <w:t>СО:Н</w:t>
      </w:r>
      <w:proofErr w:type="gramEnd"/>
      <w:r w:rsidR="008F2C6C" w:rsidRPr="00560D07">
        <w:rPr>
          <w:color w:val="000000"/>
          <w:vertAlign w:val="subscript"/>
        </w:rPr>
        <w:t>2</w:t>
      </w:r>
      <w:r w:rsidR="008F2C6C" w:rsidRPr="00560D07">
        <w:rPr>
          <w:color w:val="000000"/>
        </w:rPr>
        <w:t xml:space="preserve"> = 1:1) </w:t>
      </w:r>
      <w:r w:rsidR="00446C2B">
        <w:rPr>
          <w:color w:val="000000"/>
        </w:rPr>
        <w:t>(2</w:t>
      </w:r>
      <w:r w:rsidR="00FE5D1C">
        <w:rPr>
          <w:color w:val="000000"/>
        </w:rPr>
        <w:t>.</w:t>
      </w:r>
      <w:r w:rsidR="00446C2B">
        <w:rPr>
          <w:color w:val="000000"/>
        </w:rPr>
        <w:t>0-5</w:t>
      </w:r>
      <w:r w:rsidR="00FE5D1C">
        <w:rPr>
          <w:color w:val="000000"/>
        </w:rPr>
        <w:t>.</w:t>
      </w:r>
      <w:r w:rsidR="00446C2B">
        <w:rPr>
          <w:color w:val="000000"/>
        </w:rPr>
        <w:t xml:space="preserve">0 </w:t>
      </w:r>
      <w:r w:rsidR="00FE5D1C">
        <w:rPr>
          <w:color w:val="000000"/>
        </w:rPr>
        <w:t>МПа</w:t>
      </w:r>
      <w:r w:rsidR="00446C2B">
        <w:rPr>
          <w:color w:val="000000"/>
        </w:rPr>
        <w:t>), температуры (80-140</w:t>
      </w:r>
      <w:r w:rsidR="008F2C6C">
        <w:rPr>
          <w:color w:val="000000"/>
        </w:rPr>
        <w:t xml:space="preserve"> </w:t>
      </w:r>
      <w:r w:rsidR="008F2C6C">
        <w:rPr>
          <w:rFonts w:ascii="Arial" w:hAnsi="Arial" w:cs="Arial"/>
          <w:color w:val="000000"/>
        </w:rPr>
        <w:t>º</w:t>
      </w:r>
      <w:r w:rsidR="008F2C6C">
        <w:rPr>
          <w:color w:val="000000"/>
        </w:rPr>
        <w:t>С), времени</w:t>
      </w:r>
      <w:r w:rsidR="002A6ED3">
        <w:rPr>
          <w:color w:val="000000"/>
        </w:rPr>
        <w:t xml:space="preserve"> проведения реакции</w:t>
      </w:r>
      <w:r w:rsidR="008F2C6C">
        <w:rPr>
          <w:color w:val="000000"/>
        </w:rPr>
        <w:t xml:space="preserve"> (1-7 ч)</w:t>
      </w:r>
      <w:r w:rsidR="0064490E">
        <w:rPr>
          <w:color w:val="000000"/>
        </w:rPr>
        <w:t xml:space="preserve"> на распределение продуктов реакции</w:t>
      </w:r>
      <w:r w:rsidR="00397B3E" w:rsidRPr="00397B3E">
        <w:rPr>
          <w:color w:val="000000"/>
        </w:rPr>
        <w:t xml:space="preserve">. </w:t>
      </w:r>
      <w:r w:rsidR="00845F8E" w:rsidRPr="00560D07">
        <w:rPr>
          <w:color w:val="000000"/>
        </w:rPr>
        <w:t>Установлено</w:t>
      </w:r>
      <w:r w:rsidR="00845F8E" w:rsidRPr="00560D07">
        <w:t>, что повышение температуры</w:t>
      </w:r>
      <w:r w:rsidR="00B13EA3">
        <w:t xml:space="preserve"> и давления закономерно</w:t>
      </w:r>
      <w:r w:rsidR="00845F8E" w:rsidRPr="00560D07">
        <w:t xml:space="preserve"> </w:t>
      </w:r>
      <w:r w:rsidR="00136619">
        <w:t>приводит к увеличению конверсии исходного субстрата в смесь альдегидов, при этом</w:t>
      </w:r>
      <w:r w:rsidR="001A52FA">
        <w:t xml:space="preserve"> соотношение н/изо падает за счет накопления </w:t>
      </w:r>
      <w:r w:rsidR="00845F8E" w:rsidRPr="005B46D0">
        <w:t>альдегидов</w:t>
      </w:r>
      <w:r w:rsidR="00845F8E">
        <w:t xml:space="preserve"> с изомерн</w:t>
      </w:r>
      <w:r w:rsidR="00B13EA3">
        <w:t>ым</w:t>
      </w:r>
      <w:r w:rsidR="00845F8E">
        <w:t xml:space="preserve"> углеродным скелетом</w:t>
      </w:r>
      <w:r w:rsidR="00845F8E" w:rsidRPr="005B46D0">
        <w:t>.</w:t>
      </w:r>
    </w:p>
    <w:p w14:paraId="57057834" w14:textId="03A2F231" w:rsidR="00560D07" w:rsidRPr="002425CB" w:rsidRDefault="00845F8E" w:rsidP="002425CB">
      <w:pPr>
        <w:ind w:firstLine="397"/>
        <w:jc w:val="both"/>
        <w:rPr>
          <w:color w:val="000000"/>
          <w:shd w:val="clear" w:color="auto" w:fill="FFFFFF"/>
        </w:rPr>
      </w:pPr>
      <w:r>
        <w:t xml:space="preserve">Показано, что </w:t>
      </w:r>
      <w:r w:rsidR="001A52FA">
        <w:t xml:space="preserve">стабильность </w:t>
      </w:r>
      <w:r w:rsidR="0064490E" w:rsidRPr="00AB6D18">
        <w:t>(т.е. многократное использование</w:t>
      </w:r>
      <w:r w:rsidR="0064490E">
        <w:t xml:space="preserve"> без дополнительной регенерации) </w:t>
      </w:r>
      <w:r w:rsidR="001A52FA">
        <w:t>полученных катализаторов зависит от используемого в качестве носителя материала</w:t>
      </w:r>
      <w:r w:rsidR="00C705E1">
        <w:t xml:space="preserve">. </w:t>
      </w:r>
      <w:r w:rsidR="0099538D">
        <w:t>Для материала со средним содержанием азота п</w:t>
      </w:r>
      <w:r w:rsidRPr="00DC7477">
        <w:t xml:space="preserve">ри </w:t>
      </w:r>
      <w:r w:rsidR="00515735">
        <w:t xml:space="preserve">оптимальных </w:t>
      </w:r>
      <w:r w:rsidR="00515735" w:rsidRPr="00AB6D18">
        <w:t>условиях (</w:t>
      </w:r>
      <w:r w:rsidRPr="00AB6D18">
        <w:t>120</w:t>
      </w:r>
      <w:r w:rsidR="00515735" w:rsidRPr="00AB6D18">
        <w:t xml:space="preserve"> </w:t>
      </w:r>
      <w:r w:rsidR="005C5904" w:rsidRPr="00AB6D18">
        <w:rPr>
          <w:color w:val="000000"/>
        </w:rPr>
        <w:t>℃</w:t>
      </w:r>
      <w:r w:rsidR="00515735" w:rsidRPr="00AB6D18">
        <w:t xml:space="preserve">, </w:t>
      </w:r>
      <w:r w:rsidR="00F81C26" w:rsidRPr="00AB6D18">
        <w:t>3</w:t>
      </w:r>
      <w:r w:rsidR="00125396" w:rsidRPr="00AB6D18">
        <w:t>.0</w:t>
      </w:r>
      <w:r w:rsidRPr="00AB6D18">
        <w:t xml:space="preserve"> М</w:t>
      </w:r>
      <w:r w:rsidR="00515735" w:rsidRPr="00AB6D18">
        <w:t>П</w:t>
      </w:r>
      <w:r w:rsidRPr="00AB6D18">
        <w:t>а</w:t>
      </w:r>
      <w:r w:rsidR="00515735" w:rsidRPr="00AB6D18">
        <w:t xml:space="preserve">, </w:t>
      </w:r>
      <w:r w:rsidR="00F81C26" w:rsidRPr="00AB6D18">
        <w:t>2</w:t>
      </w:r>
      <w:r w:rsidR="00515735" w:rsidRPr="00AB6D18">
        <w:t xml:space="preserve"> часов)</w:t>
      </w:r>
      <w:r w:rsidRPr="00AB6D18">
        <w:t xml:space="preserve"> продемонстрирована стабильность работы катализатора</w:t>
      </w:r>
      <w:r>
        <w:t xml:space="preserve"> на протяжении </w:t>
      </w:r>
      <w:r w:rsidR="00F81C26">
        <w:t>минимум 6</w:t>
      </w:r>
      <w:r>
        <w:t xml:space="preserve"> рециклов, в отличие от аналога на </w:t>
      </w:r>
      <w:r>
        <w:rPr>
          <w:color w:val="000000"/>
          <w:shd w:val="clear" w:color="auto" w:fill="FFFFFF"/>
        </w:rPr>
        <w:t>носителе из аморфного силикагеля, полученного</w:t>
      </w:r>
      <w:r w:rsidRPr="00845F8E">
        <w:rPr>
          <w:color w:val="000000"/>
          <w:shd w:val="clear" w:color="auto" w:fill="FFFFFF"/>
        </w:rPr>
        <w:t xml:space="preserve"> без добавления мочевины</w:t>
      </w:r>
      <w:r>
        <w:rPr>
          <w:color w:val="000000"/>
          <w:shd w:val="clear" w:color="auto" w:fill="FFFFFF"/>
        </w:rPr>
        <w:t>, который теряет свою активность после 2 использования.</w:t>
      </w:r>
      <w:r w:rsidR="002425CB">
        <w:rPr>
          <w:color w:val="000000"/>
          <w:shd w:val="clear" w:color="auto" w:fill="FFFFFF"/>
        </w:rPr>
        <w:t xml:space="preserve"> </w:t>
      </w:r>
      <w:r w:rsidR="009C31AB">
        <w:t>В</w:t>
      </w:r>
      <w:r>
        <w:t>ысокую активность</w:t>
      </w:r>
      <w:r w:rsidR="0099538D">
        <w:t xml:space="preserve"> тот же</w:t>
      </w:r>
      <w:r>
        <w:t xml:space="preserve"> катализатор</w:t>
      </w:r>
      <w:r w:rsidR="0099538D">
        <w:t xml:space="preserve"> </w:t>
      </w:r>
      <w:r w:rsidR="00B25811">
        <w:t xml:space="preserve">проявил и при гидроформилировании </w:t>
      </w:r>
      <w:r w:rsidR="00C76314">
        <w:t xml:space="preserve">других линейных терминальных олефинов, </w:t>
      </w:r>
      <w:r w:rsidR="00B25811" w:rsidRPr="00AB6D18">
        <w:t>стирола (</w:t>
      </w:r>
      <w:r w:rsidR="00AB6D18" w:rsidRPr="00AB6D18">
        <w:t>9</w:t>
      </w:r>
      <w:r w:rsidR="00AB6D18">
        <w:t>5</w:t>
      </w:r>
      <w:r w:rsidR="00B25811" w:rsidRPr="00AB6D18">
        <w:t xml:space="preserve"> % альдегидов) и циклогексена (</w:t>
      </w:r>
      <w:r w:rsidR="00AB6D18" w:rsidRPr="00AB6D18">
        <w:t>82</w:t>
      </w:r>
      <w:r w:rsidR="00B25811" w:rsidRPr="00AB6D18">
        <w:t xml:space="preserve"> % </w:t>
      </w:r>
      <w:proofErr w:type="spellStart"/>
      <w:r w:rsidR="00B25811" w:rsidRPr="00AB6D18">
        <w:t>цикл</w:t>
      </w:r>
      <w:r w:rsidR="005C5904" w:rsidRPr="00AB6D18">
        <w:t>огесаналя</w:t>
      </w:r>
      <w:proofErr w:type="spellEnd"/>
      <w:r w:rsidR="005C5904" w:rsidRPr="00AB6D18">
        <w:t xml:space="preserve">) за </w:t>
      </w:r>
      <w:r w:rsidR="00C76314" w:rsidRPr="00AB6D18">
        <w:t>2</w:t>
      </w:r>
      <w:r w:rsidR="005C5904" w:rsidRPr="00AB6D18">
        <w:t xml:space="preserve"> часов при 100 </w:t>
      </w:r>
      <w:r w:rsidR="005C5904" w:rsidRPr="00AB6D18">
        <w:rPr>
          <w:color w:val="000000"/>
        </w:rPr>
        <w:t>℃</w:t>
      </w:r>
      <w:r w:rsidR="00B25811" w:rsidRPr="00AB6D18">
        <w:t xml:space="preserve"> и 5</w:t>
      </w:r>
      <w:r w:rsidR="00125396" w:rsidRPr="00AB6D18">
        <w:t>.0</w:t>
      </w:r>
      <w:r w:rsidR="00B25811" w:rsidRPr="00AB6D18">
        <w:t xml:space="preserve"> МПа.</w:t>
      </w:r>
      <w:r w:rsidR="00B25811">
        <w:t xml:space="preserve"> </w:t>
      </w:r>
    </w:p>
    <w:p w14:paraId="353B775E" w14:textId="77777777" w:rsidR="004B1F98" w:rsidRDefault="004B1F98" w:rsidP="004B1F98">
      <w:pPr>
        <w:ind w:firstLine="397"/>
        <w:jc w:val="both"/>
      </w:pPr>
    </w:p>
    <w:p w14:paraId="6CCD96ED" w14:textId="431F2F90" w:rsidR="004B1F98" w:rsidRPr="004B1F98" w:rsidRDefault="004B1F98" w:rsidP="004B1F98">
      <w:pPr>
        <w:ind w:firstLine="397"/>
        <w:jc w:val="both"/>
        <w:rPr>
          <w:rFonts w:cstheme="minorHAnsi"/>
          <w:i/>
        </w:rPr>
      </w:pPr>
      <w:r w:rsidRPr="004B1F98">
        <w:rPr>
          <w:rFonts w:cstheme="minorHAnsi"/>
          <w:i/>
        </w:rPr>
        <w:t>Исследование выполнено в рамках государственного задания «Нефтехимия и катализ. Рациональное использование углеродсодержащего сырья», № 121031300092-6.</w:t>
      </w:r>
    </w:p>
    <w:sectPr w:rsidR="004B1F98" w:rsidRPr="004B1F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02587">
    <w:abstractNumId w:val="0"/>
  </w:num>
  <w:num w:numId="2" w16cid:durableId="36552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0367"/>
    <w:rsid w:val="00063966"/>
    <w:rsid w:val="000643A2"/>
    <w:rsid w:val="000778FB"/>
    <w:rsid w:val="00086081"/>
    <w:rsid w:val="000B442F"/>
    <w:rsid w:val="000B457C"/>
    <w:rsid w:val="000C3A28"/>
    <w:rsid w:val="000D48B6"/>
    <w:rsid w:val="00101A1C"/>
    <w:rsid w:val="00106375"/>
    <w:rsid w:val="00116478"/>
    <w:rsid w:val="00125396"/>
    <w:rsid w:val="00126512"/>
    <w:rsid w:val="00130241"/>
    <w:rsid w:val="00136619"/>
    <w:rsid w:val="00186786"/>
    <w:rsid w:val="00191D70"/>
    <w:rsid w:val="00194196"/>
    <w:rsid w:val="001A52FA"/>
    <w:rsid w:val="001D0695"/>
    <w:rsid w:val="001E61C2"/>
    <w:rsid w:val="001F0493"/>
    <w:rsid w:val="00205743"/>
    <w:rsid w:val="00225C6A"/>
    <w:rsid w:val="002264EE"/>
    <w:rsid w:val="0023307C"/>
    <w:rsid w:val="002425CB"/>
    <w:rsid w:val="002A6ED3"/>
    <w:rsid w:val="002D57A8"/>
    <w:rsid w:val="0031361E"/>
    <w:rsid w:val="0032483A"/>
    <w:rsid w:val="0033533D"/>
    <w:rsid w:val="0036406A"/>
    <w:rsid w:val="00391C38"/>
    <w:rsid w:val="00392278"/>
    <w:rsid w:val="00397B3E"/>
    <w:rsid w:val="003B76D6"/>
    <w:rsid w:val="003F74CE"/>
    <w:rsid w:val="00446C2B"/>
    <w:rsid w:val="00475F17"/>
    <w:rsid w:val="004A26A3"/>
    <w:rsid w:val="004A358F"/>
    <w:rsid w:val="004A6352"/>
    <w:rsid w:val="004B1F98"/>
    <w:rsid w:val="004D0137"/>
    <w:rsid w:val="004F0EDF"/>
    <w:rsid w:val="004F77EF"/>
    <w:rsid w:val="00515735"/>
    <w:rsid w:val="00522BF1"/>
    <w:rsid w:val="005341F7"/>
    <w:rsid w:val="00560D07"/>
    <w:rsid w:val="00590166"/>
    <w:rsid w:val="005C5904"/>
    <w:rsid w:val="005E267F"/>
    <w:rsid w:val="0064490E"/>
    <w:rsid w:val="006F7A19"/>
    <w:rsid w:val="00737753"/>
    <w:rsid w:val="00775389"/>
    <w:rsid w:val="0079569F"/>
    <w:rsid w:val="00797838"/>
    <w:rsid w:val="007978C1"/>
    <w:rsid w:val="007C36D8"/>
    <w:rsid w:val="007F2744"/>
    <w:rsid w:val="00845F8E"/>
    <w:rsid w:val="00892581"/>
    <w:rsid w:val="008931BE"/>
    <w:rsid w:val="008A45E3"/>
    <w:rsid w:val="008B3398"/>
    <w:rsid w:val="008C040F"/>
    <w:rsid w:val="008F2C6C"/>
    <w:rsid w:val="00921D45"/>
    <w:rsid w:val="0099538D"/>
    <w:rsid w:val="009A66DB"/>
    <w:rsid w:val="009B2F80"/>
    <w:rsid w:val="009B3300"/>
    <w:rsid w:val="009C2976"/>
    <w:rsid w:val="009C31AB"/>
    <w:rsid w:val="009F3380"/>
    <w:rsid w:val="00A02163"/>
    <w:rsid w:val="00A15EB2"/>
    <w:rsid w:val="00A15FE7"/>
    <w:rsid w:val="00A314FE"/>
    <w:rsid w:val="00A81D99"/>
    <w:rsid w:val="00A9130C"/>
    <w:rsid w:val="00AB6D18"/>
    <w:rsid w:val="00AE2F14"/>
    <w:rsid w:val="00AE6166"/>
    <w:rsid w:val="00B13EA3"/>
    <w:rsid w:val="00B25811"/>
    <w:rsid w:val="00B7695F"/>
    <w:rsid w:val="00BB0C01"/>
    <w:rsid w:val="00BF36F8"/>
    <w:rsid w:val="00BF4622"/>
    <w:rsid w:val="00C25D6A"/>
    <w:rsid w:val="00C36B01"/>
    <w:rsid w:val="00C36CC8"/>
    <w:rsid w:val="00C705E1"/>
    <w:rsid w:val="00C76314"/>
    <w:rsid w:val="00CD00B1"/>
    <w:rsid w:val="00CD4CEC"/>
    <w:rsid w:val="00D22306"/>
    <w:rsid w:val="00D42542"/>
    <w:rsid w:val="00D8121C"/>
    <w:rsid w:val="00DD1836"/>
    <w:rsid w:val="00E067DB"/>
    <w:rsid w:val="00E22189"/>
    <w:rsid w:val="00E74069"/>
    <w:rsid w:val="00EA3B6C"/>
    <w:rsid w:val="00EB1F49"/>
    <w:rsid w:val="00ED7ECF"/>
    <w:rsid w:val="00F81C26"/>
    <w:rsid w:val="00F865B3"/>
    <w:rsid w:val="00F92026"/>
    <w:rsid w:val="00FB1509"/>
    <w:rsid w:val="00FB7E32"/>
    <w:rsid w:val="00FD45DB"/>
    <w:rsid w:val="00FE5D1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CE6F29D-402B-42D3-BFE9-496B320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265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65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6512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65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651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E1B379-EAB6-4DF3-BA59-41E35FC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Даниил Соколов</cp:lastModifiedBy>
  <cp:revision>19</cp:revision>
  <dcterms:created xsi:type="dcterms:W3CDTF">2023-02-16T08:51:00Z</dcterms:created>
  <dcterms:modified xsi:type="dcterms:W3CDTF">2025-03-11T12:05:00Z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