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A0DB" w14:textId="46DD50D6" w:rsidR="00AC673D" w:rsidRDefault="004224A3" w:rsidP="005C2B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Получение</w:t>
      </w:r>
      <w:r w:rsidR="00FC1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1C00">
        <w:rPr>
          <w:rFonts w:ascii="Times New Roman" w:hAnsi="Times New Roman" w:cs="Times New Roman"/>
          <w:b/>
          <w:bCs/>
          <w:sz w:val="24"/>
          <w:szCs w:val="24"/>
        </w:rPr>
        <w:t>нанокристаллического</w:t>
      </w:r>
      <w:proofErr w:type="spellEnd"/>
      <w:r w:rsidR="00FC1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C00">
        <w:rPr>
          <w:rFonts w:ascii="Times New Roman" w:hAnsi="Times New Roman" w:cs="Times New Roman"/>
          <w:b/>
          <w:bCs/>
          <w:sz w:val="24"/>
          <w:szCs w:val="24"/>
          <w:lang w:val="en-US"/>
        </w:rPr>
        <w:t>Sn</w:t>
      </w:r>
      <w:r w:rsidR="00FC1C00" w:rsidRPr="00FC1C0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1C00">
        <w:rPr>
          <w:rFonts w:ascii="Times New Roman" w:hAnsi="Times New Roman" w:cs="Times New Roman"/>
          <w:b/>
          <w:bCs/>
          <w:sz w:val="24"/>
          <w:szCs w:val="24"/>
        </w:rPr>
        <w:t xml:space="preserve">содержащего цеолита со структурой </w:t>
      </w:r>
      <w:r w:rsidR="00FC1C00">
        <w:rPr>
          <w:rFonts w:ascii="Times New Roman" w:hAnsi="Times New Roman" w:cs="Times New Roman"/>
          <w:b/>
          <w:bCs/>
          <w:sz w:val="24"/>
          <w:szCs w:val="24"/>
          <w:lang w:val="en-US"/>
        </w:rPr>
        <w:t>BEA</w:t>
      </w:r>
      <w:r w:rsidR="00FC1C00">
        <w:rPr>
          <w:rFonts w:ascii="Times New Roman" w:hAnsi="Times New Roman" w:cs="Times New Roman"/>
          <w:b/>
          <w:bCs/>
          <w:sz w:val="24"/>
          <w:szCs w:val="24"/>
        </w:rPr>
        <w:t xml:space="preserve"> методом </w:t>
      </w:r>
      <w:proofErr w:type="spellStart"/>
      <w:r w:rsidR="00FC1C00">
        <w:rPr>
          <w:rFonts w:ascii="Times New Roman" w:hAnsi="Times New Roman" w:cs="Times New Roman"/>
          <w:b/>
          <w:bCs/>
          <w:sz w:val="24"/>
          <w:szCs w:val="24"/>
        </w:rPr>
        <w:t>парофазной</w:t>
      </w:r>
      <w:proofErr w:type="spellEnd"/>
      <w:r w:rsidR="00FC1C00">
        <w:rPr>
          <w:rFonts w:ascii="Times New Roman" w:hAnsi="Times New Roman" w:cs="Times New Roman"/>
          <w:b/>
          <w:bCs/>
          <w:sz w:val="24"/>
          <w:szCs w:val="24"/>
        </w:rPr>
        <w:t xml:space="preserve"> кристаллизации</w:t>
      </w:r>
    </w:p>
    <w:p w14:paraId="507DACFF" w14:textId="66E2001C" w:rsidR="00A946EA" w:rsidRPr="006D2A9A" w:rsidRDefault="005C2B86" w:rsidP="005C2B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Алисултанов А.Р.</w:t>
      </w:r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03062" w:rsidRPr="00D030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315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Ермаков И.А.</w:t>
      </w:r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03062" w:rsidRPr="00D030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315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Андриако</w:t>
      </w:r>
      <w:proofErr w:type="spellEnd"/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315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.П.</w:t>
      </w:r>
      <w:r w:rsidR="006D2A9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642C9C89" w14:textId="7130C627" w:rsidR="00A3155A" w:rsidRDefault="00A3155A" w:rsidP="005C2B8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772EB4D6" w14:textId="6A68B669" w:rsidR="00A3155A" w:rsidRDefault="006D2A9A" w:rsidP="005C2B8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A3155A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14:paraId="4E2AC66A" w14:textId="591A3E58" w:rsidR="006D2A9A" w:rsidRPr="006D2A9A" w:rsidRDefault="006D2A9A" w:rsidP="005C2B8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2A9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Институт нефтехимического синтеза им. А.В. Топчиева РАН, Москва, Россия</w:t>
      </w:r>
    </w:p>
    <w:p w14:paraId="4548A8C7" w14:textId="5ED69474" w:rsidR="00A3155A" w:rsidRPr="00D03062" w:rsidRDefault="00A3155A" w:rsidP="005C2B8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D2A9A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D2A9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D03062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termoadernyjhimik</w:t>
        </w:r>
        <w:r w:rsidRPr="00D03062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@</w:t>
        </w:r>
        <w:r w:rsidRPr="00D03062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gmail</w:t>
        </w:r>
        <w:r w:rsidRPr="00D03062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r w:rsidRPr="00D03062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com</w:t>
        </w:r>
      </w:hyperlink>
    </w:p>
    <w:p w14:paraId="690A01DA" w14:textId="0504562C" w:rsidR="006D2A9A" w:rsidRPr="00CD1CFB" w:rsidRDefault="006D2A9A" w:rsidP="00FF51B7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D2A9A">
        <w:rPr>
          <w:rFonts w:ascii="Times New Roman" w:hAnsi="Times New Roman" w:cs="Times New Roman"/>
          <w:sz w:val="24"/>
          <w:szCs w:val="24"/>
        </w:rPr>
        <w:t>Оловосодержащии</w:t>
      </w:r>
      <w:proofErr w:type="spellEnd"/>
      <w:r w:rsidRPr="006D2A9A">
        <w:rPr>
          <w:rFonts w:ascii="Times New Roman" w:hAnsi="Times New Roman" w:cs="Times New Roman"/>
          <w:sz w:val="24"/>
          <w:szCs w:val="24"/>
        </w:rPr>
        <w:t>̆ цеолит ВЕА (</w:t>
      </w:r>
      <w:proofErr w:type="spellStart"/>
      <w:r w:rsidRPr="006D2A9A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6D2A9A">
        <w:rPr>
          <w:rFonts w:ascii="Times New Roman" w:hAnsi="Times New Roman" w:cs="Times New Roman"/>
          <w:sz w:val="24"/>
          <w:szCs w:val="24"/>
        </w:rPr>
        <w:t xml:space="preserve">-BEA) – материал со структурой цеолита ВЕА, в котором часть </w:t>
      </w:r>
      <w:proofErr w:type="spellStart"/>
      <w:r w:rsidRPr="006D2A9A">
        <w:rPr>
          <w:rFonts w:ascii="Times New Roman" w:hAnsi="Times New Roman" w:cs="Times New Roman"/>
          <w:sz w:val="24"/>
          <w:szCs w:val="24"/>
        </w:rPr>
        <w:t>каркасообразующих</w:t>
      </w:r>
      <w:proofErr w:type="spellEnd"/>
      <w:r w:rsidRPr="006D2A9A">
        <w:rPr>
          <w:rFonts w:ascii="Times New Roman" w:hAnsi="Times New Roman" w:cs="Times New Roman"/>
          <w:sz w:val="24"/>
          <w:szCs w:val="24"/>
        </w:rPr>
        <w:t xml:space="preserve"> атомов кремния изоморфно замещена на атомы олова</w:t>
      </w:r>
      <w:r w:rsidR="0003256D">
        <w:rPr>
          <w:rFonts w:ascii="Times New Roman" w:hAnsi="Times New Roman" w:cs="Times New Roman"/>
          <w:sz w:val="24"/>
          <w:szCs w:val="24"/>
        </w:rPr>
        <w:t xml:space="preserve">. </w:t>
      </w:r>
      <w:r w:rsidR="00CD1CFB">
        <w:rPr>
          <w:rFonts w:ascii="Times New Roman" w:hAnsi="Times New Roman" w:cs="Times New Roman"/>
          <w:sz w:val="24"/>
          <w:szCs w:val="24"/>
        </w:rPr>
        <w:t xml:space="preserve">Существует два основных подхода к синтезу </w:t>
      </w:r>
      <w:r w:rsidR="00CD1CFB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CD1CFB" w:rsidRPr="00CD1CFB">
        <w:rPr>
          <w:rFonts w:ascii="Times New Roman" w:hAnsi="Times New Roman" w:cs="Times New Roman"/>
          <w:sz w:val="24"/>
          <w:szCs w:val="24"/>
        </w:rPr>
        <w:t>-</w:t>
      </w:r>
      <w:r w:rsidR="00CD1CFB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CD1CFB">
        <w:rPr>
          <w:rFonts w:ascii="Times New Roman" w:hAnsi="Times New Roman" w:cs="Times New Roman"/>
          <w:sz w:val="24"/>
          <w:szCs w:val="24"/>
        </w:rPr>
        <w:t xml:space="preserve"> – прямой синтез</w:t>
      </w:r>
      <w:r w:rsidR="0003256D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 xml:space="preserve">и пост-синтез, при котором атомы олова вводятся в синтезированный ранее материал структуры </w:t>
      </w:r>
      <w:r w:rsidR="00CD1CFB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CD1CFB">
        <w:rPr>
          <w:rFonts w:ascii="Times New Roman" w:hAnsi="Times New Roman" w:cs="Times New Roman"/>
          <w:sz w:val="24"/>
          <w:szCs w:val="24"/>
        </w:rPr>
        <w:t xml:space="preserve">. Второй подход обладает рядом недостатков: необходимостью использовать вредные для окружающей среды реагенты, </w:t>
      </w:r>
      <w:proofErr w:type="spellStart"/>
      <w:r w:rsidR="004224A3">
        <w:rPr>
          <w:rFonts w:ascii="Times New Roman" w:hAnsi="Times New Roman" w:cs="Times New Roman"/>
          <w:sz w:val="24"/>
          <w:szCs w:val="24"/>
        </w:rPr>
        <w:t>многостадийность</w:t>
      </w:r>
      <w:proofErr w:type="spellEnd"/>
      <w:r w:rsidR="004224A3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 xml:space="preserve">и частичная </w:t>
      </w:r>
      <w:proofErr w:type="spellStart"/>
      <w:r w:rsidR="00CD1CFB">
        <w:rPr>
          <w:rFonts w:ascii="Times New Roman" w:hAnsi="Times New Roman" w:cs="Times New Roman"/>
          <w:sz w:val="24"/>
          <w:szCs w:val="24"/>
        </w:rPr>
        <w:t>аморфизация</w:t>
      </w:r>
      <w:proofErr w:type="spellEnd"/>
      <w:r w:rsidR="00CD1CFB">
        <w:rPr>
          <w:rFonts w:ascii="Times New Roman" w:hAnsi="Times New Roman" w:cs="Times New Roman"/>
          <w:sz w:val="24"/>
          <w:szCs w:val="24"/>
        </w:rPr>
        <w:t xml:space="preserve"> материала. Первый подход позволяет </w:t>
      </w:r>
      <w:r w:rsidR="002E6872">
        <w:rPr>
          <w:rFonts w:ascii="Times New Roman" w:hAnsi="Times New Roman" w:cs="Times New Roman"/>
          <w:sz w:val="24"/>
          <w:szCs w:val="24"/>
        </w:rPr>
        <w:t>получить</w:t>
      </w:r>
      <w:r w:rsidR="00CD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872">
        <w:rPr>
          <w:rFonts w:ascii="Times New Roman" w:hAnsi="Times New Roman" w:cs="Times New Roman"/>
          <w:sz w:val="24"/>
          <w:szCs w:val="24"/>
        </w:rPr>
        <w:t>высококристалличный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872">
        <w:rPr>
          <w:rFonts w:ascii="Times New Roman" w:hAnsi="Times New Roman" w:cs="Times New Roman"/>
          <w:sz w:val="24"/>
          <w:szCs w:val="24"/>
        </w:rPr>
        <w:t>низкодефектный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>материал в рамках одностадийного синтеза</w:t>
      </w:r>
      <w:r w:rsidR="002E6872">
        <w:rPr>
          <w:rFonts w:ascii="Times New Roman" w:hAnsi="Times New Roman" w:cs="Times New Roman"/>
          <w:sz w:val="24"/>
          <w:szCs w:val="24"/>
        </w:rPr>
        <w:t xml:space="preserve">, </w:t>
      </w:r>
      <w:r w:rsidR="00CD1CFB">
        <w:rPr>
          <w:rFonts w:ascii="Times New Roman" w:hAnsi="Times New Roman" w:cs="Times New Roman"/>
          <w:sz w:val="24"/>
          <w:szCs w:val="24"/>
        </w:rPr>
        <w:t xml:space="preserve">однако на данный момент </w:t>
      </w:r>
      <w:r w:rsidR="004224A3">
        <w:rPr>
          <w:rFonts w:ascii="Times New Roman" w:hAnsi="Times New Roman" w:cs="Times New Roman"/>
          <w:sz w:val="24"/>
          <w:szCs w:val="24"/>
        </w:rPr>
        <w:t>отсутствуют</w:t>
      </w:r>
      <w:r w:rsidR="00CD1CFB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4224A3">
        <w:rPr>
          <w:rFonts w:ascii="Times New Roman" w:hAnsi="Times New Roman" w:cs="Times New Roman"/>
          <w:sz w:val="24"/>
          <w:szCs w:val="24"/>
        </w:rPr>
        <w:t>и</w:t>
      </w:r>
      <w:r w:rsidR="00CD1CFB">
        <w:rPr>
          <w:rFonts w:ascii="Times New Roman" w:hAnsi="Times New Roman" w:cs="Times New Roman"/>
          <w:sz w:val="24"/>
          <w:szCs w:val="24"/>
        </w:rPr>
        <w:t xml:space="preserve"> прямого синтеза </w:t>
      </w:r>
      <w:proofErr w:type="spellStart"/>
      <w:r w:rsidR="00CD1CFB">
        <w:rPr>
          <w:rFonts w:ascii="Times New Roman" w:hAnsi="Times New Roman" w:cs="Times New Roman"/>
          <w:sz w:val="24"/>
          <w:szCs w:val="24"/>
        </w:rPr>
        <w:t>нанокристаллического</w:t>
      </w:r>
      <w:proofErr w:type="spellEnd"/>
      <w:r w:rsidR="00CD1CFB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CD1CFB" w:rsidRPr="00CD1CFB">
        <w:rPr>
          <w:rFonts w:ascii="Times New Roman" w:hAnsi="Times New Roman" w:cs="Times New Roman"/>
          <w:sz w:val="24"/>
          <w:szCs w:val="24"/>
        </w:rPr>
        <w:t>-</w:t>
      </w:r>
      <w:r w:rsidR="00CD1CFB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CD1CFB">
        <w:rPr>
          <w:rFonts w:ascii="Times New Roman" w:hAnsi="Times New Roman" w:cs="Times New Roman"/>
          <w:sz w:val="24"/>
          <w:szCs w:val="24"/>
        </w:rPr>
        <w:t>.</w:t>
      </w:r>
    </w:p>
    <w:p w14:paraId="22DBE074" w14:textId="5F87BD59" w:rsidR="00FF51B7" w:rsidRDefault="00FF51B7" w:rsidP="00FF51B7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разработка методики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нанокристаллического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материала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FF51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Pr="00FF51B7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 xml:space="preserve">прямым синтезом с использованием </w:t>
      </w:r>
      <w:r>
        <w:rPr>
          <w:rFonts w:ascii="Times New Roman" w:hAnsi="Times New Roman" w:cs="Times New Roman"/>
          <w:sz w:val="24"/>
          <w:szCs w:val="24"/>
        </w:rPr>
        <w:t>метод</w:t>
      </w:r>
      <w:r w:rsidR="00CD1C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парофазной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кристаллизации (ПФК),</w:t>
      </w:r>
      <w:r w:rsidR="0040574E">
        <w:rPr>
          <w:rFonts w:ascii="Times New Roman" w:hAnsi="Times New Roman" w:cs="Times New Roman"/>
          <w:sz w:val="24"/>
          <w:szCs w:val="24"/>
        </w:rPr>
        <w:t xml:space="preserve"> исследование кинетики кристаллизации,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74E">
        <w:rPr>
          <w:rFonts w:ascii="Times New Roman" w:hAnsi="Times New Roman" w:cs="Times New Roman"/>
          <w:sz w:val="24"/>
          <w:szCs w:val="24"/>
        </w:rPr>
        <w:t xml:space="preserve">а также изучение каталитических свойств образцов в реакции </w:t>
      </w:r>
      <w:proofErr w:type="spellStart"/>
      <w:r w:rsidR="0040574E">
        <w:rPr>
          <w:rFonts w:ascii="Times New Roman" w:hAnsi="Times New Roman" w:cs="Times New Roman"/>
          <w:sz w:val="24"/>
          <w:szCs w:val="24"/>
        </w:rPr>
        <w:t>Меервейна-Понндорфа-Верлея</w:t>
      </w:r>
      <w:proofErr w:type="spellEnd"/>
      <w:r w:rsidR="0040574E">
        <w:rPr>
          <w:rFonts w:ascii="Times New Roman" w:hAnsi="Times New Roman" w:cs="Times New Roman"/>
          <w:sz w:val="24"/>
          <w:szCs w:val="24"/>
        </w:rPr>
        <w:t xml:space="preserve"> (восстановление </w:t>
      </w:r>
      <w:proofErr w:type="spellStart"/>
      <w:r w:rsidR="0040574E">
        <w:rPr>
          <w:rFonts w:ascii="Times New Roman" w:hAnsi="Times New Roman" w:cs="Times New Roman"/>
          <w:sz w:val="24"/>
          <w:szCs w:val="24"/>
        </w:rPr>
        <w:t>циклогексанона</w:t>
      </w:r>
      <w:proofErr w:type="spellEnd"/>
      <w:r w:rsidR="0040574E">
        <w:rPr>
          <w:rFonts w:ascii="Times New Roman" w:hAnsi="Times New Roman" w:cs="Times New Roman"/>
          <w:sz w:val="24"/>
          <w:szCs w:val="24"/>
        </w:rPr>
        <w:t>). Мольное соотношение исходных реагентов</w:t>
      </w:r>
      <w:r w:rsidR="002E6872">
        <w:rPr>
          <w:rFonts w:ascii="Times New Roman" w:hAnsi="Times New Roman" w:cs="Times New Roman"/>
          <w:sz w:val="24"/>
          <w:szCs w:val="24"/>
        </w:rPr>
        <w:t xml:space="preserve"> в оксидах</w:t>
      </w:r>
      <w:r w:rsidR="0040574E">
        <w:rPr>
          <w:rFonts w:ascii="Times New Roman" w:hAnsi="Times New Roman" w:cs="Times New Roman"/>
          <w:sz w:val="24"/>
          <w:szCs w:val="24"/>
        </w:rPr>
        <w:t xml:space="preserve"> было следующим: </w:t>
      </w:r>
      <w:r w:rsidR="0003256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03256D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proofErr w:type="gramStart"/>
      <w:r w:rsidR="0003256D" w:rsidRPr="00B074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56D" w:rsidRPr="00B074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3256D" w:rsidRPr="00B0741B">
        <w:rPr>
          <w:rFonts w:ascii="Times New Roman" w:hAnsi="Times New Roman" w:cs="Times New Roman"/>
          <w:sz w:val="24"/>
          <w:szCs w:val="24"/>
        </w:rPr>
        <w:t xml:space="preserve"> 0,008 </w:t>
      </w:r>
      <w:proofErr w:type="spellStart"/>
      <w:r w:rsidR="0003256D">
        <w:rPr>
          <w:rFonts w:ascii="Times New Roman" w:hAnsi="Times New Roman" w:cs="Times New Roman"/>
          <w:sz w:val="24"/>
          <w:szCs w:val="24"/>
          <w:lang w:val="en-US"/>
        </w:rPr>
        <w:t>SnO</w:t>
      </w:r>
      <w:proofErr w:type="spellEnd"/>
      <w:r w:rsidR="0003256D" w:rsidRPr="00B074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56D" w:rsidRPr="00B0741B">
        <w:rPr>
          <w:rFonts w:ascii="Times New Roman" w:hAnsi="Times New Roman" w:cs="Times New Roman"/>
          <w:sz w:val="24"/>
          <w:szCs w:val="24"/>
        </w:rPr>
        <w:t xml:space="preserve"> : 0,22 </w:t>
      </w:r>
      <w:r w:rsidR="0003256D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="0003256D" w:rsidRPr="00B074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5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3256D" w:rsidRPr="00B0741B">
        <w:rPr>
          <w:rFonts w:ascii="Times New Roman" w:hAnsi="Times New Roman" w:cs="Times New Roman"/>
          <w:sz w:val="24"/>
          <w:szCs w:val="24"/>
        </w:rPr>
        <w:t xml:space="preserve"> : 0,034 </w:t>
      </w:r>
      <w:r w:rsidR="0003256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03256D" w:rsidRPr="00B074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5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3256D" w:rsidRPr="00B0741B">
        <w:rPr>
          <w:rFonts w:ascii="Times New Roman" w:hAnsi="Times New Roman" w:cs="Times New Roman"/>
          <w:sz w:val="24"/>
          <w:szCs w:val="24"/>
        </w:rPr>
        <w:t>.</w:t>
      </w:r>
      <w:r w:rsidR="0003256D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 xml:space="preserve">В качестве источника олова использовался стабильный в щелочной среде </w:t>
      </w:r>
      <w:proofErr w:type="spellStart"/>
      <w:r w:rsidR="00CD1CFB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CD1C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1CFB">
        <w:rPr>
          <w:rFonts w:ascii="Times New Roman" w:hAnsi="Times New Roman" w:cs="Times New Roman"/>
          <w:sz w:val="24"/>
          <w:szCs w:val="24"/>
        </w:rPr>
        <w:t>бутоксид</w:t>
      </w:r>
      <w:proofErr w:type="spellEnd"/>
      <w:r w:rsidR="00CD1CFB">
        <w:rPr>
          <w:rFonts w:ascii="Times New Roman" w:hAnsi="Times New Roman" w:cs="Times New Roman"/>
          <w:sz w:val="24"/>
          <w:szCs w:val="24"/>
        </w:rPr>
        <w:t xml:space="preserve">-олова. Полученный гель высушивали </w:t>
      </w:r>
      <w:proofErr w:type="gramStart"/>
      <w:r w:rsidR="00CD1CFB">
        <w:rPr>
          <w:rFonts w:ascii="Times New Roman" w:hAnsi="Times New Roman" w:cs="Times New Roman"/>
          <w:sz w:val="24"/>
          <w:szCs w:val="24"/>
        </w:rPr>
        <w:t xml:space="preserve">при </w:t>
      </w:r>
      <w:r w:rsidR="0040574E">
        <w:rPr>
          <w:rFonts w:ascii="Times New Roman" w:hAnsi="Times New Roman" w:cs="Times New Roman"/>
          <w:sz w:val="24"/>
          <w:szCs w:val="24"/>
        </w:rPr>
        <w:t xml:space="preserve"> </w:t>
      </w:r>
      <w:r w:rsidR="00CD1CFB">
        <w:rPr>
          <w:rFonts w:ascii="Times New Roman" w:hAnsi="Times New Roman" w:cs="Times New Roman"/>
          <w:sz w:val="24"/>
          <w:szCs w:val="24"/>
        </w:rPr>
        <w:t>60</w:t>
      </w:r>
      <w:proofErr w:type="gramEnd"/>
      <w:r w:rsidR="00CD1CFB">
        <w:rPr>
          <w:rFonts w:ascii="Times New Roman" w:hAnsi="Times New Roman" w:cs="Times New Roman"/>
          <w:sz w:val="24"/>
          <w:szCs w:val="24"/>
        </w:rPr>
        <w:t xml:space="preserve"> ℃ до сухого порошка и помещали в автоклав</w:t>
      </w:r>
      <w:r w:rsidR="006278C2">
        <w:rPr>
          <w:rFonts w:ascii="Times New Roman" w:hAnsi="Times New Roman" w:cs="Times New Roman"/>
          <w:sz w:val="24"/>
          <w:szCs w:val="24"/>
        </w:rPr>
        <w:t>.</w:t>
      </w:r>
      <w:r w:rsidR="00CD1CFB">
        <w:rPr>
          <w:rFonts w:ascii="Times New Roman" w:hAnsi="Times New Roman" w:cs="Times New Roman"/>
          <w:sz w:val="24"/>
          <w:szCs w:val="24"/>
        </w:rPr>
        <w:t xml:space="preserve"> </w:t>
      </w:r>
      <w:r w:rsidR="006278C2">
        <w:rPr>
          <w:rFonts w:ascii="Times New Roman" w:hAnsi="Times New Roman" w:cs="Times New Roman"/>
          <w:sz w:val="24"/>
          <w:szCs w:val="24"/>
        </w:rPr>
        <w:t>Дальнейший с</w:t>
      </w:r>
      <w:r w:rsidR="0040574E">
        <w:rPr>
          <w:rFonts w:ascii="Times New Roman" w:hAnsi="Times New Roman" w:cs="Times New Roman"/>
          <w:sz w:val="24"/>
          <w:szCs w:val="24"/>
        </w:rPr>
        <w:t>интез проводили в одну стадию</w:t>
      </w:r>
      <w:r w:rsidR="006278C2">
        <w:rPr>
          <w:rFonts w:ascii="Times New Roman" w:hAnsi="Times New Roman" w:cs="Times New Roman"/>
          <w:sz w:val="24"/>
          <w:szCs w:val="24"/>
        </w:rPr>
        <w:t>, выдерживая</w:t>
      </w:r>
      <w:r w:rsidR="0040574E">
        <w:rPr>
          <w:rFonts w:ascii="Times New Roman" w:hAnsi="Times New Roman" w:cs="Times New Roman"/>
          <w:sz w:val="24"/>
          <w:szCs w:val="24"/>
        </w:rPr>
        <w:t xml:space="preserve"> при 140 ℃ в течение 0-</w:t>
      </w:r>
      <w:r w:rsidR="006278C2">
        <w:rPr>
          <w:rFonts w:ascii="Times New Roman" w:hAnsi="Times New Roman" w:cs="Times New Roman"/>
          <w:sz w:val="24"/>
          <w:szCs w:val="24"/>
        </w:rPr>
        <w:t>14 суток</w:t>
      </w:r>
      <w:r w:rsidR="002259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8E541" w14:textId="185D88CA" w:rsidR="004D2E4A" w:rsidRDefault="006278C2" w:rsidP="002E6872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методом ПФК впервые проведен</w:t>
      </w:r>
      <w:r w:rsidR="002E6872">
        <w:rPr>
          <w:rFonts w:ascii="Times New Roman" w:hAnsi="Times New Roman" w:cs="Times New Roman"/>
          <w:sz w:val="24"/>
          <w:szCs w:val="24"/>
        </w:rPr>
        <w:t xml:space="preserve"> из высушенного порошка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87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E6872">
        <w:rPr>
          <w:rFonts w:ascii="Times New Roman" w:hAnsi="Times New Roman" w:cs="Times New Roman"/>
          <w:sz w:val="24"/>
          <w:szCs w:val="24"/>
        </w:rPr>
        <w:t xml:space="preserve">отсутствие </w:t>
      </w:r>
      <w:r>
        <w:rPr>
          <w:rFonts w:ascii="Times New Roman" w:hAnsi="Times New Roman" w:cs="Times New Roman"/>
          <w:sz w:val="24"/>
          <w:szCs w:val="24"/>
        </w:rPr>
        <w:t xml:space="preserve"> свободной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воды, что позволяет </w:t>
      </w:r>
      <w:r w:rsidR="002E6872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 xml:space="preserve">эффективно использовать объем автоклава, загрузка которого составляла ¾ объема. </w:t>
      </w:r>
      <w:r w:rsidR="00447D5E">
        <w:rPr>
          <w:rFonts w:ascii="Times New Roman" w:hAnsi="Times New Roman" w:cs="Times New Roman"/>
          <w:sz w:val="24"/>
          <w:szCs w:val="24"/>
        </w:rPr>
        <w:t xml:space="preserve">Показано, что после </w:t>
      </w:r>
      <w:r>
        <w:rPr>
          <w:rFonts w:ascii="Times New Roman" w:hAnsi="Times New Roman" w:cs="Times New Roman"/>
          <w:sz w:val="24"/>
          <w:szCs w:val="24"/>
        </w:rPr>
        <w:t>7 суток</w:t>
      </w:r>
      <w:r w:rsidR="00447D5E">
        <w:rPr>
          <w:rFonts w:ascii="Times New Roman" w:hAnsi="Times New Roman" w:cs="Times New Roman"/>
          <w:sz w:val="24"/>
          <w:szCs w:val="24"/>
        </w:rPr>
        <w:t xml:space="preserve"> синтеза образуется </w:t>
      </w:r>
      <w:proofErr w:type="spellStart"/>
      <w:r w:rsidR="00447D5E">
        <w:rPr>
          <w:rFonts w:ascii="Times New Roman" w:hAnsi="Times New Roman" w:cs="Times New Roman"/>
          <w:sz w:val="24"/>
          <w:szCs w:val="24"/>
        </w:rPr>
        <w:t>высококристалличный</w:t>
      </w:r>
      <w:proofErr w:type="spellEnd"/>
      <w:r w:rsidR="004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D5E">
        <w:rPr>
          <w:rFonts w:ascii="Times New Roman" w:hAnsi="Times New Roman" w:cs="Times New Roman"/>
          <w:sz w:val="24"/>
          <w:szCs w:val="24"/>
        </w:rPr>
        <w:t>фазовочистый</w:t>
      </w:r>
      <w:proofErr w:type="spellEnd"/>
      <w:r w:rsidR="00447D5E">
        <w:rPr>
          <w:rFonts w:ascii="Times New Roman" w:hAnsi="Times New Roman" w:cs="Times New Roman"/>
          <w:sz w:val="24"/>
          <w:szCs w:val="24"/>
        </w:rPr>
        <w:t xml:space="preserve"> цеолит со структурой </w:t>
      </w:r>
      <w:r w:rsidR="00447D5E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447D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Установлен оптимальный режим синтеза – показано, </w:t>
      </w:r>
      <w:r w:rsidR="004D2E4A">
        <w:rPr>
          <w:rFonts w:ascii="Times New Roman" w:hAnsi="Times New Roman" w:cs="Times New Roman"/>
          <w:sz w:val="24"/>
          <w:szCs w:val="24"/>
        </w:rPr>
        <w:t xml:space="preserve">что при повышении температуры </w:t>
      </w:r>
      <w:r w:rsidR="00F7695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содержания воды</w:t>
      </w:r>
      <w:r w:rsidR="00F76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реакционном геле происходит образование побочных фаз</w:t>
      </w:r>
      <w:r w:rsidR="004D2E4A">
        <w:rPr>
          <w:rFonts w:ascii="Times New Roman" w:hAnsi="Times New Roman" w:cs="Times New Roman"/>
          <w:sz w:val="24"/>
          <w:szCs w:val="24"/>
        </w:rPr>
        <w:t>.</w:t>
      </w:r>
      <w:r w:rsidR="00F76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метода СЭМ установлено, что размеры кристаллов полученного образца </w:t>
      </w:r>
      <w:r w:rsidR="009E00EB">
        <w:rPr>
          <w:rFonts w:ascii="Times New Roman" w:hAnsi="Times New Roman" w:cs="Times New Roman"/>
          <w:sz w:val="24"/>
          <w:szCs w:val="24"/>
        </w:rPr>
        <w:t xml:space="preserve">составляют в среднем 700 </w:t>
      </w:r>
      <w:proofErr w:type="spellStart"/>
      <w:r w:rsidR="009E00E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9E00EB">
        <w:rPr>
          <w:rFonts w:ascii="Times New Roman" w:hAnsi="Times New Roman" w:cs="Times New Roman"/>
          <w:sz w:val="24"/>
          <w:szCs w:val="24"/>
        </w:rPr>
        <w:t xml:space="preserve">, кристаллы обладают характерной для цеолитов структурного типа </w:t>
      </w:r>
      <w:r w:rsidR="009E00EB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9E00EB">
        <w:rPr>
          <w:rFonts w:ascii="Times New Roman" w:hAnsi="Times New Roman" w:cs="Times New Roman"/>
          <w:sz w:val="24"/>
          <w:szCs w:val="24"/>
        </w:rPr>
        <w:t xml:space="preserve"> морфологией </w:t>
      </w:r>
      <w:proofErr w:type="spellStart"/>
      <w:r w:rsidR="009E00EB">
        <w:rPr>
          <w:rFonts w:ascii="Times New Roman" w:hAnsi="Times New Roman" w:cs="Times New Roman"/>
          <w:sz w:val="24"/>
          <w:szCs w:val="24"/>
        </w:rPr>
        <w:t>биусеченного</w:t>
      </w:r>
      <w:proofErr w:type="spellEnd"/>
      <w:r w:rsidR="009E00EB">
        <w:rPr>
          <w:rFonts w:ascii="Times New Roman" w:hAnsi="Times New Roman" w:cs="Times New Roman"/>
          <w:sz w:val="24"/>
          <w:szCs w:val="24"/>
        </w:rPr>
        <w:t xml:space="preserve"> октаэдра.  Методом низкотемпературной адсорбции – десорбции азота изучены текстурные характеристики материала. Площадь поверхности синтезированного образца составляет 700 м</w:t>
      </w:r>
      <w:r w:rsidR="009E0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00EB">
        <w:rPr>
          <w:rFonts w:ascii="Times New Roman" w:hAnsi="Times New Roman" w:cs="Times New Roman"/>
          <w:sz w:val="24"/>
          <w:szCs w:val="24"/>
        </w:rPr>
        <w:t>/г, объем микропор составляет около 19 см</w:t>
      </w:r>
      <w:r w:rsidR="009E00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00EB">
        <w:rPr>
          <w:rFonts w:ascii="Times New Roman" w:hAnsi="Times New Roman" w:cs="Times New Roman"/>
          <w:sz w:val="24"/>
          <w:szCs w:val="24"/>
        </w:rPr>
        <w:t xml:space="preserve">/г, что характерно для цеолитов структурного типа </w:t>
      </w:r>
      <w:r w:rsidR="009E00EB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="009E00EB" w:rsidRPr="009E00EB">
        <w:rPr>
          <w:rFonts w:ascii="Times New Roman" w:hAnsi="Times New Roman" w:cs="Times New Roman"/>
          <w:sz w:val="24"/>
          <w:szCs w:val="24"/>
        </w:rPr>
        <w:t xml:space="preserve">. </w:t>
      </w:r>
      <w:r w:rsidR="00F76959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F7695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F76959" w:rsidRPr="00F76959">
        <w:rPr>
          <w:rFonts w:ascii="Times New Roman" w:hAnsi="Times New Roman" w:cs="Times New Roman"/>
          <w:sz w:val="24"/>
          <w:szCs w:val="24"/>
        </w:rPr>
        <w:t>/</w:t>
      </w:r>
      <w:r w:rsidR="00F76959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F76959" w:rsidRPr="00F76959">
        <w:rPr>
          <w:rFonts w:ascii="Times New Roman" w:hAnsi="Times New Roman" w:cs="Times New Roman"/>
          <w:sz w:val="24"/>
          <w:szCs w:val="24"/>
        </w:rPr>
        <w:t xml:space="preserve"> </w:t>
      </w:r>
      <w:r w:rsidR="00F76959">
        <w:rPr>
          <w:rFonts w:ascii="Times New Roman" w:hAnsi="Times New Roman" w:cs="Times New Roman"/>
          <w:sz w:val="24"/>
          <w:szCs w:val="24"/>
        </w:rPr>
        <w:t>составляет</w:t>
      </w:r>
      <w:r w:rsidR="0003256D">
        <w:rPr>
          <w:rFonts w:ascii="Times New Roman" w:hAnsi="Times New Roman" w:cs="Times New Roman"/>
          <w:sz w:val="24"/>
          <w:szCs w:val="24"/>
        </w:rPr>
        <w:t xml:space="preserve"> 135</w:t>
      </w:r>
      <w:r w:rsidR="00F76959">
        <w:rPr>
          <w:rFonts w:ascii="Times New Roman" w:hAnsi="Times New Roman" w:cs="Times New Roman"/>
          <w:sz w:val="24"/>
          <w:szCs w:val="24"/>
        </w:rPr>
        <w:t>, выход твердой фазы составляет около</w:t>
      </w:r>
      <w:r w:rsidR="0003256D">
        <w:rPr>
          <w:rFonts w:ascii="Times New Roman" w:hAnsi="Times New Roman" w:cs="Times New Roman"/>
          <w:sz w:val="24"/>
          <w:szCs w:val="24"/>
        </w:rPr>
        <w:t xml:space="preserve"> 45</w:t>
      </w:r>
      <w:r w:rsidR="00473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959">
        <w:rPr>
          <w:rFonts w:ascii="Times New Roman" w:hAnsi="Times New Roman" w:cs="Times New Roman"/>
          <w:sz w:val="24"/>
          <w:szCs w:val="24"/>
        </w:rPr>
        <w:t xml:space="preserve">%. </w:t>
      </w:r>
      <w:r w:rsidR="004D2E4A">
        <w:rPr>
          <w:rFonts w:ascii="Times New Roman" w:hAnsi="Times New Roman" w:cs="Times New Roman"/>
          <w:sz w:val="24"/>
          <w:szCs w:val="24"/>
        </w:rPr>
        <w:t>Количество активных центров и их локализацию оценивали методом ИК-спектроскопии адсорбированного пиридина.</w:t>
      </w:r>
    </w:p>
    <w:p w14:paraId="1E10D7DB" w14:textId="01599339" w:rsidR="00B86CC0" w:rsidRDefault="00B86CC0" w:rsidP="00447D5E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Каталитические свойства образц</w:t>
      </w:r>
      <w:r w:rsidR="002E68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были исследованы в реакции</w:t>
      </w:r>
      <w:r w:rsidR="002E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872">
        <w:rPr>
          <w:rFonts w:ascii="Times New Roman" w:hAnsi="Times New Roman" w:cs="Times New Roman"/>
          <w:sz w:val="24"/>
          <w:szCs w:val="24"/>
        </w:rPr>
        <w:t>Меервейна-Понндорфа-Верлея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восстановления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циклогексанона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циклогексанола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среде изопропилового спирта. Реакцию проводили при температуре </w:t>
      </w:r>
      <w:r w:rsidR="002E687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℃. Анализ продуктов реакции проводили методом газовой хроматографии с </w:t>
      </w:r>
      <w:r w:rsidR="0047335A">
        <w:rPr>
          <w:rFonts w:ascii="Times New Roman" w:hAnsi="Times New Roman" w:cs="Times New Roman"/>
          <w:sz w:val="24"/>
          <w:szCs w:val="24"/>
        </w:rPr>
        <w:t>пламенно-ионизационным детектором</w:t>
      </w:r>
      <w:r>
        <w:rPr>
          <w:rFonts w:ascii="Times New Roman" w:hAnsi="Times New Roman" w:cs="Times New Roman"/>
          <w:sz w:val="24"/>
          <w:szCs w:val="24"/>
        </w:rPr>
        <w:t xml:space="preserve">. Для образца, полученного спустя </w:t>
      </w:r>
      <w:r w:rsidR="002E6872">
        <w:rPr>
          <w:rFonts w:ascii="Times New Roman" w:hAnsi="Times New Roman" w:cs="Times New Roman"/>
          <w:sz w:val="24"/>
          <w:szCs w:val="24"/>
        </w:rPr>
        <w:t xml:space="preserve">7 суток </w:t>
      </w:r>
      <w:r>
        <w:rPr>
          <w:rFonts w:ascii="Times New Roman" w:hAnsi="Times New Roman" w:cs="Times New Roman"/>
          <w:sz w:val="24"/>
          <w:szCs w:val="24"/>
        </w:rPr>
        <w:t xml:space="preserve">синтеза, конверсия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циклогексанона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составила</w:t>
      </w:r>
      <w:r w:rsidR="002E6872">
        <w:rPr>
          <w:rFonts w:ascii="Times New Roman" w:hAnsi="Times New Roman" w:cs="Times New Roman"/>
          <w:sz w:val="24"/>
          <w:szCs w:val="24"/>
        </w:rPr>
        <w:t xml:space="preserve"> 90</w:t>
      </w:r>
      <w:r w:rsidR="0047335A" w:rsidRPr="0047335A">
        <w:rPr>
          <w:rFonts w:ascii="Times New Roman" w:hAnsi="Times New Roman" w:cs="Times New Roman"/>
          <w:sz w:val="24"/>
          <w:szCs w:val="24"/>
        </w:rPr>
        <w:t xml:space="preserve"> </w:t>
      </w:r>
      <w:r w:rsidR="002E687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2E687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2E68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реакции</w:t>
      </w:r>
      <w:r w:rsidR="002E6872">
        <w:rPr>
          <w:rFonts w:ascii="Times New Roman" w:hAnsi="Times New Roman" w:cs="Times New Roman"/>
          <w:sz w:val="24"/>
          <w:szCs w:val="24"/>
        </w:rPr>
        <w:t>, селективность по продукту составила 100</w:t>
      </w:r>
      <w:r w:rsidR="0047335A" w:rsidRPr="0047335A">
        <w:rPr>
          <w:rFonts w:ascii="Times New Roman" w:hAnsi="Times New Roman" w:cs="Times New Roman"/>
          <w:sz w:val="24"/>
          <w:szCs w:val="24"/>
        </w:rPr>
        <w:t xml:space="preserve"> </w:t>
      </w:r>
      <w:r w:rsidR="002E6872">
        <w:rPr>
          <w:rFonts w:ascii="Times New Roman" w:hAnsi="Times New Roman" w:cs="Times New Roman"/>
          <w:sz w:val="24"/>
          <w:szCs w:val="24"/>
        </w:rPr>
        <w:t>%.</w:t>
      </w:r>
    </w:p>
    <w:p w14:paraId="3FF0270F" w14:textId="7336D95C" w:rsidR="00B86CC0" w:rsidRDefault="00B86CC0" w:rsidP="00447D5E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4224A3">
        <w:rPr>
          <w:rFonts w:ascii="Times New Roman" w:hAnsi="Times New Roman" w:cs="Times New Roman"/>
          <w:sz w:val="24"/>
          <w:szCs w:val="24"/>
        </w:rPr>
        <w:t>, впервые</w:t>
      </w:r>
      <w:r>
        <w:rPr>
          <w:rFonts w:ascii="Times New Roman" w:hAnsi="Times New Roman" w:cs="Times New Roman"/>
          <w:sz w:val="24"/>
          <w:szCs w:val="24"/>
        </w:rPr>
        <w:t xml:space="preserve"> была разработана эффективная методика получения </w:t>
      </w:r>
      <w:proofErr w:type="spellStart"/>
      <w:r w:rsidR="002E6872">
        <w:rPr>
          <w:rFonts w:ascii="Times New Roman" w:hAnsi="Times New Roman" w:cs="Times New Roman"/>
          <w:sz w:val="24"/>
          <w:szCs w:val="24"/>
        </w:rPr>
        <w:t>нанокристаллического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 </w:t>
      </w:r>
      <w:r w:rsidR="0028745F">
        <w:rPr>
          <w:rFonts w:ascii="Times New Roman" w:hAnsi="Times New Roman" w:cs="Times New Roman"/>
          <w:sz w:val="24"/>
          <w:szCs w:val="24"/>
        </w:rPr>
        <w:t xml:space="preserve">катализатора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B86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Pr="00B86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методом ПФК в щелочной среде;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высококристалличны</w:t>
      </w:r>
      <w:r w:rsidR="002E687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 образец с размером кристаллов 700 </w:t>
      </w:r>
      <w:proofErr w:type="spellStart"/>
      <w:r w:rsidR="002E687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2E6872">
        <w:rPr>
          <w:rFonts w:ascii="Times New Roman" w:hAnsi="Times New Roman" w:cs="Times New Roman"/>
          <w:sz w:val="24"/>
          <w:szCs w:val="24"/>
        </w:rPr>
        <w:t xml:space="preserve"> и развитой поверхностью </w:t>
      </w:r>
      <w:r w:rsidR="004224A3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 получен спустя</w:t>
      </w:r>
      <w:r w:rsidR="002E6872">
        <w:rPr>
          <w:rFonts w:ascii="Times New Roman" w:hAnsi="Times New Roman" w:cs="Times New Roman"/>
          <w:sz w:val="24"/>
          <w:szCs w:val="24"/>
        </w:rPr>
        <w:t xml:space="preserve"> 7 суток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872">
        <w:rPr>
          <w:rFonts w:ascii="Times New Roman" w:hAnsi="Times New Roman" w:cs="Times New Roman"/>
          <w:sz w:val="24"/>
          <w:szCs w:val="24"/>
        </w:rPr>
        <w:t>синтеза.</w:t>
      </w:r>
    </w:p>
    <w:p w14:paraId="6E3FCC53" w14:textId="208E9101" w:rsidR="0047335A" w:rsidRPr="0047335A" w:rsidRDefault="0003256D" w:rsidP="0047335A">
      <w:pPr>
        <w:spacing w:line="240" w:lineRule="auto"/>
        <w:ind w:firstLine="39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3256D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Российского научного фонда (грант №24-13-00103), </w:t>
      </w:r>
      <w:hyperlink r:id="rId6" w:tgtFrame="_blank" w:history="1">
        <w:r w:rsidRPr="0003256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https://rscf.ru/project/24-13-00103/</w:t>
        </w:r>
      </w:hyperlink>
      <w:r w:rsidRPr="000325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47335A" w:rsidRPr="0047335A" w:rsidSect="00D030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B9"/>
    <w:rsid w:val="0003256D"/>
    <w:rsid w:val="000C4215"/>
    <w:rsid w:val="000F0359"/>
    <w:rsid w:val="0022590A"/>
    <w:rsid w:val="0028745F"/>
    <w:rsid w:val="002E6872"/>
    <w:rsid w:val="00323833"/>
    <w:rsid w:val="0040574E"/>
    <w:rsid w:val="004224A3"/>
    <w:rsid w:val="00447D5E"/>
    <w:rsid w:val="0047335A"/>
    <w:rsid w:val="004D2E4A"/>
    <w:rsid w:val="005264B9"/>
    <w:rsid w:val="005C2B86"/>
    <w:rsid w:val="006278C2"/>
    <w:rsid w:val="006D2A9A"/>
    <w:rsid w:val="006E5F0A"/>
    <w:rsid w:val="008049F2"/>
    <w:rsid w:val="008B0666"/>
    <w:rsid w:val="009E00EB"/>
    <w:rsid w:val="00A3155A"/>
    <w:rsid w:val="00A946EA"/>
    <w:rsid w:val="00AC673D"/>
    <w:rsid w:val="00B22EAD"/>
    <w:rsid w:val="00B86CC0"/>
    <w:rsid w:val="00BF3924"/>
    <w:rsid w:val="00CD1CFB"/>
    <w:rsid w:val="00D03062"/>
    <w:rsid w:val="00ED149D"/>
    <w:rsid w:val="00F76959"/>
    <w:rsid w:val="00FC1C00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65B2"/>
  <w15:chartTrackingRefBased/>
  <w15:docId w15:val="{A9F43112-626D-40E7-A5E3-7584BD45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5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55A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4224A3"/>
    <w:pPr>
      <w:spacing w:after="0" w:line="240" w:lineRule="auto"/>
      <w:jc w:val="left"/>
    </w:pPr>
  </w:style>
  <w:style w:type="character" w:styleId="a6">
    <w:name w:val="annotation reference"/>
    <w:basedOn w:val="a0"/>
    <w:uiPriority w:val="99"/>
    <w:semiHidden/>
    <w:unhideWhenUsed/>
    <w:rsid w:val="004224A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24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24A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24A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2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13-00103/" TargetMode="External"/><Relationship Id="rId5" Type="http://schemas.openxmlformats.org/officeDocument/2006/relationships/hyperlink" Target="mailto:termoadernyjhim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9F5C-5CF0-4753-85E9-741BAFB0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Алисултан Алисултанов</dc:creator>
  <cp:keywords/>
  <dc:description/>
  <cp:lastModifiedBy>Алисултан Алисултанов</cp:lastModifiedBy>
  <cp:revision>9</cp:revision>
  <dcterms:created xsi:type="dcterms:W3CDTF">2025-02-26T10:11:00Z</dcterms:created>
  <dcterms:modified xsi:type="dcterms:W3CDTF">2025-03-09T11:29:00Z</dcterms:modified>
</cp:coreProperties>
</file>