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FF89" w14:textId="4C9FE826" w:rsidR="000A0648" w:rsidRPr="00565A2D" w:rsidRDefault="008422C9" w:rsidP="002F7F9A">
      <w:pPr>
        <w:shd w:val="clear" w:color="auto" w:fill="FFFFFF"/>
        <w:jc w:val="center"/>
        <w:rPr>
          <w:b/>
          <w:color w:val="000000"/>
        </w:rPr>
      </w:pPr>
      <w:bookmarkStart w:id="0" w:name="_Hlk184038673"/>
      <w:r w:rsidRPr="00565A2D">
        <w:rPr>
          <w:b/>
          <w:color w:val="000000"/>
        </w:rPr>
        <w:t>Г</w:t>
      </w:r>
      <w:r w:rsidR="00964278" w:rsidRPr="00565A2D">
        <w:rPr>
          <w:b/>
          <w:color w:val="000000"/>
        </w:rPr>
        <w:t>идродехлорировани</w:t>
      </w:r>
      <w:r w:rsidR="000B1976">
        <w:rPr>
          <w:b/>
          <w:color w:val="000000"/>
        </w:rPr>
        <w:t>е</w:t>
      </w:r>
      <w:r w:rsidR="00964278" w:rsidRPr="00565A2D">
        <w:rPr>
          <w:b/>
          <w:color w:val="000000"/>
        </w:rPr>
        <w:t xml:space="preserve"> диклофенака</w:t>
      </w:r>
      <w:r w:rsidRPr="00565A2D">
        <w:rPr>
          <w:b/>
          <w:color w:val="000000"/>
        </w:rPr>
        <w:t xml:space="preserve"> на </w:t>
      </w:r>
      <w:r w:rsidRPr="00565A2D">
        <w:rPr>
          <w:b/>
          <w:color w:val="000000"/>
          <w:lang w:val="en-US"/>
        </w:rPr>
        <w:t>Pd</w:t>
      </w:r>
      <w:r w:rsidRPr="00565A2D">
        <w:rPr>
          <w:b/>
          <w:color w:val="000000"/>
        </w:rPr>
        <w:t>/</w:t>
      </w:r>
      <w:r w:rsidRPr="00565A2D">
        <w:rPr>
          <w:b/>
          <w:color w:val="000000"/>
          <w:lang w:val="en-US"/>
        </w:rPr>
        <w:t>SBA</w:t>
      </w:r>
      <w:r w:rsidRPr="00565A2D">
        <w:rPr>
          <w:b/>
          <w:color w:val="000000"/>
        </w:rPr>
        <w:t xml:space="preserve">-15 и </w:t>
      </w:r>
      <w:r w:rsidRPr="00565A2D">
        <w:rPr>
          <w:b/>
          <w:color w:val="000000"/>
          <w:lang w:val="en-US"/>
        </w:rPr>
        <w:t>Pd</w:t>
      </w:r>
      <w:r w:rsidRPr="00565A2D">
        <w:rPr>
          <w:b/>
          <w:color w:val="000000"/>
        </w:rPr>
        <w:t>/</w:t>
      </w:r>
      <w:r w:rsidRPr="00565A2D">
        <w:rPr>
          <w:b/>
          <w:color w:val="000000"/>
          <w:lang w:val="en-US"/>
        </w:rPr>
        <w:t>Al</w:t>
      </w:r>
      <w:r w:rsidRPr="00565A2D">
        <w:rPr>
          <w:b/>
          <w:color w:val="000000"/>
          <w:vertAlign w:val="subscript"/>
        </w:rPr>
        <w:t>2</w:t>
      </w:r>
      <w:r w:rsidRPr="00565A2D">
        <w:rPr>
          <w:b/>
          <w:color w:val="000000"/>
          <w:lang w:val="en-US"/>
        </w:rPr>
        <w:t>O</w:t>
      </w:r>
      <w:r w:rsidRPr="00565A2D">
        <w:rPr>
          <w:b/>
          <w:color w:val="000000"/>
          <w:vertAlign w:val="subscript"/>
        </w:rPr>
        <w:t>3</w:t>
      </w:r>
      <w:r w:rsidR="00964278" w:rsidRPr="00565A2D">
        <w:rPr>
          <w:b/>
          <w:color w:val="000000"/>
        </w:rPr>
        <w:t>:</w:t>
      </w:r>
      <w:r w:rsidR="00565A2D">
        <w:rPr>
          <w:b/>
          <w:color w:val="000000"/>
        </w:rPr>
        <w:t xml:space="preserve"> </w:t>
      </w:r>
      <w:r w:rsidR="00964278" w:rsidRPr="00565A2D">
        <w:rPr>
          <w:b/>
          <w:color w:val="000000"/>
        </w:rPr>
        <w:t>влияни</w:t>
      </w:r>
      <w:r w:rsidR="00347425" w:rsidRPr="00565A2D">
        <w:rPr>
          <w:b/>
          <w:color w:val="000000"/>
        </w:rPr>
        <w:t>е</w:t>
      </w:r>
      <w:r w:rsidR="00565A2D">
        <w:rPr>
          <w:b/>
          <w:color w:val="000000"/>
        </w:rPr>
        <w:t xml:space="preserve"> </w:t>
      </w:r>
      <w:r w:rsidR="00964278" w:rsidRPr="00565A2D">
        <w:rPr>
          <w:b/>
          <w:color w:val="000000"/>
          <w:lang w:val="en-US"/>
        </w:rPr>
        <w:t>Pd</w:t>
      </w:r>
      <w:r w:rsidR="00065352">
        <w:rPr>
          <w:b/>
          <w:color w:val="000000"/>
        </w:rPr>
        <w:br/>
      </w:r>
      <w:r w:rsidRPr="00565A2D">
        <w:rPr>
          <w:b/>
          <w:color w:val="000000"/>
        </w:rPr>
        <w:t xml:space="preserve"> и условий предварительного восстановления</w:t>
      </w:r>
    </w:p>
    <w:bookmarkEnd w:id="0"/>
    <w:p w14:paraId="2632E5F7" w14:textId="6975FBA9" w:rsidR="00070E4F" w:rsidRPr="00565A2D" w:rsidRDefault="00B566D2">
      <w:pPr>
        <w:shd w:val="clear" w:color="auto" w:fill="FFFFFF"/>
        <w:jc w:val="center"/>
        <w:rPr>
          <w:b/>
          <w:bCs/>
          <w:i/>
          <w:color w:val="000000"/>
        </w:rPr>
      </w:pPr>
      <w:r w:rsidRPr="00565A2D">
        <w:rPr>
          <w:b/>
          <w:bCs/>
          <w:i/>
          <w:color w:val="000000"/>
        </w:rPr>
        <w:t>Песоцкий</w:t>
      </w:r>
      <w:r w:rsidR="00070E4F" w:rsidRPr="00565A2D">
        <w:rPr>
          <w:b/>
          <w:bCs/>
          <w:i/>
          <w:color w:val="000000"/>
        </w:rPr>
        <w:t xml:space="preserve"> </w:t>
      </w:r>
      <w:r w:rsidRPr="00565A2D">
        <w:rPr>
          <w:b/>
          <w:bCs/>
          <w:i/>
          <w:color w:val="000000"/>
        </w:rPr>
        <w:t>М</w:t>
      </w:r>
      <w:r w:rsidR="00070E4F" w:rsidRPr="00565A2D">
        <w:rPr>
          <w:b/>
          <w:bCs/>
          <w:i/>
          <w:color w:val="000000"/>
        </w:rPr>
        <w:t>.</w:t>
      </w:r>
      <w:r w:rsidRPr="00565A2D">
        <w:rPr>
          <w:b/>
          <w:bCs/>
          <w:i/>
          <w:color w:val="000000"/>
        </w:rPr>
        <w:t>Д</w:t>
      </w:r>
      <w:r w:rsidR="00070E4F" w:rsidRPr="00365F48">
        <w:rPr>
          <w:b/>
          <w:bCs/>
          <w:i/>
          <w:color w:val="000000"/>
        </w:rPr>
        <w:t>.</w:t>
      </w:r>
      <w:r w:rsidR="00565A2D" w:rsidRPr="00365F48">
        <w:rPr>
          <w:b/>
          <w:bCs/>
          <w:i/>
          <w:color w:val="000000"/>
          <w:vertAlign w:val="superscript"/>
        </w:rPr>
        <w:t>1</w:t>
      </w:r>
      <w:r w:rsidR="00070E4F" w:rsidRPr="00365F48">
        <w:rPr>
          <w:b/>
          <w:bCs/>
          <w:i/>
          <w:color w:val="000000"/>
        </w:rPr>
        <w:t xml:space="preserve">, </w:t>
      </w:r>
      <w:r w:rsidR="00565A2D" w:rsidRPr="00365F48">
        <w:rPr>
          <w:b/>
          <w:bCs/>
          <w:i/>
          <w:color w:val="000000"/>
        </w:rPr>
        <w:t>Хачатрян Э.Г.</w:t>
      </w:r>
      <w:r w:rsidR="000B1976" w:rsidRPr="00365F48">
        <w:rPr>
          <w:b/>
          <w:bCs/>
          <w:i/>
          <w:color w:val="000000"/>
          <w:vertAlign w:val="superscript"/>
        </w:rPr>
        <w:t>1</w:t>
      </w:r>
      <w:r w:rsidR="00565A2D" w:rsidRPr="00365F48">
        <w:rPr>
          <w:b/>
          <w:bCs/>
          <w:i/>
          <w:color w:val="000000"/>
        </w:rPr>
        <w:t>,</w:t>
      </w:r>
      <w:r w:rsidR="00565A2D" w:rsidRPr="00565A2D">
        <w:rPr>
          <w:b/>
          <w:bCs/>
          <w:i/>
          <w:color w:val="000000"/>
        </w:rPr>
        <w:t xml:space="preserve"> </w:t>
      </w:r>
      <w:r w:rsidRPr="00565A2D">
        <w:rPr>
          <w:b/>
          <w:bCs/>
          <w:i/>
          <w:color w:val="000000"/>
        </w:rPr>
        <w:t>Локтева Е</w:t>
      </w:r>
      <w:r w:rsidR="00070E4F" w:rsidRPr="00565A2D">
        <w:rPr>
          <w:b/>
          <w:bCs/>
          <w:i/>
          <w:color w:val="000000"/>
        </w:rPr>
        <w:t>.</w:t>
      </w:r>
      <w:r w:rsidRPr="00565A2D">
        <w:rPr>
          <w:b/>
          <w:bCs/>
          <w:i/>
          <w:color w:val="000000"/>
        </w:rPr>
        <w:t>С.</w:t>
      </w:r>
      <w:r w:rsidR="00565A2D" w:rsidRPr="00565A2D">
        <w:rPr>
          <w:b/>
          <w:bCs/>
          <w:i/>
          <w:color w:val="000000"/>
          <w:vertAlign w:val="superscript"/>
        </w:rPr>
        <w:t>1</w:t>
      </w:r>
    </w:p>
    <w:p w14:paraId="09ACFB3E" w14:textId="0B634D1E" w:rsidR="00070E4F" w:rsidRPr="00565A2D" w:rsidRDefault="00070E4F">
      <w:pPr>
        <w:shd w:val="clear" w:color="auto" w:fill="FFFFFF"/>
        <w:jc w:val="center"/>
        <w:rPr>
          <w:color w:val="000000"/>
        </w:rPr>
      </w:pPr>
      <w:r w:rsidRPr="00565A2D">
        <w:rPr>
          <w:i/>
          <w:color w:val="000000"/>
        </w:rPr>
        <w:t xml:space="preserve">Студент, 4 курс специалитета </w:t>
      </w:r>
    </w:p>
    <w:p w14:paraId="4C2F2A14" w14:textId="77777777" w:rsidR="00070E4F" w:rsidRPr="00565A2D" w:rsidRDefault="00070E4F">
      <w:pPr>
        <w:shd w:val="clear" w:color="auto" w:fill="FFFFFF"/>
        <w:jc w:val="center"/>
        <w:rPr>
          <w:color w:val="000000"/>
        </w:rPr>
      </w:pPr>
      <w:r w:rsidRPr="00565A2D">
        <w:rPr>
          <w:i/>
          <w:color w:val="000000"/>
          <w:vertAlign w:val="superscript"/>
        </w:rPr>
        <w:t>1</w:t>
      </w:r>
      <w:r w:rsidRPr="00565A2D">
        <w:rPr>
          <w:i/>
          <w:color w:val="000000"/>
        </w:rPr>
        <w:t>Московский государственный университет имени М.В.Ломоносова, </w:t>
      </w:r>
    </w:p>
    <w:p w14:paraId="486E0FB7" w14:textId="26FFC77B" w:rsidR="00070E4F" w:rsidRPr="00565A2D" w:rsidRDefault="00565A2D" w:rsidP="00926A0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070E4F" w:rsidRPr="00565A2D">
        <w:rPr>
          <w:i/>
          <w:color w:val="000000"/>
        </w:rPr>
        <w:t>имический факультет, Москва, Россия</w:t>
      </w:r>
    </w:p>
    <w:p w14:paraId="50246A39" w14:textId="2D74110D" w:rsidR="00096D21" w:rsidRPr="008250C0" w:rsidRDefault="00070E4F" w:rsidP="00565A2D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8250C0">
        <w:rPr>
          <w:i/>
          <w:color w:val="000000"/>
          <w:lang w:val="en-US"/>
        </w:rPr>
        <w:t>E-mail:</w:t>
      </w:r>
      <w:r w:rsidR="008250C0" w:rsidRPr="008250C0">
        <w:rPr>
          <w:i/>
          <w:color w:val="000000"/>
          <w:lang w:val="en-US"/>
        </w:rPr>
        <w:t xml:space="preserve"> </w:t>
      </w:r>
      <w:r w:rsidR="00B566D2" w:rsidRPr="00565A2D">
        <w:rPr>
          <w:i/>
          <w:color w:val="000000"/>
          <w:u w:val="single"/>
          <w:lang w:val="en-US"/>
        </w:rPr>
        <w:t>mpesotskiy</w:t>
      </w:r>
      <w:r w:rsidR="00B566D2" w:rsidRPr="008250C0">
        <w:rPr>
          <w:i/>
          <w:color w:val="000000"/>
          <w:u w:val="single"/>
          <w:lang w:val="en-US"/>
        </w:rPr>
        <w:t>2003@</w:t>
      </w:r>
      <w:r w:rsidR="00B566D2" w:rsidRPr="00565A2D">
        <w:rPr>
          <w:i/>
          <w:color w:val="000000"/>
          <w:u w:val="single"/>
          <w:lang w:val="en-US"/>
        </w:rPr>
        <w:t>gmail</w:t>
      </w:r>
      <w:r w:rsidR="00B566D2" w:rsidRPr="008250C0">
        <w:rPr>
          <w:i/>
          <w:color w:val="000000"/>
          <w:u w:val="single"/>
          <w:lang w:val="en-US"/>
        </w:rPr>
        <w:t>.</w:t>
      </w:r>
      <w:r w:rsidR="00B566D2" w:rsidRPr="00565A2D">
        <w:rPr>
          <w:i/>
          <w:color w:val="000000"/>
          <w:u w:val="single"/>
          <w:lang w:val="en-US"/>
        </w:rPr>
        <w:t>com</w:t>
      </w:r>
    </w:p>
    <w:p w14:paraId="40FCF148" w14:textId="69C069AC" w:rsidR="00347425" w:rsidRDefault="007D3B81" w:rsidP="007D3B81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Устойчивый к биодеградации диклофенак (ДКФ) обнаруживают в </w:t>
      </w:r>
      <w:r w:rsidR="000B1976">
        <w:rPr>
          <w:color w:val="000000"/>
        </w:rPr>
        <w:t>грунтовой и питьевой</w:t>
      </w:r>
      <w:r w:rsidR="00065352">
        <w:rPr>
          <w:color w:val="000000"/>
        </w:rPr>
        <w:t xml:space="preserve"> воде </w:t>
      </w:r>
      <w:r w:rsidR="00065352" w:rsidRPr="00065352">
        <w:rPr>
          <w:color w:val="000000"/>
        </w:rPr>
        <w:t>[1]</w:t>
      </w:r>
      <w:r>
        <w:rPr>
          <w:color w:val="000000"/>
        </w:rPr>
        <w:t xml:space="preserve">, поэтому необходимо </w:t>
      </w:r>
      <w:r w:rsidR="00065352">
        <w:rPr>
          <w:color w:val="000000"/>
        </w:rPr>
        <w:t xml:space="preserve">очищать </w:t>
      </w:r>
      <w:r w:rsidR="000B1976">
        <w:rPr>
          <w:color w:val="000000"/>
        </w:rPr>
        <w:t>стоки, содержащие этот микротоксикант</w:t>
      </w:r>
      <w:r w:rsidR="00065352">
        <w:rPr>
          <w:color w:val="000000"/>
        </w:rPr>
        <w:t xml:space="preserve">. </w:t>
      </w:r>
      <w:r w:rsidR="000B1976">
        <w:rPr>
          <w:color w:val="000000"/>
        </w:rPr>
        <w:t>К</w:t>
      </w:r>
      <w:r w:rsidR="000B1976" w:rsidRPr="002F7F9A">
        <w:rPr>
          <w:color w:val="000000"/>
        </w:rPr>
        <w:t>аталитическое гидродехлорирование (ГДХ)</w:t>
      </w:r>
      <w:r w:rsidR="000B1976">
        <w:rPr>
          <w:color w:val="000000"/>
        </w:rPr>
        <w:t xml:space="preserve"> </w:t>
      </w:r>
      <w:r w:rsidR="000B1976" w:rsidRPr="00347425">
        <w:rPr>
          <w:color w:val="000000"/>
        </w:rPr>
        <w:t xml:space="preserve">– это экологически чистый </w:t>
      </w:r>
      <w:r w:rsidR="000B1976" w:rsidRPr="002F7F9A">
        <w:rPr>
          <w:color w:val="000000"/>
        </w:rPr>
        <w:t xml:space="preserve">способ </w:t>
      </w:r>
      <w:r w:rsidR="000B1976">
        <w:rPr>
          <w:color w:val="000000"/>
        </w:rPr>
        <w:t>удаления ДКФ</w:t>
      </w:r>
      <w:r w:rsidR="000B1976" w:rsidRPr="00347425">
        <w:rPr>
          <w:color w:val="000000"/>
        </w:rPr>
        <w:t xml:space="preserve"> с низким энергопотреблением и малым количеством относительно безопасных побочных продуктов</w:t>
      </w:r>
      <w:r w:rsidR="000B1976" w:rsidRPr="002F7F9A">
        <w:rPr>
          <w:color w:val="000000"/>
        </w:rPr>
        <w:t xml:space="preserve"> </w:t>
      </w:r>
      <w:r w:rsidR="008E1B18" w:rsidRPr="008E1B18">
        <w:rPr>
          <w:color w:val="000000"/>
        </w:rPr>
        <w:t>[2]</w:t>
      </w:r>
      <w:r w:rsidR="00347425">
        <w:rPr>
          <w:color w:val="000000"/>
        </w:rPr>
        <w:t>.</w:t>
      </w:r>
      <w:r w:rsidR="002F7F9A">
        <w:rPr>
          <w:color w:val="000000"/>
        </w:rPr>
        <w:t xml:space="preserve"> </w:t>
      </w:r>
    </w:p>
    <w:p w14:paraId="5B29D7CC" w14:textId="265349FF" w:rsidR="0038581F" w:rsidRPr="00065352" w:rsidRDefault="000B1976" w:rsidP="0038581F">
      <w:pPr>
        <w:ind w:firstLine="397"/>
        <w:jc w:val="both"/>
      </w:pPr>
      <w:r>
        <w:rPr>
          <w:color w:val="000000"/>
        </w:rPr>
        <w:t xml:space="preserve">Цель данной работы – выявление влияния содержания </w:t>
      </w:r>
      <w:r>
        <w:rPr>
          <w:color w:val="000000"/>
          <w:lang w:val="en-US"/>
        </w:rPr>
        <w:t>Pd</w:t>
      </w:r>
      <w:r w:rsidRPr="000B1976">
        <w:rPr>
          <w:color w:val="000000"/>
        </w:rPr>
        <w:t xml:space="preserve"> </w:t>
      </w:r>
      <w:r>
        <w:rPr>
          <w:color w:val="000000"/>
        </w:rPr>
        <w:t xml:space="preserve">и условий предварительного восстановления на каталитические свойства </w:t>
      </w:r>
      <w:r>
        <w:rPr>
          <w:color w:val="000000"/>
          <w:lang w:val="en-US"/>
        </w:rPr>
        <w:t>Pd</w:t>
      </w:r>
      <w:r w:rsidRPr="000B1976">
        <w:rPr>
          <w:color w:val="000000"/>
        </w:rPr>
        <w:t xml:space="preserve"> </w:t>
      </w:r>
      <w:r>
        <w:rPr>
          <w:color w:val="000000"/>
        </w:rPr>
        <w:t xml:space="preserve">катализаторов, синтезированных </w:t>
      </w:r>
      <w:r w:rsidR="00E30939">
        <w:t xml:space="preserve">методом влажной пропитки </w:t>
      </w:r>
      <w:r>
        <w:t xml:space="preserve">носителей </w:t>
      </w:r>
      <w:r w:rsidRPr="000B1976">
        <w:rPr>
          <w:bCs/>
          <w:color w:val="000000"/>
          <w:lang w:val="en-US"/>
        </w:rPr>
        <w:t>Al</w:t>
      </w:r>
      <w:r w:rsidRPr="000B1976">
        <w:rPr>
          <w:bCs/>
          <w:color w:val="000000"/>
          <w:vertAlign w:val="subscript"/>
        </w:rPr>
        <w:t>2</w:t>
      </w:r>
      <w:r w:rsidRPr="000B1976">
        <w:rPr>
          <w:bCs/>
          <w:color w:val="000000"/>
          <w:lang w:val="en-US"/>
        </w:rPr>
        <w:t>O</w:t>
      </w:r>
      <w:r w:rsidRPr="000B1976">
        <w:rPr>
          <w:bCs/>
          <w:color w:val="000000"/>
          <w:vertAlign w:val="subscript"/>
        </w:rPr>
        <w:t xml:space="preserve">3 </w:t>
      </w:r>
      <w:r w:rsidRPr="000B1976">
        <w:rPr>
          <w:bCs/>
          <w:color w:val="000000"/>
        </w:rPr>
        <w:t xml:space="preserve">и </w:t>
      </w:r>
      <w:r w:rsidRPr="000B1976">
        <w:rPr>
          <w:bCs/>
          <w:color w:val="000000"/>
          <w:lang w:val="en-US"/>
        </w:rPr>
        <w:t>SBA</w:t>
      </w:r>
      <w:r w:rsidRPr="000B1976">
        <w:rPr>
          <w:bCs/>
          <w:color w:val="000000"/>
        </w:rPr>
        <w:t>-15</w:t>
      </w:r>
      <w:r w:rsidR="00065352" w:rsidRPr="00065352">
        <w:rPr>
          <w:b/>
          <w:color w:val="000000"/>
        </w:rPr>
        <w:t>.</w:t>
      </w:r>
    </w:p>
    <w:p w14:paraId="4F6F4DD3" w14:textId="1B649440" w:rsidR="00C14AC8" w:rsidRDefault="002E24F9" w:rsidP="002E24F9">
      <w:pPr>
        <w:jc w:val="both"/>
      </w:pPr>
      <w:r>
        <w:rPr>
          <w:noProof/>
        </w:rPr>
        <w:drawing>
          <wp:inline distT="0" distB="0" distL="0" distR="0" wp14:anchorId="260E3229" wp14:editId="6175EA8A">
            <wp:extent cx="2780437" cy="1296670"/>
            <wp:effectExtent l="0" t="0" r="1270" b="0"/>
            <wp:docPr id="12780994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994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5060" cy="133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4159C" wp14:editId="44932C6E">
            <wp:extent cx="2964180" cy="1144489"/>
            <wp:effectExtent l="0" t="0" r="7620" b="0"/>
            <wp:docPr id="1532994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941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9691" cy="12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EEF9" w14:textId="644A8417" w:rsidR="00C14AC8" w:rsidRPr="00FB7B13" w:rsidRDefault="00C14AC8" w:rsidP="00C14AC8">
      <w:pP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t xml:space="preserve">Рис. 1. Профили ТПВ </w:t>
      </w:r>
      <w:r w:rsidR="00E56795">
        <w:rPr>
          <w:noProof/>
        </w:rPr>
        <w:t xml:space="preserve">невосстановленных </w:t>
      </w:r>
      <w:r>
        <w:rPr>
          <w:noProof/>
        </w:rPr>
        <w:t>катализаторов</w:t>
      </w:r>
      <w:r w:rsidR="00E56795">
        <w:rPr>
          <w:noProof/>
        </w:rPr>
        <w:t xml:space="preserve"> и носителей</w:t>
      </w:r>
    </w:p>
    <w:p w14:paraId="1505C8BB" w14:textId="699CC2D7" w:rsidR="00FB7B13" w:rsidRPr="008E1B18" w:rsidRDefault="007D3B81" w:rsidP="007D3B81">
      <w:pPr>
        <w:ind w:firstLine="397"/>
        <w:jc w:val="both"/>
      </w:pPr>
      <w:r w:rsidRPr="008E1B18">
        <w:t xml:space="preserve">Способность </w:t>
      </w:r>
      <w:r>
        <w:rPr>
          <w:lang w:val="en-US"/>
        </w:rPr>
        <w:t>Pd</w:t>
      </w:r>
      <w:r w:rsidRPr="008E1B18">
        <w:t xml:space="preserve"> к восстановлению изучали методом </w:t>
      </w:r>
      <w:r>
        <w:t>термопрограммированного восстановления водородом (</w:t>
      </w:r>
      <w:r w:rsidRPr="008E1B18">
        <w:t>ТПВ</w:t>
      </w:r>
      <w:r>
        <w:t xml:space="preserve">) (рис. 1). </w:t>
      </w:r>
      <w:r w:rsidR="008E1B18" w:rsidRPr="008E1B18">
        <w:t xml:space="preserve">На профилях ТПВ </w:t>
      </w:r>
      <w:r w:rsidR="00E56795">
        <w:t>всех катализаторов, кроме 0</w:t>
      </w:r>
      <w:r w:rsidR="00065352">
        <w:t>,</w:t>
      </w:r>
      <w:r w:rsidR="00E56795">
        <w:t>1%</w:t>
      </w:r>
      <w:r w:rsidR="006C178E">
        <w:rPr>
          <w:lang w:val="en-US"/>
        </w:rPr>
        <w:t>Pd</w:t>
      </w:r>
      <w:r w:rsidR="006C178E" w:rsidRPr="00737895">
        <w:t>/Al</w:t>
      </w:r>
      <w:r w:rsidR="006C178E" w:rsidRPr="00737895">
        <w:rPr>
          <w:vertAlign w:val="subscript"/>
        </w:rPr>
        <w:t>2</w:t>
      </w:r>
      <w:r w:rsidR="006C178E" w:rsidRPr="00737895">
        <w:t>O</w:t>
      </w:r>
      <w:r w:rsidR="006C178E" w:rsidRPr="00737895">
        <w:rPr>
          <w:vertAlign w:val="subscript"/>
        </w:rPr>
        <w:t>3</w:t>
      </w:r>
      <w:r w:rsidR="006C178E" w:rsidRPr="00737895">
        <w:t xml:space="preserve">, </w:t>
      </w:r>
      <w:r w:rsidR="008E1B18" w:rsidRPr="008E1B18">
        <w:t>наблюдались пики выделения H</w:t>
      </w:r>
      <w:r w:rsidR="008E1B18" w:rsidRPr="00737895">
        <w:rPr>
          <w:vertAlign w:val="subscript"/>
        </w:rPr>
        <w:t>2</w:t>
      </w:r>
      <w:r w:rsidR="00737895" w:rsidRPr="00737895">
        <w:t xml:space="preserve"> </w:t>
      </w:r>
      <w:r w:rsidR="00926A09">
        <w:t>в интервале температур</w:t>
      </w:r>
      <w:r w:rsidR="006C178E">
        <w:t xml:space="preserve"> 40-70</w:t>
      </w:r>
      <w:r w:rsidR="006C178E" w:rsidRPr="006C178E">
        <w:rPr>
          <w:color w:val="000000"/>
        </w:rPr>
        <w:t xml:space="preserve"> </w:t>
      </w:r>
      <w:r w:rsidR="006C178E">
        <w:rPr>
          <w:color w:val="000000"/>
        </w:rPr>
        <w:t>ºС</w:t>
      </w:r>
      <w:r w:rsidR="00E56795">
        <w:rPr>
          <w:color w:val="000000"/>
        </w:rPr>
        <w:t xml:space="preserve">, то есть </w:t>
      </w:r>
      <w:r w:rsidR="008E1B18" w:rsidRPr="008E1B18">
        <w:t xml:space="preserve">PdO </w:t>
      </w:r>
      <w:r w:rsidR="00E56795">
        <w:t xml:space="preserve">способен восстанавливаться </w:t>
      </w:r>
      <w:r w:rsidR="008E1B18" w:rsidRPr="008E1B18">
        <w:t>при низкой температуре (</w:t>
      </w:r>
      <w:r w:rsidR="00737895" w:rsidRPr="00737895">
        <w:t>30 ºС</w:t>
      </w:r>
      <w:r w:rsidR="008E1B18" w:rsidRPr="008E1B18">
        <w:t>) в ходе заполнения реактора водородом перед началом ТПВ</w:t>
      </w:r>
      <w:r w:rsidR="00737895">
        <w:t xml:space="preserve">. </w:t>
      </w:r>
    </w:p>
    <w:p w14:paraId="0D1D44CD" w14:textId="59423C11" w:rsidR="00C9069A" w:rsidRPr="00737895" w:rsidRDefault="002F7E4D" w:rsidP="002F7E4D">
      <w:pP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6BA1E6B" wp14:editId="23D51E43">
            <wp:extent cx="5638800" cy="1470484"/>
            <wp:effectExtent l="0" t="0" r="0" b="0"/>
            <wp:docPr id="1140812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22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973" cy="14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1C29" w14:textId="221E1ED7" w:rsidR="00737895" w:rsidRPr="00926A09" w:rsidRDefault="006C2999" w:rsidP="00926A09">
      <w:pPr>
        <w:shd w:val="clear" w:color="auto" w:fill="FFFFFF"/>
        <w:jc w:val="center"/>
        <w:rPr>
          <w:noProof/>
        </w:rPr>
      </w:pPr>
      <w:r>
        <w:rPr>
          <w:noProof/>
        </w:rPr>
        <w:t xml:space="preserve">Рис. </w:t>
      </w:r>
      <w:r w:rsidR="001E6F14">
        <w:rPr>
          <w:noProof/>
        </w:rPr>
        <w:t>2</w:t>
      </w:r>
      <w:r>
        <w:rPr>
          <w:noProof/>
        </w:rPr>
        <w:t>. Кинетические кривые ГДХ ДКФ</w:t>
      </w:r>
      <w:r w:rsidR="00D349C6">
        <w:rPr>
          <w:noProof/>
        </w:rPr>
        <w:t xml:space="preserve">. </w:t>
      </w:r>
      <w:r w:rsidR="00065352">
        <w:rPr>
          <w:noProof/>
        </w:rPr>
        <w:t>Также у</w:t>
      </w:r>
      <w:r w:rsidR="00D349C6">
        <w:rPr>
          <w:noProof/>
        </w:rPr>
        <w:t>казана температура восстановления.</w:t>
      </w:r>
    </w:p>
    <w:p w14:paraId="476D6523" w14:textId="4C2C00C1" w:rsidR="00FB7B13" w:rsidRPr="00EB4311" w:rsidRDefault="007D3B81" w:rsidP="007D3B81">
      <w:pPr>
        <w:shd w:val="clear" w:color="auto" w:fill="FFFFFF"/>
        <w:ind w:firstLine="397"/>
        <w:jc w:val="both"/>
        <w:rPr>
          <w:color w:val="000000"/>
        </w:rPr>
      </w:pPr>
      <w:r w:rsidRPr="002027D2">
        <w:t>Реакцию ГДХ осуществляли при</w:t>
      </w:r>
      <w:r>
        <w:t xml:space="preserve"> </w:t>
      </w:r>
      <w:r>
        <w:rPr>
          <w:color w:val="000000"/>
        </w:rPr>
        <w:t>30</w:t>
      </w:r>
      <w:r>
        <w:rPr>
          <w:color w:val="000000"/>
          <w:lang w:val="en-US"/>
        </w:rPr>
        <w:t> </w:t>
      </w:r>
      <w:r>
        <w:rPr>
          <w:color w:val="000000"/>
        </w:rPr>
        <w:t>ºС</w:t>
      </w:r>
      <w:r w:rsidRPr="002027D2">
        <w:t xml:space="preserve"> в реакторе периодического действия при постоянной подаче H</w:t>
      </w:r>
      <w:r w:rsidRPr="00EC3A7D">
        <w:rPr>
          <w:vertAlign w:val="subscript"/>
        </w:rPr>
        <w:t>2</w:t>
      </w:r>
      <w:r>
        <w:t xml:space="preserve">. </w:t>
      </w:r>
      <w:r>
        <w:rPr>
          <w:color w:val="000000"/>
        </w:rPr>
        <w:t xml:space="preserve">Содержание ДКФ и продуктов его ГДХ (2-(2-хлоранилино)-фенилацетат, </w:t>
      </w:r>
      <w:r w:rsidRPr="002C5E6A">
        <w:rPr>
          <w:color w:val="000000"/>
        </w:rPr>
        <w:t>2-</w:t>
      </w:r>
      <w:r>
        <w:rPr>
          <w:color w:val="000000"/>
        </w:rPr>
        <w:t xml:space="preserve">анилинофенилацетат) анализировали методом ВЭЖХ. </w:t>
      </w:r>
      <w:r w:rsidR="00FB7B13">
        <w:rPr>
          <w:color w:val="000000"/>
        </w:rPr>
        <w:t xml:space="preserve">Как видно из рис.2, </w:t>
      </w:r>
      <w:r w:rsidR="00D349C6">
        <w:rPr>
          <w:color w:val="000000"/>
        </w:rPr>
        <w:t>начальная скорость превращения ДКФ для образцов 1</w:t>
      </w:r>
      <w:r w:rsidR="00065352">
        <w:rPr>
          <w:color w:val="000000"/>
        </w:rPr>
        <w:t>%</w:t>
      </w:r>
      <w:r w:rsidR="00D349C6">
        <w:rPr>
          <w:color w:val="000000"/>
          <w:lang w:val="en-US"/>
        </w:rPr>
        <w:t>Pd</w:t>
      </w:r>
      <w:r w:rsidR="00D349C6" w:rsidRPr="00FB7B13">
        <w:rPr>
          <w:color w:val="000000"/>
        </w:rPr>
        <w:t>/</w:t>
      </w:r>
      <w:r w:rsidR="00D349C6">
        <w:rPr>
          <w:color w:val="000000"/>
          <w:lang w:val="en-US"/>
        </w:rPr>
        <w:t>Al</w:t>
      </w:r>
      <w:r w:rsidR="00D349C6" w:rsidRPr="00FB7B13">
        <w:rPr>
          <w:color w:val="000000"/>
          <w:vertAlign w:val="subscript"/>
        </w:rPr>
        <w:t>2</w:t>
      </w:r>
      <w:r w:rsidR="00D349C6">
        <w:rPr>
          <w:color w:val="000000"/>
          <w:lang w:val="en-US"/>
        </w:rPr>
        <w:t>O</w:t>
      </w:r>
      <w:r w:rsidR="00D349C6" w:rsidRPr="00FB7B13">
        <w:rPr>
          <w:color w:val="000000"/>
          <w:vertAlign w:val="subscript"/>
        </w:rPr>
        <w:t>3</w:t>
      </w:r>
      <w:r w:rsidR="00D349C6">
        <w:rPr>
          <w:color w:val="000000"/>
          <w:vertAlign w:val="subscript"/>
        </w:rPr>
        <w:t xml:space="preserve"> </w:t>
      </w:r>
      <w:r w:rsidR="00D349C6" w:rsidRPr="00D349C6">
        <w:rPr>
          <w:color w:val="000000"/>
        </w:rPr>
        <w:t xml:space="preserve">и </w:t>
      </w:r>
      <w:r w:rsidR="00D349C6" w:rsidRPr="00FB7B13">
        <w:rPr>
          <w:color w:val="000000"/>
        </w:rPr>
        <w:t>0,1</w:t>
      </w:r>
      <w:r w:rsidR="00D349C6">
        <w:rPr>
          <w:color w:val="000000"/>
        </w:rPr>
        <w:t>%</w:t>
      </w:r>
      <w:r w:rsidR="00D349C6">
        <w:rPr>
          <w:color w:val="000000"/>
          <w:lang w:val="en-US"/>
        </w:rPr>
        <w:t>Pd</w:t>
      </w:r>
      <w:r w:rsidR="00D349C6" w:rsidRPr="00FB7B13">
        <w:rPr>
          <w:color w:val="000000"/>
        </w:rPr>
        <w:t>/</w:t>
      </w:r>
      <w:r w:rsidR="00D349C6">
        <w:rPr>
          <w:color w:val="000000"/>
          <w:lang w:val="en-US"/>
        </w:rPr>
        <w:t>SBA</w:t>
      </w:r>
      <w:r w:rsidR="00D349C6">
        <w:rPr>
          <w:color w:val="000000"/>
        </w:rPr>
        <w:t xml:space="preserve"> совпадает, однако 1</w:t>
      </w:r>
      <w:r w:rsidR="00065352">
        <w:rPr>
          <w:color w:val="000000"/>
        </w:rPr>
        <w:t>%</w:t>
      </w:r>
      <w:r w:rsidR="00D349C6">
        <w:rPr>
          <w:color w:val="000000"/>
          <w:lang w:val="en-US"/>
        </w:rPr>
        <w:t>Pd</w:t>
      </w:r>
      <w:r w:rsidR="00D349C6" w:rsidRPr="00FB7B13">
        <w:rPr>
          <w:color w:val="000000"/>
        </w:rPr>
        <w:t>/</w:t>
      </w:r>
      <w:r w:rsidR="00D349C6">
        <w:rPr>
          <w:color w:val="000000"/>
          <w:lang w:val="en-US"/>
        </w:rPr>
        <w:t>Al</w:t>
      </w:r>
      <w:r w:rsidR="00D349C6" w:rsidRPr="00FB7B13">
        <w:rPr>
          <w:color w:val="000000"/>
          <w:vertAlign w:val="subscript"/>
        </w:rPr>
        <w:t>2</w:t>
      </w:r>
      <w:r w:rsidR="00D349C6">
        <w:rPr>
          <w:color w:val="000000"/>
          <w:lang w:val="en-US"/>
        </w:rPr>
        <w:t>O</w:t>
      </w:r>
      <w:r w:rsidR="00D349C6" w:rsidRPr="00FB7B13">
        <w:rPr>
          <w:color w:val="000000"/>
          <w:vertAlign w:val="subscript"/>
        </w:rPr>
        <w:t>3</w:t>
      </w:r>
      <w:r w:rsidR="00D349C6">
        <w:rPr>
          <w:color w:val="000000"/>
          <w:vertAlign w:val="subscript"/>
        </w:rPr>
        <w:t xml:space="preserve"> </w:t>
      </w:r>
      <w:r w:rsidR="00D349C6">
        <w:rPr>
          <w:color w:val="000000"/>
        </w:rPr>
        <w:t xml:space="preserve">обеспечивает более </w:t>
      </w:r>
      <w:r w:rsidR="00FB7B13">
        <w:rPr>
          <w:color w:val="000000"/>
        </w:rPr>
        <w:t>высокую степень превращения</w:t>
      </w:r>
      <w:r w:rsidR="00065352">
        <w:rPr>
          <w:color w:val="000000"/>
        </w:rPr>
        <w:t>.</w:t>
      </w:r>
      <w:r w:rsidR="00FB7B13">
        <w:rPr>
          <w:color w:val="000000"/>
        </w:rPr>
        <w:t xml:space="preserve"> </w:t>
      </w:r>
      <w:r w:rsidR="00D349C6">
        <w:rPr>
          <w:color w:val="000000"/>
        </w:rPr>
        <w:t>Восстановление при 30</w:t>
      </w:r>
      <w:r w:rsidR="00065352" w:rsidRPr="00065352">
        <w:rPr>
          <w:color w:val="000000"/>
        </w:rPr>
        <w:t xml:space="preserve"> </w:t>
      </w:r>
      <w:r w:rsidR="00065352">
        <w:rPr>
          <w:color w:val="000000"/>
        </w:rPr>
        <w:t>ºС</w:t>
      </w:r>
      <w:r w:rsidR="00D349C6">
        <w:rPr>
          <w:color w:val="000000"/>
        </w:rPr>
        <w:t xml:space="preserve"> и при 32</w:t>
      </w:r>
      <w:r w:rsidR="00065352">
        <w:rPr>
          <w:color w:val="000000"/>
        </w:rPr>
        <w:t>0</w:t>
      </w:r>
      <w:r w:rsidR="00065352" w:rsidRPr="00065352">
        <w:rPr>
          <w:color w:val="000000"/>
        </w:rPr>
        <w:t xml:space="preserve"> </w:t>
      </w:r>
      <w:r w:rsidR="00065352">
        <w:rPr>
          <w:color w:val="000000"/>
        </w:rPr>
        <w:t>ºС п</w:t>
      </w:r>
      <w:r w:rsidR="00D349C6">
        <w:rPr>
          <w:color w:val="000000"/>
        </w:rPr>
        <w:t xml:space="preserve">риводит к сравнимой эффективности всех катализаторов, </w:t>
      </w:r>
      <w:r w:rsidR="00FB7B13">
        <w:rPr>
          <w:color w:val="000000"/>
        </w:rPr>
        <w:t xml:space="preserve">кроме </w:t>
      </w:r>
      <w:r w:rsidR="002F7E4D">
        <w:rPr>
          <w:color w:val="000000"/>
        </w:rPr>
        <w:t xml:space="preserve">менее активного </w:t>
      </w:r>
      <w:r w:rsidR="00FB7B13">
        <w:rPr>
          <w:color w:val="000000"/>
        </w:rPr>
        <w:t>0,1</w:t>
      </w:r>
      <w:r w:rsidR="00926A09">
        <w:rPr>
          <w:color w:val="000000"/>
        </w:rPr>
        <w:t>%</w:t>
      </w:r>
      <w:r w:rsidR="00FB7B13">
        <w:rPr>
          <w:color w:val="000000"/>
          <w:lang w:val="en-US"/>
        </w:rPr>
        <w:t>Pd</w:t>
      </w:r>
      <w:r w:rsidR="00FB7B13" w:rsidRPr="00FB7B13">
        <w:rPr>
          <w:color w:val="000000"/>
        </w:rPr>
        <w:t>/</w:t>
      </w:r>
      <w:r w:rsidR="00FB7B13">
        <w:rPr>
          <w:color w:val="000000"/>
          <w:lang w:val="en-US"/>
        </w:rPr>
        <w:t>Al</w:t>
      </w:r>
      <w:r w:rsidR="00FB7B13" w:rsidRPr="00FB7B13">
        <w:rPr>
          <w:color w:val="000000"/>
          <w:vertAlign w:val="subscript"/>
        </w:rPr>
        <w:t>2</w:t>
      </w:r>
      <w:r w:rsidR="00FB7B13">
        <w:rPr>
          <w:color w:val="000000"/>
          <w:lang w:val="en-US"/>
        </w:rPr>
        <w:t>O</w:t>
      </w:r>
      <w:r w:rsidR="00FB7B13" w:rsidRPr="00FB7B13">
        <w:rPr>
          <w:color w:val="000000"/>
          <w:vertAlign w:val="subscript"/>
        </w:rPr>
        <w:t>3</w:t>
      </w:r>
      <w:r w:rsidR="00FB7B13" w:rsidRPr="00FB7B13">
        <w:rPr>
          <w:color w:val="000000"/>
        </w:rPr>
        <w:t>,</w:t>
      </w:r>
      <w:r w:rsidR="00FB7B13">
        <w:rPr>
          <w:color w:val="000000"/>
        </w:rPr>
        <w:t xml:space="preserve"> что согласуется с результатами ТПВ-</w:t>
      </w:r>
      <w:r w:rsidR="00FB7B13">
        <w:rPr>
          <w:color w:val="000000"/>
          <w:lang w:val="en-US"/>
        </w:rPr>
        <w:t>H</w:t>
      </w:r>
      <w:r w:rsidR="00FB7B13" w:rsidRPr="00FB7B13">
        <w:rPr>
          <w:color w:val="000000"/>
          <w:vertAlign w:val="subscript"/>
        </w:rPr>
        <w:t>2</w:t>
      </w:r>
      <w:r w:rsidR="00FB7B13" w:rsidRPr="00FB7B13">
        <w:rPr>
          <w:color w:val="000000"/>
        </w:rPr>
        <w:t xml:space="preserve">. </w:t>
      </w:r>
    </w:p>
    <w:p w14:paraId="21B27343" w14:textId="77777777" w:rsidR="00E14905" w:rsidRDefault="00E14905" w:rsidP="00E14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80CC6">
        <w:rPr>
          <w:i/>
          <w:iCs/>
          <w:color w:val="000000"/>
        </w:rPr>
        <w:t xml:space="preserve">Авторы выражают благодарность Программе развития МГУ. </w:t>
      </w:r>
    </w:p>
    <w:p w14:paraId="30703309" w14:textId="77777777" w:rsidR="00070E4F" w:rsidRPr="008E1B18" w:rsidRDefault="00070E4F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D663E3" w14:textId="08EA1FF0" w:rsidR="00640E8C" w:rsidRPr="00640E8C" w:rsidRDefault="00640E8C" w:rsidP="00640E8C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640E8C">
        <w:rPr>
          <w:color w:val="000000"/>
          <w:lang w:val="en-US"/>
        </w:rPr>
        <w:t>. Palanivel S., Ramakrishnan A. A. M., Thavamani P., Veeramuthu A., Thayumanavan P., Feng L. G. Occurrence, interactive effects and ecological risk of diclofenac in environmental compartments and biota - a review</w:t>
      </w:r>
      <w:r>
        <w:rPr>
          <w:color w:val="000000"/>
          <w:lang w:val="en-US"/>
        </w:rPr>
        <w:t xml:space="preserve"> // </w:t>
      </w:r>
      <w:r w:rsidRPr="00640E8C">
        <w:rPr>
          <w:color w:val="000000"/>
          <w:lang w:val="en-US"/>
        </w:rPr>
        <w:t>Sci. Total Environ.</w:t>
      </w:r>
      <w:r>
        <w:rPr>
          <w:color w:val="000000"/>
          <w:lang w:val="en-US"/>
        </w:rPr>
        <w:t xml:space="preserve"> 2020. Vol. 698. P. </w:t>
      </w:r>
      <w:r w:rsidRPr="000B1976">
        <w:rPr>
          <w:color w:val="000000"/>
          <w:lang w:val="en-US"/>
        </w:rPr>
        <w:t>134057</w:t>
      </w:r>
    </w:p>
    <w:p w14:paraId="43B8FBBD" w14:textId="7FDA6490" w:rsidR="00640E8C" w:rsidRPr="007D3B81" w:rsidRDefault="008E1B18" w:rsidP="004C7523">
      <w:pPr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070E4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Lokteva E.S., Shishova V.V., Maslakov K.I., Golubina E.V., Kharlanov A.N., Rodin I.A.</w:t>
      </w:r>
      <w:r w:rsidR="004C7523">
        <w:rPr>
          <w:color w:val="000000"/>
          <w:lang w:val="en-US"/>
        </w:rPr>
        <w:t xml:space="preserve"> </w:t>
      </w:r>
      <w:r w:rsidR="004C7523" w:rsidRPr="004C7523">
        <w:rPr>
          <w:color w:val="000000"/>
          <w:lang w:val="en-US"/>
        </w:rPr>
        <w:t>Bimetallic PdFe catalysts in hydrodechlorination of diclofenac: Influence of support nature, metal deposition sequence and reduction condition</w:t>
      </w:r>
      <w:r>
        <w:rPr>
          <w:color w:val="000000"/>
          <w:lang w:val="en-US"/>
        </w:rPr>
        <w:t xml:space="preserve"> // </w:t>
      </w:r>
      <w:r w:rsidRPr="008E1B18">
        <w:rPr>
          <w:color w:val="000000"/>
          <w:lang w:val="en-US"/>
        </w:rPr>
        <w:t>Appl. Surf. Sci.</w:t>
      </w:r>
      <w:r>
        <w:rPr>
          <w:color w:val="000000"/>
          <w:lang w:val="en-US"/>
        </w:rPr>
        <w:t xml:space="preserve"> 2023. Vol. 613. P. 156022.</w:t>
      </w:r>
    </w:p>
    <w:sectPr w:rsidR="00640E8C" w:rsidRPr="007D3B81" w:rsidSect="000A4F94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C76"/>
    <w:multiLevelType w:val="hybridMultilevel"/>
    <w:tmpl w:val="D8B2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2357"/>
    <w:multiLevelType w:val="hybridMultilevel"/>
    <w:tmpl w:val="24F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9B25C1"/>
    <w:multiLevelType w:val="hybridMultilevel"/>
    <w:tmpl w:val="6296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3530">
    <w:abstractNumId w:val="2"/>
  </w:num>
  <w:num w:numId="2" w16cid:durableId="1281573340">
    <w:abstractNumId w:val="3"/>
  </w:num>
  <w:num w:numId="3" w16cid:durableId="1610550502">
    <w:abstractNumId w:val="1"/>
  </w:num>
  <w:num w:numId="4" w16cid:durableId="778912474">
    <w:abstractNumId w:val="0"/>
  </w:num>
  <w:num w:numId="5" w16cid:durableId="2088115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65352"/>
    <w:rsid w:val="00070E4F"/>
    <w:rsid w:val="000741E6"/>
    <w:rsid w:val="00086081"/>
    <w:rsid w:val="00096D21"/>
    <w:rsid w:val="000A0648"/>
    <w:rsid w:val="000A4F94"/>
    <w:rsid w:val="000B1976"/>
    <w:rsid w:val="000E1B1F"/>
    <w:rsid w:val="000E7601"/>
    <w:rsid w:val="00101A1C"/>
    <w:rsid w:val="00106375"/>
    <w:rsid w:val="00116478"/>
    <w:rsid w:val="00126F0F"/>
    <w:rsid w:val="00130241"/>
    <w:rsid w:val="0014706C"/>
    <w:rsid w:val="00165614"/>
    <w:rsid w:val="00173B15"/>
    <w:rsid w:val="001806D2"/>
    <w:rsid w:val="001A2382"/>
    <w:rsid w:val="001A6215"/>
    <w:rsid w:val="001B4D7E"/>
    <w:rsid w:val="001E61C2"/>
    <w:rsid w:val="001E6F14"/>
    <w:rsid w:val="001F0185"/>
    <w:rsid w:val="001F0493"/>
    <w:rsid w:val="001F5455"/>
    <w:rsid w:val="002264EE"/>
    <w:rsid w:val="0023307C"/>
    <w:rsid w:val="00291F11"/>
    <w:rsid w:val="002E24F9"/>
    <w:rsid w:val="002F7E4D"/>
    <w:rsid w:val="002F7F9A"/>
    <w:rsid w:val="0031361E"/>
    <w:rsid w:val="00347425"/>
    <w:rsid w:val="00365F48"/>
    <w:rsid w:val="003716F0"/>
    <w:rsid w:val="0038581F"/>
    <w:rsid w:val="00391C38"/>
    <w:rsid w:val="003B76D6"/>
    <w:rsid w:val="003C5655"/>
    <w:rsid w:val="00425923"/>
    <w:rsid w:val="00440F94"/>
    <w:rsid w:val="004A26A3"/>
    <w:rsid w:val="004C7523"/>
    <w:rsid w:val="004C7DE5"/>
    <w:rsid w:val="004F0EDF"/>
    <w:rsid w:val="00500DB4"/>
    <w:rsid w:val="00522BF1"/>
    <w:rsid w:val="00565A2D"/>
    <w:rsid w:val="005749B6"/>
    <w:rsid w:val="00580B1C"/>
    <w:rsid w:val="0058589D"/>
    <w:rsid w:val="00590166"/>
    <w:rsid w:val="005D4077"/>
    <w:rsid w:val="005E0D15"/>
    <w:rsid w:val="00640E8C"/>
    <w:rsid w:val="006447E1"/>
    <w:rsid w:val="006834C5"/>
    <w:rsid w:val="006C178E"/>
    <w:rsid w:val="006C2999"/>
    <w:rsid w:val="006C4D26"/>
    <w:rsid w:val="006F7A19"/>
    <w:rsid w:val="00737895"/>
    <w:rsid w:val="00775389"/>
    <w:rsid w:val="00776CBC"/>
    <w:rsid w:val="00797838"/>
    <w:rsid w:val="007C36D8"/>
    <w:rsid w:val="007C7209"/>
    <w:rsid w:val="007D3B81"/>
    <w:rsid w:val="007F2744"/>
    <w:rsid w:val="008250C0"/>
    <w:rsid w:val="008422C9"/>
    <w:rsid w:val="008467C7"/>
    <w:rsid w:val="00862C59"/>
    <w:rsid w:val="00877FF4"/>
    <w:rsid w:val="00882CFE"/>
    <w:rsid w:val="008931BE"/>
    <w:rsid w:val="008A0267"/>
    <w:rsid w:val="008E1B18"/>
    <w:rsid w:val="00921D45"/>
    <w:rsid w:val="00926A09"/>
    <w:rsid w:val="00960546"/>
    <w:rsid w:val="00964278"/>
    <w:rsid w:val="009A66DB"/>
    <w:rsid w:val="009B2F80"/>
    <w:rsid w:val="009B3300"/>
    <w:rsid w:val="009F3380"/>
    <w:rsid w:val="00A02163"/>
    <w:rsid w:val="00A261AF"/>
    <w:rsid w:val="00A314FE"/>
    <w:rsid w:val="00A56C16"/>
    <w:rsid w:val="00AF3B24"/>
    <w:rsid w:val="00B566D2"/>
    <w:rsid w:val="00B97BF5"/>
    <w:rsid w:val="00BF36F8"/>
    <w:rsid w:val="00BF4622"/>
    <w:rsid w:val="00C14AC8"/>
    <w:rsid w:val="00C9069A"/>
    <w:rsid w:val="00CC1C1A"/>
    <w:rsid w:val="00CD00B1"/>
    <w:rsid w:val="00D22306"/>
    <w:rsid w:val="00D349C6"/>
    <w:rsid w:val="00D42542"/>
    <w:rsid w:val="00D8121C"/>
    <w:rsid w:val="00E14905"/>
    <w:rsid w:val="00E22189"/>
    <w:rsid w:val="00E30939"/>
    <w:rsid w:val="00E56795"/>
    <w:rsid w:val="00E651B9"/>
    <w:rsid w:val="00E74069"/>
    <w:rsid w:val="00E74B4C"/>
    <w:rsid w:val="00EA76F4"/>
    <w:rsid w:val="00EB1F49"/>
    <w:rsid w:val="00EB4311"/>
    <w:rsid w:val="00F6605F"/>
    <w:rsid w:val="00F839B0"/>
    <w:rsid w:val="00F865B3"/>
    <w:rsid w:val="00FB0250"/>
    <w:rsid w:val="00FB1509"/>
    <w:rsid w:val="00FB7B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474FB"/>
  <w14:defaultImageDpi w14:val="0"/>
  <w15:docId w15:val="{26C5A746-F100-422D-91A6-B8510B51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4F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A4F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A4F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A4F9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0A4F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A4F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0A4F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A4F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Pr>
      <w:rFonts w:ascii="Cambria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0A4F9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hAnsi="Cambria" w:cs="Times New Roman"/>
      <w:sz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B566D2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5679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79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795"/>
    <w:rPr>
      <w:rFonts w:ascii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79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795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 (полужирный шрифт, выравнивание по центру,</vt:lpstr>
    </vt:vector>
  </TitlesOfParts>
  <Company>Lomonosov MSU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(полужирный шрифт, выравнивание по центру,</dc:title>
  <dc:subject/>
  <dc:creator>Татьяна</dc:creator>
  <cp:keywords/>
  <dc:description/>
  <cp:lastModifiedBy>mpesotskiy2003@gmail.com</cp:lastModifiedBy>
  <cp:revision>4</cp:revision>
  <dcterms:created xsi:type="dcterms:W3CDTF">2025-02-17T08:47:00Z</dcterms:created>
  <dcterms:modified xsi:type="dcterms:W3CDTF">2025-02-25T14:17:00Z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