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0E44" w14:textId="77777777" w:rsidR="004F661B" w:rsidRDefault="004F661B" w:rsidP="008B7FD3">
      <w:pPr>
        <w:spacing w:after="120"/>
        <w:jc w:val="center"/>
        <w:rPr>
          <w:b/>
          <w:bCs/>
          <w:color w:val="222222"/>
          <w:shd w:val="clear" w:color="auto" w:fill="FFFFFF"/>
        </w:rPr>
      </w:pPr>
      <w:bookmarkStart w:id="0" w:name="_Hlk191395368"/>
      <w:r w:rsidRPr="004F661B">
        <w:rPr>
          <w:b/>
          <w:bCs/>
          <w:color w:val="222222"/>
          <w:shd w:val="clear" w:color="auto" w:fill="FFFFFF"/>
        </w:rPr>
        <w:t>Разработка электрохимического метода получения 2-этилгексаноата хрома (III) для каталитической системы гомогенной тримеризации этилена</w:t>
      </w:r>
    </w:p>
    <w:p w14:paraId="46CB2389" w14:textId="75F815A3" w:rsidR="008B7FD3" w:rsidRDefault="008B7FD3" w:rsidP="008B7FD3">
      <w:pPr>
        <w:spacing w:after="120"/>
        <w:jc w:val="center"/>
        <w:rPr>
          <w:b/>
          <w:bCs/>
          <w:i/>
          <w:iCs/>
          <w:vertAlign w:val="superscript"/>
        </w:rPr>
      </w:pPr>
      <w:r w:rsidRPr="00731584">
        <w:rPr>
          <w:b/>
          <w:bCs/>
          <w:i/>
          <w:iCs/>
        </w:rPr>
        <w:t>Сафонов М.С.</w:t>
      </w:r>
      <w:r w:rsidRPr="00731584">
        <w:rPr>
          <w:b/>
          <w:bCs/>
          <w:i/>
          <w:iCs/>
          <w:vertAlign w:val="superscript"/>
        </w:rPr>
        <w:t>1</w:t>
      </w:r>
      <w:r w:rsidRPr="00731584">
        <w:rPr>
          <w:b/>
          <w:bCs/>
          <w:i/>
          <w:iCs/>
        </w:rPr>
        <w:t>, Иванов А.С.</w:t>
      </w:r>
      <w:r w:rsidRPr="00731584">
        <w:rPr>
          <w:b/>
          <w:bCs/>
          <w:i/>
          <w:iCs/>
          <w:vertAlign w:val="superscript"/>
        </w:rPr>
        <w:t>1,2</w:t>
      </w:r>
      <w:r w:rsidRPr="00731584">
        <w:rPr>
          <w:b/>
          <w:bCs/>
          <w:i/>
          <w:iCs/>
        </w:rPr>
        <w:t>, Сухов А.В.</w:t>
      </w:r>
      <w:r w:rsidRPr="00731584">
        <w:rPr>
          <w:b/>
          <w:bCs/>
          <w:i/>
          <w:iCs/>
          <w:vertAlign w:val="superscript"/>
        </w:rPr>
        <w:t>1,2</w:t>
      </w:r>
      <w:r w:rsidRPr="00731584">
        <w:rPr>
          <w:b/>
          <w:bCs/>
          <w:i/>
          <w:iCs/>
        </w:rPr>
        <w:t>, Никитин М.М.</w:t>
      </w:r>
      <w:r w:rsidRPr="00731584">
        <w:rPr>
          <w:b/>
          <w:bCs/>
          <w:i/>
          <w:iCs/>
          <w:vertAlign w:val="superscript"/>
        </w:rPr>
        <w:t>1</w:t>
      </w:r>
      <w:r w:rsidRPr="00731584">
        <w:rPr>
          <w:b/>
          <w:bCs/>
          <w:i/>
          <w:iCs/>
        </w:rPr>
        <w:t>, Яхваров Д.Г.</w:t>
      </w:r>
      <w:r w:rsidRPr="00731584">
        <w:rPr>
          <w:b/>
          <w:bCs/>
          <w:i/>
          <w:iCs/>
          <w:vertAlign w:val="superscript"/>
        </w:rPr>
        <w:t>1,2</w:t>
      </w:r>
    </w:p>
    <w:p w14:paraId="0DBE1867" w14:textId="77777777" w:rsidR="004F6869" w:rsidRPr="00731584" w:rsidRDefault="004F6869" w:rsidP="004F6869">
      <w:pPr>
        <w:spacing w:after="120"/>
        <w:jc w:val="center"/>
        <w:rPr>
          <w:i/>
          <w:iCs/>
        </w:rPr>
      </w:pPr>
      <w:r>
        <w:rPr>
          <w:i/>
          <w:iCs/>
        </w:rPr>
        <w:t>Студент, 3 курс специалитета</w:t>
      </w:r>
    </w:p>
    <w:bookmarkEnd w:id="0"/>
    <w:p w14:paraId="1FE86A5B" w14:textId="77777777" w:rsidR="004F6869" w:rsidRPr="00731584" w:rsidRDefault="004F6869" w:rsidP="004F6869">
      <w:pPr>
        <w:spacing w:after="120"/>
        <w:jc w:val="center"/>
        <w:rPr>
          <w:i/>
          <w:iCs/>
        </w:rPr>
      </w:pPr>
      <w:r>
        <w:rPr>
          <w:b/>
          <w:bCs/>
          <w:i/>
          <w:iCs/>
          <w:vertAlign w:val="superscript"/>
        </w:rPr>
        <w:t>1</w:t>
      </w:r>
      <w:r w:rsidRPr="00731584">
        <w:rPr>
          <w:i/>
          <w:iCs/>
          <w:vertAlign w:val="superscript"/>
        </w:rPr>
        <w:t xml:space="preserve"> </w:t>
      </w:r>
      <w:r w:rsidRPr="00731584">
        <w:rPr>
          <w:i/>
          <w:iCs/>
        </w:rPr>
        <w:t>Казанский (Приволжский) федеральный университет, химический институт им. А.М</w:t>
      </w:r>
      <w:r>
        <w:rPr>
          <w:i/>
          <w:iCs/>
        </w:rPr>
        <w:t xml:space="preserve">. </w:t>
      </w:r>
      <w:r w:rsidRPr="00731584">
        <w:rPr>
          <w:i/>
          <w:iCs/>
        </w:rPr>
        <w:t>Бутлерова, Казань, Россия</w:t>
      </w:r>
    </w:p>
    <w:p w14:paraId="3244FA67" w14:textId="77777777" w:rsidR="004F6869" w:rsidRPr="00731584" w:rsidRDefault="004F6869" w:rsidP="004F6869">
      <w:pPr>
        <w:spacing w:after="120"/>
        <w:jc w:val="center"/>
        <w:rPr>
          <w:i/>
          <w:iCs/>
        </w:rPr>
      </w:pPr>
      <w:r>
        <w:rPr>
          <w:b/>
          <w:bCs/>
          <w:i/>
          <w:iCs/>
          <w:vertAlign w:val="superscript"/>
        </w:rPr>
        <w:t>2</w:t>
      </w:r>
      <w:r w:rsidRPr="00731584">
        <w:rPr>
          <w:i/>
          <w:iCs/>
          <w:vertAlign w:val="superscript"/>
        </w:rPr>
        <w:t xml:space="preserve"> </w:t>
      </w:r>
      <w:r w:rsidRPr="00731584">
        <w:rPr>
          <w:i/>
          <w:iCs/>
        </w:rPr>
        <w:t>Институт органической и физической химии им. А.Е. Арбузова ФИЦ КазНЦ РАН,</w:t>
      </w:r>
      <w:r>
        <w:rPr>
          <w:i/>
          <w:iCs/>
        </w:rPr>
        <w:t xml:space="preserve"> </w:t>
      </w:r>
      <w:r w:rsidRPr="00731584">
        <w:rPr>
          <w:i/>
          <w:iCs/>
        </w:rPr>
        <w:t>Казань</w:t>
      </w:r>
      <w:r>
        <w:rPr>
          <w:i/>
          <w:iCs/>
        </w:rPr>
        <w:t>, Россия</w:t>
      </w:r>
    </w:p>
    <w:p w14:paraId="099014F9" w14:textId="77777777" w:rsidR="008B7FD3" w:rsidRPr="00731584" w:rsidRDefault="008B7FD3" w:rsidP="008B7FD3">
      <w:pPr>
        <w:spacing w:after="120"/>
        <w:jc w:val="center"/>
        <w:rPr>
          <w:i/>
          <w:iCs/>
          <w:lang w:val="en-US"/>
        </w:rPr>
      </w:pPr>
      <w:r w:rsidRPr="00731584">
        <w:rPr>
          <w:i/>
          <w:iCs/>
          <w:lang w:val="en-US"/>
        </w:rPr>
        <w:t>E-mail: maksimka.safonov@gmail.com</w:t>
      </w:r>
    </w:p>
    <w:p w14:paraId="003FF5E0" w14:textId="13E5021B" w:rsidR="00577EA6" w:rsidRDefault="00577EA6" w:rsidP="003D6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7EA6">
        <w:rPr>
          <w:color w:val="000000"/>
        </w:rPr>
        <w:t xml:space="preserve">В последние годы </w:t>
      </w:r>
      <w:r>
        <w:rPr>
          <w:color w:val="000000"/>
        </w:rPr>
        <w:t>фиксируется</w:t>
      </w:r>
      <w:r w:rsidRPr="00577EA6">
        <w:rPr>
          <w:color w:val="000000"/>
        </w:rPr>
        <w:t xml:space="preserve"> стабильный рост полимерной промышленности, а также производств бытовой химии и косметики. В этих секторах линейные альфа-олефины</w:t>
      </w:r>
      <w:r>
        <w:rPr>
          <w:color w:val="000000"/>
        </w:rPr>
        <w:t xml:space="preserve"> (ЛАО)</w:t>
      </w:r>
      <w:r w:rsidRPr="00577EA6">
        <w:rPr>
          <w:color w:val="000000"/>
        </w:rPr>
        <w:t xml:space="preserve"> стали важным сырьем, что ведет к росту их годового потребления.</w:t>
      </w:r>
      <w:r w:rsidR="00BD5A90" w:rsidRPr="00BD5A90">
        <w:rPr>
          <w:color w:val="000000"/>
        </w:rPr>
        <w:t xml:space="preserve"> </w:t>
      </w:r>
      <w:r w:rsidR="00A97192">
        <w:rPr>
          <w:color w:val="000000"/>
        </w:rPr>
        <w:t>Важно отметить</w:t>
      </w:r>
      <w:r>
        <w:rPr>
          <w:color w:val="000000"/>
        </w:rPr>
        <w:t>, что среди ЛАО гексен-1 является одн</w:t>
      </w:r>
      <w:r w:rsidR="00654782">
        <w:rPr>
          <w:color w:val="000000"/>
        </w:rPr>
        <w:t>им</w:t>
      </w:r>
      <w:r>
        <w:rPr>
          <w:color w:val="000000"/>
        </w:rPr>
        <w:t xml:space="preserve"> из самых востребованных, при этом спрос на не</w:t>
      </w:r>
      <w:r w:rsidR="00654782">
        <w:rPr>
          <w:color w:val="000000"/>
        </w:rPr>
        <w:t>го</w:t>
      </w:r>
      <w:r>
        <w:rPr>
          <w:color w:val="000000"/>
        </w:rPr>
        <w:t xml:space="preserve"> является самым быстрорастущим по сравнению с другими ЛАО</w:t>
      </w:r>
      <w:r w:rsidR="006F39C3">
        <w:rPr>
          <w:color w:val="000000"/>
        </w:rPr>
        <w:t xml:space="preserve"> </w:t>
      </w:r>
      <w:r w:rsidR="006F39C3" w:rsidRPr="006F39C3">
        <w:rPr>
          <w:color w:val="000000"/>
        </w:rPr>
        <w:t>[1]</w:t>
      </w:r>
      <w:r>
        <w:rPr>
          <w:color w:val="000000"/>
        </w:rPr>
        <w:t>.</w:t>
      </w:r>
      <w:r w:rsidR="003D6D32" w:rsidRPr="003D6D32">
        <w:rPr>
          <w:color w:val="000000"/>
        </w:rPr>
        <w:t xml:space="preserve"> </w:t>
      </w:r>
      <w:r>
        <w:t>Перечисленные выше факты приводят к необходимости разработки новых высокоактивных и высокоселективных катализаторов для получения короткоцепочечных ЛАО и гексена-1 в частности.</w:t>
      </w:r>
    </w:p>
    <w:p w14:paraId="68555CE6" w14:textId="1C438757" w:rsidR="009F3380" w:rsidRDefault="00577EA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данной работе с использованием методов спектроэлектрохимического анализа анодного растворения хрома в растворах различных фоновых электролитов, как в присутствии, так и в отсутствии 2-этилгексановой кислоты, продемонстрирована возможность электрохимического синтеза 2-этилгексаноата хрома (III)</w:t>
      </w:r>
      <w:r w:rsidR="00455168">
        <w:t>, который</w:t>
      </w:r>
      <w:r>
        <w:t xml:space="preserve"> применяется в каталитическ</w:t>
      </w:r>
      <w:r w:rsidR="00455168">
        <w:t>их</w:t>
      </w:r>
      <w:r>
        <w:t xml:space="preserve"> систем</w:t>
      </w:r>
      <w:r w:rsidR="00455168">
        <w:t>ах</w:t>
      </w:r>
      <w:r>
        <w:t xml:space="preserve"> для селективной тримеризации этилена. Образцы, полученные таким способом, в смеси с 2,5-диметилпирролом, Et</w:t>
      </w:r>
      <w:r w:rsidRPr="00455168">
        <w:rPr>
          <w:vertAlign w:val="subscript"/>
        </w:rPr>
        <w:t>3</w:t>
      </w:r>
      <w:r>
        <w:t>Al и Et</w:t>
      </w:r>
      <w:r w:rsidRPr="00455168">
        <w:rPr>
          <w:vertAlign w:val="subscript"/>
        </w:rPr>
        <w:t>2</w:t>
      </w:r>
      <w:r>
        <w:t>AlCl, показали высокую каталитическую активность</w:t>
      </w:r>
      <w:r w:rsidR="00455168">
        <w:t xml:space="preserve"> и выдающуюся селективность (свыше 99%) по отношению к целевому продукту — гексену-1.</w:t>
      </w:r>
    </w:p>
    <w:p w14:paraId="1058BBD9" w14:textId="531FC3B7" w:rsidR="00ED3E06" w:rsidRDefault="00455168" w:rsidP="00ED3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55168">
        <w:rPr>
          <w:color w:val="000000"/>
        </w:rPr>
        <w:t xml:space="preserve">Далее было исследовано, как </w:t>
      </w:r>
      <w:r w:rsidR="00F47253">
        <w:rPr>
          <w:color w:val="000000"/>
        </w:rPr>
        <w:t>параметры</w:t>
      </w:r>
      <w:r w:rsidRPr="00455168">
        <w:rPr>
          <w:color w:val="000000"/>
        </w:rPr>
        <w:t xml:space="preserve"> электросинтез</w:t>
      </w:r>
      <w:r w:rsidR="00F47253">
        <w:rPr>
          <w:color w:val="000000"/>
        </w:rPr>
        <w:t>а</w:t>
      </w:r>
      <w:r w:rsidRPr="00455168">
        <w:rPr>
          <w:color w:val="000000"/>
        </w:rPr>
        <w:t xml:space="preserve"> влия</w:t>
      </w:r>
      <w:r w:rsidR="00F47253">
        <w:rPr>
          <w:color w:val="000000"/>
        </w:rPr>
        <w:t>ю</w:t>
      </w:r>
      <w:r w:rsidRPr="00455168">
        <w:rPr>
          <w:color w:val="000000"/>
        </w:rPr>
        <w:t xml:space="preserve">т на каталитические свойства полученной системы для тримеризации этилена. </w:t>
      </w:r>
      <w:r w:rsidR="002B5B0C">
        <w:rPr>
          <w:color w:val="000000"/>
        </w:rPr>
        <w:t xml:space="preserve">Было изучено влияние </w:t>
      </w:r>
      <w:r w:rsidR="00585ADD">
        <w:rPr>
          <w:color w:val="000000"/>
        </w:rPr>
        <w:t xml:space="preserve">плотности тока, </w:t>
      </w:r>
      <w:r w:rsidR="002B5B0C">
        <w:rPr>
          <w:color w:val="000000"/>
        </w:rPr>
        <w:t>состава электролита и его температуры на каталитические свойства</w:t>
      </w:r>
      <w:r w:rsidR="00585ADD">
        <w:rPr>
          <w:color w:val="000000"/>
        </w:rPr>
        <w:t xml:space="preserve"> продукта</w:t>
      </w:r>
      <w:r w:rsidR="002B5B0C">
        <w:rPr>
          <w:color w:val="000000"/>
        </w:rPr>
        <w:t xml:space="preserve">. </w:t>
      </w:r>
      <w:r w:rsidRPr="00455168">
        <w:rPr>
          <w:color w:val="000000"/>
        </w:rPr>
        <w:t xml:space="preserve">На основе спектроэлектрохимических экспериментов, проведённых в ходе изучения процесса </w:t>
      </w:r>
      <w:r>
        <w:rPr>
          <w:color w:val="000000"/>
        </w:rPr>
        <w:t xml:space="preserve">анодного </w:t>
      </w:r>
      <w:r w:rsidRPr="00455168">
        <w:rPr>
          <w:color w:val="000000"/>
        </w:rPr>
        <w:t>растворения хрома, предложен механизм взаимодействия хромового анода с карбоксилат-анионом. Также были определены потенциалы, при которых начинается анодное растворение хрома.</w:t>
      </w:r>
      <w:r w:rsidR="002B5B0C">
        <w:rPr>
          <w:color w:val="000000"/>
        </w:rPr>
        <w:t xml:space="preserve"> Для выявления закономерности строение прекатализатора – каталитические свойства твердые продукты электросинтеза были охарактеризованы с использованием</w:t>
      </w:r>
      <w:r w:rsidR="00EE706D">
        <w:rPr>
          <w:color w:val="000000"/>
        </w:rPr>
        <w:t xml:space="preserve"> </w:t>
      </w:r>
      <w:r w:rsidR="002B5B0C">
        <w:rPr>
          <w:color w:val="000000"/>
        </w:rPr>
        <w:t xml:space="preserve">методов </w:t>
      </w:r>
      <w:r w:rsidR="002B5B0C">
        <w:t>ИК-спектроскопи</w:t>
      </w:r>
      <w:r w:rsidR="001D76C0">
        <w:t>и и</w:t>
      </w:r>
      <w:r w:rsidR="002B5B0C">
        <w:t xml:space="preserve"> порошков</w:t>
      </w:r>
      <w:r w:rsidR="001D76C0">
        <w:t>ой</w:t>
      </w:r>
      <w:r w:rsidR="002B5B0C">
        <w:t xml:space="preserve"> дифрактографи</w:t>
      </w:r>
      <w:r w:rsidR="001D76C0">
        <w:t>и</w:t>
      </w:r>
      <w:r w:rsidR="002B5B0C">
        <w:t>.</w:t>
      </w:r>
    </w:p>
    <w:p w14:paraId="0FE53F3F" w14:textId="3EE2B127" w:rsidR="00EE706D" w:rsidRPr="00EE706D" w:rsidRDefault="00EE706D" w:rsidP="00ED3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ходе электросинтеза использовались чешуйки из металлического хрома. Изучение</w:t>
      </w:r>
      <w:r w:rsidR="001D76C0">
        <w:t xml:space="preserve"> методом </w:t>
      </w:r>
      <w:r w:rsidR="001D76C0" w:rsidRPr="001D76C0">
        <w:t>сканирующей электронной микроскопии</w:t>
      </w:r>
      <w:r w:rsidR="001D76C0">
        <w:t xml:space="preserve"> </w:t>
      </w:r>
      <w:r>
        <w:t xml:space="preserve">поверхности непрореагировавшего хрома после синтеза показало возможность усовершенствование синтеза для создания </w:t>
      </w:r>
      <w:r w:rsidR="00A97192" w:rsidRPr="00A97192">
        <w:t>полупериодического</w:t>
      </w:r>
      <w:r w:rsidR="00A97192">
        <w:t xml:space="preserve"> </w:t>
      </w:r>
      <w:r>
        <w:t xml:space="preserve">процесса производства 2-этилгексаноата хрома </w:t>
      </w:r>
      <w:r w:rsidRPr="00EE706D">
        <w:t>(</w:t>
      </w:r>
      <w:r>
        <w:rPr>
          <w:lang w:val="en-US"/>
        </w:rPr>
        <w:t>III</w:t>
      </w:r>
      <w:r w:rsidRPr="00EE706D">
        <w:t>)</w:t>
      </w:r>
      <w:r w:rsidR="00585ADD">
        <w:t>.</w:t>
      </w:r>
    </w:p>
    <w:p w14:paraId="3F871D98" w14:textId="574F39A4" w:rsidR="00D42542" w:rsidRPr="00ED3E06" w:rsidRDefault="00ED3E06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3E06">
        <w:rPr>
          <w:i/>
          <w:iCs/>
          <w:color w:val="000000"/>
        </w:rPr>
        <w:t>Работа выполнена при финансовой поддержке Программы стратегического академического лидерства Казанского федерального университета «ПРИОРИТЕТ-2030».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587F729" w:rsidR="00116478" w:rsidRPr="003D6D32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81036">
        <w:rPr>
          <w:color w:val="000000"/>
        </w:rPr>
        <w:t xml:space="preserve">1. </w:t>
      </w:r>
      <w:r w:rsidR="00F81036" w:rsidRPr="00F81036">
        <w:rPr>
          <w:color w:val="000000"/>
        </w:rPr>
        <w:t>Электрохимический синтез 2-этилгексаноата хрома(</w:t>
      </w:r>
      <w:r w:rsidR="00F81036" w:rsidRPr="00F81036">
        <w:rPr>
          <w:color w:val="000000"/>
          <w:lang w:val="en-US"/>
        </w:rPr>
        <w:t>III</w:t>
      </w:r>
      <w:r w:rsidR="00F81036" w:rsidRPr="00F81036">
        <w:rPr>
          <w:color w:val="000000"/>
        </w:rPr>
        <w:t>)</w:t>
      </w:r>
      <w:r w:rsidR="00F81036">
        <w:rPr>
          <w:color w:val="000000"/>
        </w:rPr>
        <w:t xml:space="preserve"> </w:t>
      </w:r>
      <w:r w:rsidR="00F81036" w:rsidRPr="00F81036">
        <w:rPr>
          <w:color w:val="000000"/>
        </w:rPr>
        <w:t>и его каталитическая активность в процессе гомогенной тримеризации этилена. А. В. Сухов, А. С. Иванов, М. М. Никитин, М. С. Сафонов, Д. Г. Яхваров // Изв. АН, сер. хим.</w:t>
      </w:r>
      <w:r w:rsidR="00F81036">
        <w:rPr>
          <w:color w:val="000000"/>
        </w:rPr>
        <w:t xml:space="preserve"> </w:t>
      </w:r>
      <w:r w:rsidR="00F81036" w:rsidRPr="00F81036">
        <w:rPr>
          <w:color w:val="000000"/>
          <w:lang w:val="en-US"/>
        </w:rPr>
        <w:t xml:space="preserve">- 2025 - T.74 - №3 - С.655 </w:t>
      </w:r>
      <w:r w:rsidR="003D6D32">
        <w:rPr>
          <w:color w:val="000000"/>
          <w:lang w:val="en-US"/>
        </w:rPr>
        <w:t>–</w:t>
      </w:r>
      <w:r w:rsidR="00F81036" w:rsidRPr="00F81036">
        <w:rPr>
          <w:color w:val="000000"/>
          <w:lang w:val="en-US"/>
        </w:rPr>
        <w:t xml:space="preserve"> 663</w:t>
      </w:r>
      <w:r w:rsidR="003D6D32">
        <w:rPr>
          <w:color w:val="000000"/>
        </w:rPr>
        <w:t>.</w:t>
      </w:r>
    </w:p>
    <w:sectPr w:rsidR="00116478" w:rsidRPr="003D6D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69C"/>
    <w:rsid w:val="00063966"/>
    <w:rsid w:val="00075D6E"/>
    <w:rsid w:val="00086081"/>
    <w:rsid w:val="0009449A"/>
    <w:rsid w:val="00094FD0"/>
    <w:rsid w:val="000B4BE5"/>
    <w:rsid w:val="000E28F6"/>
    <w:rsid w:val="000E334E"/>
    <w:rsid w:val="00101A1C"/>
    <w:rsid w:val="00103657"/>
    <w:rsid w:val="00106375"/>
    <w:rsid w:val="00107AA3"/>
    <w:rsid w:val="00116478"/>
    <w:rsid w:val="00130241"/>
    <w:rsid w:val="001D76C0"/>
    <w:rsid w:val="001E61C2"/>
    <w:rsid w:val="001F0493"/>
    <w:rsid w:val="0022260A"/>
    <w:rsid w:val="002264EE"/>
    <w:rsid w:val="0023307C"/>
    <w:rsid w:val="002B5B0C"/>
    <w:rsid w:val="0031361E"/>
    <w:rsid w:val="00391C38"/>
    <w:rsid w:val="003B76D6"/>
    <w:rsid w:val="003D6D32"/>
    <w:rsid w:val="003E2601"/>
    <w:rsid w:val="003F4E6B"/>
    <w:rsid w:val="00455168"/>
    <w:rsid w:val="004A26A3"/>
    <w:rsid w:val="004F0EDF"/>
    <w:rsid w:val="004F661B"/>
    <w:rsid w:val="004F6869"/>
    <w:rsid w:val="00522BF1"/>
    <w:rsid w:val="00577EA6"/>
    <w:rsid w:val="00585ADD"/>
    <w:rsid w:val="00590166"/>
    <w:rsid w:val="005D022B"/>
    <w:rsid w:val="005E5BE9"/>
    <w:rsid w:val="00654782"/>
    <w:rsid w:val="0069427D"/>
    <w:rsid w:val="006F39C3"/>
    <w:rsid w:val="006F7A19"/>
    <w:rsid w:val="007213E1"/>
    <w:rsid w:val="00775389"/>
    <w:rsid w:val="00797838"/>
    <w:rsid w:val="007C36D8"/>
    <w:rsid w:val="007F2744"/>
    <w:rsid w:val="00873CBF"/>
    <w:rsid w:val="008931BE"/>
    <w:rsid w:val="008B7FD3"/>
    <w:rsid w:val="008C67E3"/>
    <w:rsid w:val="00914205"/>
    <w:rsid w:val="00921D45"/>
    <w:rsid w:val="00936A05"/>
    <w:rsid w:val="009426C0"/>
    <w:rsid w:val="00980A65"/>
    <w:rsid w:val="009A66DB"/>
    <w:rsid w:val="009B2F80"/>
    <w:rsid w:val="009B3300"/>
    <w:rsid w:val="009F3380"/>
    <w:rsid w:val="00A02163"/>
    <w:rsid w:val="00A314FE"/>
    <w:rsid w:val="00A97192"/>
    <w:rsid w:val="00AD7380"/>
    <w:rsid w:val="00B859F3"/>
    <w:rsid w:val="00BD5A90"/>
    <w:rsid w:val="00BF36F8"/>
    <w:rsid w:val="00BF4622"/>
    <w:rsid w:val="00C844E2"/>
    <w:rsid w:val="00CD00B1"/>
    <w:rsid w:val="00D22306"/>
    <w:rsid w:val="00D42542"/>
    <w:rsid w:val="00D8121C"/>
    <w:rsid w:val="00D90695"/>
    <w:rsid w:val="00E22189"/>
    <w:rsid w:val="00E74069"/>
    <w:rsid w:val="00E81D35"/>
    <w:rsid w:val="00EB1F49"/>
    <w:rsid w:val="00ED3E06"/>
    <w:rsid w:val="00EE507D"/>
    <w:rsid w:val="00EE706D"/>
    <w:rsid w:val="00F1457C"/>
    <w:rsid w:val="00F47253"/>
    <w:rsid w:val="00F8103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7F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7FD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7FD3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192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7192"/>
    <w:rPr>
      <w:rFonts w:ascii="Times New Roman" w:eastAsia="Times New Roman" w:hAnsi="Times New Roman" w:cs="Times New Roman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</dc:creator>
  <cp:lastModifiedBy>максим сафонов</cp:lastModifiedBy>
  <cp:revision>8</cp:revision>
  <dcterms:created xsi:type="dcterms:W3CDTF">2025-03-02T11:09:00Z</dcterms:created>
  <dcterms:modified xsi:type="dcterms:W3CDTF">2025-03-09T17:38:00Z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