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D50601" w:rsidR="00130241" w:rsidRPr="00FB6546" w:rsidRDefault="00FB6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Формирование медных центров в цеолитах типа </w:t>
      </w:r>
      <w:r>
        <w:rPr>
          <w:b/>
          <w:color w:val="000000"/>
          <w:lang w:val="en-US"/>
        </w:rPr>
        <w:t>MOR</w:t>
      </w:r>
      <w:r>
        <w:rPr>
          <w:b/>
          <w:color w:val="000000"/>
        </w:rPr>
        <w:t xml:space="preserve"> и </w:t>
      </w:r>
      <w:r>
        <w:rPr>
          <w:b/>
          <w:color w:val="000000"/>
          <w:lang w:val="en-US"/>
        </w:rPr>
        <w:t>MFI</w:t>
      </w:r>
    </w:p>
    <w:p w14:paraId="00000002" w14:textId="322706E4" w:rsidR="00130241" w:rsidRPr="00B862E6" w:rsidRDefault="008A3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Сергиенко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B862E6">
        <w:rPr>
          <w:b/>
          <w:i/>
          <w:color w:val="000000"/>
        </w:rPr>
        <w:t>, Ермаков И.</w:t>
      </w:r>
      <w:r w:rsidR="00A11508">
        <w:rPr>
          <w:b/>
          <w:i/>
          <w:color w:val="000000"/>
        </w:rPr>
        <w:t>А.</w:t>
      </w:r>
      <w:r w:rsidR="0046389A">
        <w:rPr>
          <w:b/>
          <w:i/>
          <w:color w:val="000000"/>
        </w:rPr>
        <w:t>, Смирнов А.В.</w:t>
      </w:r>
    </w:p>
    <w:p w14:paraId="00000003" w14:textId="45BFE7C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A300B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6F7B328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349178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A300B">
        <w:rPr>
          <w:i/>
          <w:color w:val="000000"/>
          <w:lang w:val="en-US"/>
        </w:rPr>
        <w:t>E</w:t>
      </w:r>
      <w:r w:rsidR="003B76D6" w:rsidRPr="008A300B">
        <w:rPr>
          <w:i/>
          <w:color w:val="000000"/>
          <w:lang w:val="en-US"/>
        </w:rPr>
        <w:t>-</w:t>
      </w:r>
      <w:r w:rsidRPr="008A300B">
        <w:rPr>
          <w:i/>
          <w:color w:val="000000"/>
          <w:lang w:val="en-US"/>
        </w:rPr>
        <w:t xml:space="preserve">mail: </w:t>
      </w:r>
      <w:hyperlink r:id="rId6">
        <w:r w:rsidR="008A300B">
          <w:rPr>
            <w:i/>
            <w:color w:val="000000"/>
            <w:u w:val="single"/>
            <w:lang w:val="en-US"/>
          </w:rPr>
          <w:t>aglaia</w:t>
        </w:r>
        <w:r w:rsidR="008A300B" w:rsidRPr="008A300B">
          <w:rPr>
            <w:i/>
            <w:color w:val="000000"/>
            <w:u w:val="single"/>
            <w:lang w:val="en-US"/>
          </w:rPr>
          <w:t>.</w:t>
        </w:r>
        <w:r w:rsidR="008A300B">
          <w:rPr>
            <w:i/>
            <w:color w:val="000000"/>
            <w:u w:val="single"/>
            <w:lang w:val="en-US"/>
          </w:rPr>
          <w:t>sergienko</w:t>
        </w:r>
        <w:r w:rsidRPr="008A300B">
          <w:rPr>
            <w:i/>
            <w:color w:val="000000"/>
            <w:u w:val="single"/>
            <w:lang w:val="en-US"/>
          </w:rPr>
          <w:t>@</w:t>
        </w:r>
        <w:r w:rsidR="008A300B">
          <w:rPr>
            <w:i/>
            <w:color w:val="000000"/>
            <w:u w:val="single"/>
            <w:lang w:val="en-US"/>
          </w:rPr>
          <w:t>chemistry</w:t>
        </w:r>
        <w:r w:rsidRPr="008A300B">
          <w:rPr>
            <w:i/>
            <w:color w:val="000000"/>
            <w:u w:val="single"/>
            <w:lang w:val="en-US"/>
          </w:rPr>
          <w:t>.</w:t>
        </w:r>
        <w:r w:rsidR="008A300B">
          <w:rPr>
            <w:i/>
            <w:color w:val="000000"/>
            <w:u w:val="single"/>
            <w:lang w:val="en-US"/>
          </w:rPr>
          <w:t>msu</w:t>
        </w:r>
        <w:r w:rsidR="008A300B" w:rsidRPr="008A300B">
          <w:rPr>
            <w:i/>
            <w:color w:val="000000"/>
            <w:u w:val="single"/>
            <w:lang w:val="en-US"/>
          </w:rPr>
          <w:t>.</w:t>
        </w:r>
        <w:r w:rsidRPr="008A300B">
          <w:rPr>
            <w:i/>
            <w:color w:val="000000"/>
            <w:u w:val="single"/>
            <w:lang w:val="en-US"/>
          </w:rPr>
          <w:t>ru</w:t>
        </w:r>
      </w:hyperlink>
      <w:r w:rsidRPr="008A300B">
        <w:rPr>
          <w:i/>
          <w:color w:val="000000"/>
          <w:lang w:val="en-US"/>
        </w:rPr>
        <w:t xml:space="preserve"> </w:t>
      </w:r>
    </w:p>
    <w:p w14:paraId="68555CE6" w14:textId="0D4239B8" w:rsidR="009F3380" w:rsidRPr="00FB6546" w:rsidRDefault="0078104B" w:rsidP="0078104B">
      <w:pPr>
        <w:ind w:firstLine="397"/>
        <w:jc w:val="both"/>
      </w:pPr>
      <w:r w:rsidRPr="0078104B">
        <w:t>Проблема переработки метана в более перспективные для химической промышленности соединения</w:t>
      </w:r>
      <w:r w:rsidR="001B4CB1">
        <w:t>, в частности, в метанол,</w:t>
      </w:r>
      <w:r w:rsidRPr="0078104B">
        <w:t xml:space="preserve"> много лет занимает научное сообщество.</w:t>
      </w:r>
      <w:r w:rsidR="00FB6546" w:rsidRPr="00FB6546">
        <w:t xml:space="preserve"> </w:t>
      </w:r>
      <w:r w:rsidRPr="0078104B">
        <w:t>Непрямой способ конверсии</w:t>
      </w:r>
      <w:r w:rsidR="001B4CB1">
        <w:t>, включающий промежуточную стадию образования синтез-газа</w:t>
      </w:r>
      <w:r w:rsidRPr="0078104B">
        <w:t xml:space="preserve">, </w:t>
      </w:r>
      <w:r w:rsidR="001B4CB1">
        <w:t xml:space="preserve">является </w:t>
      </w:r>
      <w:r w:rsidRPr="0078104B">
        <w:t>наиболее разработан</w:t>
      </w:r>
      <w:r w:rsidR="001B4CB1">
        <w:t xml:space="preserve">ным </w:t>
      </w:r>
      <w:r w:rsidRPr="0078104B">
        <w:t>на данный момент</w:t>
      </w:r>
      <w:r w:rsidR="001B4CB1">
        <w:t>.</w:t>
      </w:r>
      <w:r w:rsidRPr="0078104B">
        <w:t xml:space="preserve"> </w:t>
      </w:r>
      <w:r w:rsidR="001B4CB1">
        <w:t>Однако и</w:t>
      </w:r>
      <w:r w:rsidRPr="0078104B">
        <w:t>звестно, что</w:t>
      </w:r>
      <w:r w:rsidR="001B4CB1">
        <w:t xml:space="preserve"> возможен и прямой синтез: так, </w:t>
      </w:r>
      <w:r w:rsidRPr="0078104B">
        <w:t xml:space="preserve">для селективной конверсии метана в метанол </w:t>
      </w:r>
      <w:r w:rsidR="001B4CB1">
        <w:t>могут быть использованы</w:t>
      </w:r>
      <w:r w:rsidRPr="0078104B">
        <w:t xml:space="preserve"> </w:t>
      </w:r>
      <w:r w:rsidR="00DA0D45">
        <w:rPr>
          <w:lang w:val="en-US"/>
        </w:rPr>
        <w:t>Cu</w:t>
      </w:r>
      <w:r w:rsidRPr="0078104B">
        <w:t xml:space="preserve">-замещенные цеолиты, в частности, </w:t>
      </w:r>
      <w:r w:rsidR="007A2F02">
        <w:t>типов</w:t>
      </w:r>
      <w:r w:rsidR="007A2F02" w:rsidRPr="007A2F02">
        <w:t xml:space="preserve"> </w:t>
      </w:r>
      <w:r w:rsidR="00DA0D45">
        <w:rPr>
          <w:lang w:val="en-US"/>
        </w:rPr>
        <w:t>MOR</w:t>
      </w:r>
      <w:r w:rsidR="00DA0D45" w:rsidRPr="00DA0D45">
        <w:t xml:space="preserve"> </w:t>
      </w:r>
      <w:r w:rsidR="00DA0D45">
        <w:t xml:space="preserve">и </w:t>
      </w:r>
      <w:r w:rsidR="00DA0D45">
        <w:rPr>
          <w:lang w:val="en-US"/>
        </w:rPr>
        <w:t>MFI</w:t>
      </w:r>
      <w:r w:rsidRPr="0078104B">
        <w:t xml:space="preserve">. </w:t>
      </w:r>
      <w:r w:rsidR="00C13AC4">
        <w:t>Сам</w:t>
      </w:r>
      <w:r w:rsidR="00DA0D45">
        <w:t xml:space="preserve"> </w:t>
      </w:r>
      <w:r w:rsidR="00C13AC4">
        <w:t>п</w:t>
      </w:r>
      <w:r w:rsidR="00C13AC4" w:rsidRPr="00DA0D45">
        <w:t>роцесс</w:t>
      </w:r>
      <w:r w:rsidR="00C13AC4">
        <w:t xml:space="preserve"> является</w:t>
      </w:r>
      <w:r w:rsidR="00C13AC4" w:rsidRPr="00DA0D45">
        <w:t xml:space="preserve"> </w:t>
      </w:r>
      <w:r w:rsidR="00DA0D45" w:rsidRPr="00DA0D45">
        <w:t>циклически</w:t>
      </w:r>
      <w:r w:rsidR="00C13AC4">
        <w:t>м</w:t>
      </w:r>
      <w:r w:rsidR="00DA0D45" w:rsidRPr="00DA0D45">
        <w:t xml:space="preserve">, </w:t>
      </w:r>
      <w:r w:rsidR="00DA0D45">
        <w:t>прох</w:t>
      </w:r>
      <w:r w:rsidR="005D4621">
        <w:t>о</w:t>
      </w:r>
      <w:r w:rsidR="00DA0D45">
        <w:t>дящи</w:t>
      </w:r>
      <w:r w:rsidR="00C13AC4">
        <w:t>м</w:t>
      </w:r>
      <w:r w:rsidR="00DA0D45">
        <w:t xml:space="preserve"> через стадии</w:t>
      </w:r>
      <w:r w:rsidR="00DA0D45" w:rsidRPr="00DA0D45">
        <w:t xml:space="preserve"> активации</w:t>
      </w:r>
      <w:r w:rsidR="00DA0D45">
        <w:t xml:space="preserve"> </w:t>
      </w:r>
      <w:r w:rsidR="005D4621">
        <w:rPr>
          <w:lang w:val="en-US"/>
        </w:rPr>
        <w:t>Cu</w:t>
      </w:r>
      <w:r w:rsidR="005D4621">
        <w:t>-содержащего образца</w:t>
      </w:r>
      <w:r w:rsidR="00DA0D45" w:rsidRPr="00DA0D45">
        <w:t>, реакции с метаном и</w:t>
      </w:r>
      <w:r w:rsidR="005D4621">
        <w:t xml:space="preserve">, наконец, </w:t>
      </w:r>
      <w:r w:rsidR="00DA0D45" w:rsidRPr="00DA0D45">
        <w:t>удаления образующихся продуктов при гидролизе за счет добавления воды.</w:t>
      </w:r>
    </w:p>
    <w:p w14:paraId="2314F315" w14:textId="7D734532" w:rsidR="0078104B" w:rsidRPr="0078104B" w:rsidRDefault="0078104B" w:rsidP="0078104B">
      <w:pPr>
        <w:ind w:firstLine="397"/>
        <w:jc w:val="both"/>
      </w:pPr>
      <w:r w:rsidRPr="0078104B">
        <w:t xml:space="preserve">Принято считать, что активными центрами в процессе активации метана являются </w:t>
      </w:r>
      <w:proofErr w:type="spellStart"/>
      <w:r w:rsidRPr="0078104B">
        <w:t>оксокомплексы</w:t>
      </w:r>
      <w:proofErr w:type="spellEnd"/>
      <w:r w:rsidRPr="0078104B">
        <w:t xml:space="preserve"> с двумя и более атомами </w:t>
      </w:r>
      <w:r w:rsidRPr="0078104B">
        <w:rPr>
          <w:lang w:val="en-US"/>
        </w:rPr>
        <w:t>Cu</w:t>
      </w:r>
      <w:r w:rsidRPr="0078104B">
        <w:t xml:space="preserve"> в составе, в частности, моно(μ-</w:t>
      </w:r>
      <w:proofErr w:type="spellStart"/>
      <w:r w:rsidRPr="0078104B">
        <w:t>оксо</w:t>
      </w:r>
      <w:proofErr w:type="spellEnd"/>
      <w:r w:rsidRPr="0078104B">
        <w:t xml:space="preserve">) </w:t>
      </w:r>
      <w:proofErr w:type="spellStart"/>
      <w:r w:rsidRPr="0078104B">
        <w:t>бимедные</w:t>
      </w:r>
      <w:proofErr w:type="spellEnd"/>
      <w:r w:rsidRPr="0078104B">
        <w:t xml:space="preserve"> и бис(μ-</w:t>
      </w:r>
      <w:proofErr w:type="spellStart"/>
      <w:r w:rsidRPr="0078104B">
        <w:t>оксо</w:t>
      </w:r>
      <w:proofErr w:type="spellEnd"/>
      <w:r w:rsidRPr="0078104B">
        <w:t xml:space="preserve">) </w:t>
      </w:r>
      <w:proofErr w:type="spellStart"/>
      <w:r w:rsidRPr="0078104B">
        <w:t>бимедные</w:t>
      </w:r>
      <w:proofErr w:type="spellEnd"/>
      <w:r w:rsidRPr="0078104B">
        <w:t xml:space="preserve"> комплексы, а также частицы строения [Cu</w:t>
      </w:r>
      <w:r w:rsidRPr="0078104B">
        <w:rPr>
          <w:vertAlign w:val="subscript"/>
        </w:rPr>
        <w:t>3</w:t>
      </w:r>
      <w:r w:rsidRPr="0078104B">
        <w:t>(</w:t>
      </w:r>
      <w:r w:rsidR="005B006A" w:rsidRPr="0078104B">
        <w:t>μ</w:t>
      </w:r>
      <w:r w:rsidRPr="0078104B">
        <w:t>-O)</w:t>
      </w:r>
      <w:r w:rsidRPr="0078104B">
        <w:rPr>
          <w:vertAlign w:val="subscript"/>
        </w:rPr>
        <w:t>3</w:t>
      </w:r>
      <w:r w:rsidRPr="0078104B">
        <w:t>]</w:t>
      </w:r>
      <w:r w:rsidRPr="0078104B">
        <w:rPr>
          <w:vertAlign w:val="superscript"/>
        </w:rPr>
        <w:t xml:space="preserve"> 2+</w:t>
      </w:r>
      <w:r w:rsidRPr="0078104B">
        <w:t xml:space="preserve">, присутствие которых было обнаружено как в </w:t>
      </w:r>
      <w:r w:rsidRPr="0078104B">
        <w:rPr>
          <w:lang w:val="en-US"/>
        </w:rPr>
        <w:t>Cu</w:t>
      </w:r>
      <w:r w:rsidRPr="0078104B">
        <w:t>-</w:t>
      </w:r>
      <w:r w:rsidRPr="0078104B">
        <w:rPr>
          <w:lang w:val="en-US"/>
        </w:rPr>
        <w:t>MOR</w:t>
      </w:r>
      <w:r w:rsidRPr="0078104B">
        <w:t xml:space="preserve">, так и в </w:t>
      </w:r>
      <w:r w:rsidRPr="0078104B">
        <w:rPr>
          <w:lang w:val="en-US"/>
        </w:rPr>
        <w:t>Cu</w:t>
      </w:r>
      <w:r w:rsidRPr="0078104B">
        <w:t>-</w:t>
      </w:r>
      <w:r w:rsidR="00DA0D45">
        <w:rPr>
          <w:lang w:val="en-US"/>
        </w:rPr>
        <w:t>MFI</w:t>
      </w:r>
      <w:r w:rsidRPr="0078104B">
        <w:t xml:space="preserve"> [1,2]</w:t>
      </w:r>
      <w:r w:rsidR="00C13AC4">
        <w:t>.</w:t>
      </w:r>
      <w:r w:rsidRPr="0078104B">
        <w:t xml:space="preserve"> На возможность формирования таких центров оказывает влияние множество факторов, среди которых отношения </w:t>
      </w:r>
      <w:r w:rsidRPr="0078104B">
        <w:rPr>
          <w:lang w:val="en-US"/>
        </w:rPr>
        <w:t>Cu</w:t>
      </w:r>
      <w:r w:rsidRPr="0078104B">
        <w:t>/</w:t>
      </w:r>
      <w:r w:rsidRPr="0078104B">
        <w:rPr>
          <w:lang w:val="en-US"/>
        </w:rPr>
        <w:t>Al</w:t>
      </w:r>
      <w:r w:rsidRPr="0078104B">
        <w:t xml:space="preserve"> и </w:t>
      </w:r>
      <w:r w:rsidRPr="0078104B">
        <w:rPr>
          <w:lang w:val="en-US"/>
        </w:rPr>
        <w:t>Si</w:t>
      </w:r>
      <w:r w:rsidRPr="0078104B">
        <w:t>/</w:t>
      </w:r>
      <w:r w:rsidRPr="0078104B">
        <w:rPr>
          <w:lang w:val="en-US"/>
        </w:rPr>
        <w:t>Al</w:t>
      </w:r>
      <w:r w:rsidR="00DA0D45">
        <w:t>, а также</w:t>
      </w:r>
      <w:r w:rsidRPr="0078104B">
        <w:t xml:space="preserve"> среда, в которой был получен образец</w:t>
      </w:r>
      <w:r w:rsidR="00DA0D45">
        <w:t xml:space="preserve">, </w:t>
      </w:r>
      <w:r w:rsidRPr="0078104B">
        <w:t xml:space="preserve">например, </w:t>
      </w:r>
      <w:r w:rsidR="00DA0D45">
        <w:t xml:space="preserve">в </w:t>
      </w:r>
      <w:r w:rsidRPr="0078104B">
        <w:t>присутстви</w:t>
      </w:r>
      <w:r w:rsidR="00DA0D45">
        <w:t>и</w:t>
      </w:r>
      <w:r w:rsidRPr="0078104B">
        <w:t xml:space="preserve"> воды или аммиака [3]</w:t>
      </w:r>
      <w:r w:rsidR="00DA0D45">
        <w:t>.</w:t>
      </w:r>
      <w:r w:rsidRPr="0078104B">
        <w:t xml:space="preserve"> Таким образом, активность </w:t>
      </w:r>
      <w:r w:rsidRPr="0078104B">
        <w:rPr>
          <w:lang w:val="en-US"/>
        </w:rPr>
        <w:t>Cu</w:t>
      </w:r>
      <w:r w:rsidRPr="0078104B">
        <w:t>-замещенных цеолитов в реакции конверсии метана напрямую зависит от</w:t>
      </w:r>
      <w:r w:rsidR="00DA0D45" w:rsidRPr="00DA0D45">
        <w:t xml:space="preserve"> </w:t>
      </w:r>
      <w:r w:rsidR="00DA0D45" w:rsidRPr="0078104B">
        <w:t>методики синтеза</w:t>
      </w:r>
      <w:r w:rsidR="00DA0D45">
        <w:t>,</w:t>
      </w:r>
      <w:r w:rsidRPr="0078104B">
        <w:t xml:space="preserve"> количества меди</w:t>
      </w:r>
      <w:r w:rsidR="0035144B">
        <w:t>,</w:t>
      </w:r>
      <w:r w:rsidR="00DA0D45">
        <w:t xml:space="preserve"> наличия</w:t>
      </w:r>
      <w:r w:rsidRPr="0078104B">
        <w:t xml:space="preserve"> </w:t>
      </w:r>
      <w:proofErr w:type="spellStart"/>
      <w:r w:rsidRPr="0078104B">
        <w:t>Бренстедовских</w:t>
      </w:r>
      <w:proofErr w:type="spellEnd"/>
      <w:r w:rsidRPr="0078104B">
        <w:t xml:space="preserve"> кислотных центров</w:t>
      </w:r>
      <w:r w:rsidR="0035144B">
        <w:t xml:space="preserve"> и др.</w:t>
      </w:r>
      <w:r w:rsidRPr="0078104B">
        <w:t xml:space="preserve"> Данная работа ставит своей </w:t>
      </w:r>
      <w:r w:rsidR="0035144B">
        <w:t>задачей целенаправленное</w:t>
      </w:r>
      <w:r w:rsidR="005D4621">
        <w:t xml:space="preserve"> формирование</w:t>
      </w:r>
      <w:r w:rsidRPr="0078104B">
        <w:t xml:space="preserve"> </w:t>
      </w:r>
      <w:r w:rsidR="005D4621">
        <w:t>различных</w:t>
      </w:r>
      <w:r w:rsidRPr="0078104B">
        <w:t xml:space="preserve"> типов </w:t>
      </w:r>
      <w:r w:rsidR="005D4621">
        <w:t xml:space="preserve">медных </w:t>
      </w:r>
      <w:r w:rsidRPr="0078104B">
        <w:t>частиц</w:t>
      </w:r>
      <w:r w:rsidR="005D4621">
        <w:t xml:space="preserve"> в цеолитах типа</w:t>
      </w:r>
      <w:r w:rsidRPr="0078104B">
        <w:t xml:space="preserve"> </w:t>
      </w:r>
      <w:r w:rsidRPr="0078104B">
        <w:rPr>
          <w:lang w:val="en-US"/>
        </w:rPr>
        <w:t>MOR</w:t>
      </w:r>
      <w:r w:rsidRPr="0078104B">
        <w:t xml:space="preserve"> и </w:t>
      </w:r>
      <w:r w:rsidR="005D4621">
        <w:rPr>
          <w:lang w:val="en-US"/>
        </w:rPr>
        <w:t>MFI</w:t>
      </w:r>
      <w:r w:rsidR="005D4621" w:rsidRPr="005D4621">
        <w:t xml:space="preserve"> </w:t>
      </w:r>
      <w:r w:rsidRPr="0078104B">
        <w:t xml:space="preserve">и </w:t>
      </w:r>
      <w:r w:rsidR="005D4621">
        <w:t>их характеристику физико-химическими методами</w:t>
      </w:r>
      <w:r w:rsidRPr="0078104B">
        <w:t>.</w:t>
      </w:r>
    </w:p>
    <w:p w14:paraId="5D6FCD07" w14:textId="748F50E2" w:rsidR="0078104B" w:rsidRPr="00FB6546" w:rsidRDefault="0078104B" w:rsidP="0078104B">
      <w:pPr>
        <w:ind w:firstLine="397"/>
        <w:jc w:val="both"/>
      </w:pPr>
      <w:r w:rsidRPr="0078104B">
        <w:t xml:space="preserve">В качестве исходных </w:t>
      </w:r>
      <w:r w:rsidR="0035144B">
        <w:t xml:space="preserve">цеолитов </w:t>
      </w:r>
      <w:r w:rsidRPr="0078104B">
        <w:t xml:space="preserve">были образцы фирмы </w:t>
      </w:r>
      <w:r w:rsidRPr="0078104B">
        <w:rPr>
          <w:lang w:val="en-US"/>
        </w:rPr>
        <w:t>Zeolyst</w:t>
      </w:r>
      <w:r w:rsidRPr="0078104B">
        <w:t xml:space="preserve"> – </w:t>
      </w:r>
      <w:proofErr w:type="spellStart"/>
      <w:r w:rsidRPr="0078104B">
        <w:t>морденит</w:t>
      </w:r>
      <w:proofErr w:type="spellEnd"/>
      <w:r w:rsidRPr="0078104B">
        <w:t xml:space="preserve"> </w:t>
      </w:r>
      <w:r w:rsidRPr="0078104B">
        <w:rPr>
          <w:lang w:val="en-US"/>
        </w:rPr>
        <w:t>CBV</w:t>
      </w:r>
      <w:r w:rsidRPr="0078104B">
        <w:t xml:space="preserve"> 10</w:t>
      </w:r>
      <w:r w:rsidRPr="0078104B">
        <w:rPr>
          <w:lang w:val="en-US"/>
        </w:rPr>
        <w:t>A</w:t>
      </w:r>
      <w:r w:rsidRPr="0078104B">
        <w:t xml:space="preserve"> (SiO</w:t>
      </w:r>
      <w:r w:rsidRPr="00C13AC4">
        <w:rPr>
          <w:vertAlign w:val="subscript"/>
        </w:rPr>
        <w:t>2</w:t>
      </w:r>
      <w:r w:rsidRPr="0078104B">
        <w:t>/Al</w:t>
      </w:r>
      <w:r w:rsidRPr="00C13AC4">
        <w:rPr>
          <w:vertAlign w:val="subscript"/>
        </w:rPr>
        <w:t>2</w:t>
      </w:r>
      <w:r w:rsidRPr="0078104B">
        <w:t>O</w:t>
      </w:r>
      <w:r w:rsidRPr="00C13AC4">
        <w:rPr>
          <w:vertAlign w:val="subscript"/>
        </w:rPr>
        <w:t>3</w:t>
      </w:r>
      <w:r w:rsidRPr="0078104B">
        <w:t xml:space="preserve">=13) и </w:t>
      </w:r>
      <w:r w:rsidR="0021681F">
        <w:rPr>
          <w:lang w:val="en-US"/>
        </w:rPr>
        <w:t>MFI</w:t>
      </w:r>
      <w:r w:rsidRPr="0078104B">
        <w:t xml:space="preserve"> </w:t>
      </w:r>
      <w:r w:rsidRPr="0078104B">
        <w:rPr>
          <w:lang w:val="en-US"/>
        </w:rPr>
        <w:t>CBV</w:t>
      </w:r>
      <w:r w:rsidRPr="0078104B">
        <w:t xml:space="preserve"> 8014 (SiO</w:t>
      </w:r>
      <w:r w:rsidRPr="00C13AC4">
        <w:rPr>
          <w:vertAlign w:val="subscript"/>
        </w:rPr>
        <w:t>2</w:t>
      </w:r>
      <w:r w:rsidRPr="0078104B">
        <w:t>/Al</w:t>
      </w:r>
      <w:r w:rsidRPr="00C13AC4">
        <w:rPr>
          <w:vertAlign w:val="subscript"/>
        </w:rPr>
        <w:t>2</w:t>
      </w:r>
      <w:r w:rsidRPr="0078104B">
        <w:t>O</w:t>
      </w:r>
      <w:r w:rsidRPr="00C13AC4">
        <w:rPr>
          <w:vertAlign w:val="subscript"/>
        </w:rPr>
        <w:t>3</w:t>
      </w:r>
      <w:r w:rsidRPr="0078104B">
        <w:t>=40). Нанесени</w:t>
      </w:r>
      <w:r w:rsidR="00C13AC4">
        <w:t>е</w:t>
      </w:r>
      <w:r w:rsidRPr="0078104B">
        <w:t xml:space="preserve"> меди проводилось ионным обменом из водного</w:t>
      </w:r>
      <w:r w:rsidR="0021681F">
        <w:t>,</w:t>
      </w:r>
      <w:r w:rsidRPr="0078104B">
        <w:t xml:space="preserve"> </w:t>
      </w:r>
      <w:proofErr w:type="spellStart"/>
      <w:r w:rsidRPr="0078104B">
        <w:t>этанольного</w:t>
      </w:r>
      <w:proofErr w:type="spellEnd"/>
      <w:r w:rsidR="0021681F">
        <w:t xml:space="preserve"> и </w:t>
      </w:r>
      <w:proofErr w:type="spellStart"/>
      <w:r w:rsidR="0021681F">
        <w:t>диоксанового</w:t>
      </w:r>
      <w:proofErr w:type="spellEnd"/>
      <w:r w:rsidRPr="0078104B">
        <w:t xml:space="preserve"> растворов нитрата меди, а также пропиткой по влагоемкости водным раствором.</w:t>
      </w:r>
      <w:r w:rsidR="00641C02">
        <w:t xml:space="preserve"> </w:t>
      </w:r>
      <w:r w:rsidRPr="0078104B">
        <w:t xml:space="preserve">Для определения </w:t>
      </w:r>
      <w:r w:rsidR="00641C02">
        <w:t>состава полученных образцов</w:t>
      </w:r>
      <w:r w:rsidRPr="0078104B">
        <w:t xml:space="preserve"> были использованы данные рентгено-флуоресцентного анализа. Выводы относительно состава и строения </w:t>
      </w:r>
      <w:r w:rsidR="00641C02">
        <w:t>меди</w:t>
      </w:r>
      <w:r w:rsidRPr="0078104B">
        <w:t xml:space="preserve"> в активных центрах образцов были сделаны на основании рентгенофазового анализа</w:t>
      </w:r>
      <w:r w:rsidR="00641C02">
        <w:t xml:space="preserve">, </w:t>
      </w:r>
      <w:proofErr w:type="spellStart"/>
      <w:r w:rsidRPr="0078104B">
        <w:t>термопрограммированного</w:t>
      </w:r>
      <w:proofErr w:type="spellEnd"/>
      <w:r w:rsidRPr="0078104B">
        <w:t xml:space="preserve"> восстановления водородом</w:t>
      </w:r>
      <w:r w:rsidR="00641C02">
        <w:t xml:space="preserve"> и ИК-спектроскопии адсорбированного пиридина и </w:t>
      </w:r>
      <w:r w:rsidR="00641C02">
        <w:rPr>
          <w:lang w:val="en-US"/>
        </w:rPr>
        <w:t>CO</w:t>
      </w:r>
      <w:r w:rsidRPr="0078104B">
        <w:t xml:space="preserve">. </w:t>
      </w:r>
    </w:p>
    <w:p w14:paraId="5508B001" w14:textId="2A257CC1" w:rsidR="00763EFC" w:rsidRPr="007A2F02" w:rsidRDefault="00641C02" w:rsidP="0078104B">
      <w:pPr>
        <w:ind w:firstLine="397"/>
        <w:jc w:val="both"/>
      </w:pPr>
      <w:r>
        <w:t xml:space="preserve">Обнаружено, что </w:t>
      </w:r>
      <w:r w:rsidR="00763EFC">
        <w:t xml:space="preserve">ионный обмен в водном растворе нитрата меди приводит к образованию </w:t>
      </w:r>
      <w:proofErr w:type="spellStart"/>
      <w:r w:rsidR="00763EFC">
        <w:t>оксо</w:t>
      </w:r>
      <w:proofErr w:type="spellEnd"/>
      <w:r w:rsidR="00763EFC">
        <w:t xml:space="preserve">-комплексов и других ионных форм меди, в то время как после нанесения из </w:t>
      </w:r>
      <w:proofErr w:type="spellStart"/>
      <w:r w:rsidR="00763EFC">
        <w:t>диоксанового</w:t>
      </w:r>
      <w:proofErr w:type="spellEnd"/>
      <w:r w:rsidR="00763EFC">
        <w:t xml:space="preserve"> раствора формируются мелкие кластеры оксида меди. Ионный обмен в </w:t>
      </w:r>
      <w:proofErr w:type="spellStart"/>
      <w:r w:rsidR="00763EFC">
        <w:t>этанольном</w:t>
      </w:r>
      <w:proofErr w:type="spellEnd"/>
      <w:r w:rsidR="00763EFC">
        <w:t xml:space="preserve"> растворе </w:t>
      </w:r>
      <w:r w:rsidR="007A2F02">
        <w:t xml:space="preserve">показал наличие как ионных, так и кластерных частиц. Пропитка по влагоемкости приводит, в основном, к получению крупных оксидных частиц. Отмечено, что соотношение различных форм медных частиц на цеолитах </w:t>
      </w:r>
      <w:r w:rsidR="007A2F02">
        <w:rPr>
          <w:lang w:val="en-US"/>
        </w:rPr>
        <w:t>MOR</w:t>
      </w:r>
      <w:r w:rsidR="007A2F02" w:rsidRPr="00DA0D45">
        <w:t xml:space="preserve"> </w:t>
      </w:r>
      <w:r w:rsidR="007A2F02">
        <w:t xml:space="preserve">и </w:t>
      </w:r>
      <w:r w:rsidR="007A2F02">
        <w:rPr>
          <w:lang w:val="en-US"/>
        </w:rPr>
        <w:t>MFI</w:t>
      </w:r>
      <w:r w:rsidR="007A2F02">
        <w:t xml:space="preserve"> различно. </w:t>
      </w:r>
    </w:p>
    <w:p w14:paraId="0000000E" w14:textId="77777777" w:rsidR="00130241" w:rsidRPr="00E76B8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AFAF796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78104B" w:rsidRPr="0078104B">
        <w:rPr>
          <w:color w:val="000000"/>
          <w:lang w:val="en-US"/>
        </w:rPr>
        <w:t xml:space="preserve">Li G., Vassilev P., Sanchez-Sanchez M., Lercher J.A., Hensen E.J.M., </w:t>
      </w:r>
      <w:proofErr w:type="spellStart"/>
      <w:r w:rsidR="0078104B" w:rsidRPr="0078104B">
        <w:rPr>
          <w:color w:val="000000"/>
          <w:lang w:val="en-US"/>
        </w:rPr>
        <w:t>Pidko</w:t>
      </w:r>
      <w:proofErr w:type="spellEnd"/>
      <w:r w:rsidR="0078104B" w:rsidRPr="0078104B">
        <w:rPr>
          <w:color w:val="000000"/>
          <w:lang w:val="en-US"/>
        </w:rPr>
        <w:t xml:space="preserve"> E.A. Stability and reactivity of copper oxo-clusters in ZSM-5 zeolite for selective methane oxidation to methanol</w:t>
      </w:r>
      <w:r w:rsidR="0078104B">
        <w:rPr>
          <w:color w:val="000000"/>
          <w:lang w:val="en-US"/>
        </w:rPr>
        <w:t xml:space="preserve"> //</w:t>
      </w:r>
      <w:r w:rsidR="0078104B" w:rsidRPr="0078104B">
        <w:rPr>
          <w:color w:val="000000"/>
          <w:lang w:val="en-US"/>
        </w:rPr>
        <w:t xml:space="preserve"> J</w:t>
      </w:r>
      <w:r w:rsidR="00E76B8D">
        <w:rPr>
          <w:color w:val="000000"/>
          <w:lang w:val="en-US"/>
        </w:rPr>
        <w:t>.</w:t>
      </w:r>
      <w:r w:rsidR="0078104B" w:rsidRPr="0078104B">
        <w:rPr>
          <w:color w:val="000000"/>
          <w:lang w:val="en-US"/>
        </w:rPr>
        <w:t xml:space="preserve"> </w:t>
      </w:r>
      <w:proofErr w:type="spellStart"/>
      <w:r w:rsidR="0078104B" w:rsidRPr="0078104B">
        <w:rPr>
          <w:color w:val="000000"/>
          <w:lang w:val="en-US"/>
        </w:rPr>
        <w:t>Catal</w:t>
      </w:r>
      <w:proofErr w:type="spellEnd"/>
      <w:r w:rsidR="00E76B8D">
        <w:rPr>
          <w:color w:val="000000"/>
          <w:lang w:val="en-US"/>
        </w:rPr>
        <w:t>.</w:t>
      </w:r>
      <w:r w:rsidR="0078104B" w:rsidRPr="0078104B">
        <w:rPr>
          <w:color w:val="000000"/>
          <w:lang w:val="en-US"/>
        </w:rPr>
        <w:t xml:space="preserve"> </w:t>
      </w:r>
      <w:r w:rsidR="0078104B">
        <w:rPr>
          <w:color w:val="000000"/>
          <w:lang w:val="en-US"/>
        </w:rPr>
        <w:t>2016</w:t>
      </w:r>
      <w:r w:rsidR="0046389A" w:rsidRPr="0046389A">
        <w:rPr>
          <w:color w:val="000000"/>
          <w:lang w:val="en-US"/>
        </w:rPr>
        <w:t>.</w:t>
      </w:r>
      <w:r w:rsidR="0078104B">
        <w:rPr>
          <w:color w:val="000000"/>
          <w:lang w:val="en-US"/>
        </w:rPr>
        <w:t xml:space="preserve"> </w:t>
      </w:r>
      <w:r w:rsidR="0046389A">
        <w:rPr>
          <w:color w:val="000000"/>
          <w:lang w:val="en-US"/>
        </w:rPr>
        <w:t xml:space="preserve">Vol. </w:t>
      </w:r>
      <w:r w:rsidR="0078104B" w:rsidRPr="0078104B">
        <w:rPr>
          <w:color w:val="000000"/>
          <w:lang w:val="en-US"/>
        </w:rPr>
        <w:t>338</w:t>
      </w:r>
      <w:r w:rsidR="0046389A" w:rsidRPr="0046389A">
        <w:rPr>
          <w:color w:val="000000"/>
          <w:lang w:val="en-US"/>
        </w:rPr>
        <w:t xml:space="preserve">. </w:t>
      </w:r>
      <w:r w:rsidR="0046389A">
        <w:rPr>
          <w:color w:val="000000"/>
          <w:lang w:val="en-GB"/>
        </w:rPr>
        <w:t>P.</w:t>
      </w:r>
      <w:r w:rsidR="0078104B" w:rsidRPr="0078104B">
        <w:rPr>
          <w:color w:val="000000"/>
          <w:lang w:val="en-US"/>
        </w:rPr>
        <w:t xml:space="preserve"> 305</w:t>
      </w:r>
      <w:r w:rsidR="0046389A">
        <w:rPr>
          <w:color w:val="000000"/>
          <w:lang w:val="en-US"/>
        </w:rPr>
        <w:t>-</w:t>
      </w:r>
      <w:r w:rsidR="0078104B" w:rsidRPr="0078104B">
        <w:rPr>
          <w:color w:val="000000"/>
          <w:lang w:val="en-US"/>
        </w:rPr>
        <w:t>312</w:t>
      </w:r>
      <w:r w:rsidR="0046389A">
        <w:rPr>
          <w:color w:val="000000"/>
          <w:lang w:val="en-US"/>
        </w:rPr>
        <w:t>.</w:t>
      </w:r>
    </w:p>
    <w:p w14:paraId="60A6E74A" w14:textId="0C3786AD" w:rsidR="0078104B" w:rsidRDefault="0078104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E81D35">
        <w:rPr>
          <w:color w:val="000000"/>
          <w:lang w:val="en-US"/>
        </w:rPr>
        <w:t xml:space="preserve">. </w:t>
      </w:r>
      <w:r w:rsidRPr="0078104B">
        <w:rPr>
          <w:color w:val="000000"/>
          <w:lang w:val="en-US"/>
        </w:rPr>
        <w:t xml:space="preserve">Grundner S., Markovits M.A.C., Li G., Tromp M., </w:t>
      </w:r>
      <w:proofErr w:type="spellStart"/>
      <w:r w:rsidRPr="0078104B">
        <w:rPr>
          <w:color w:val="000000"/>
          <w:lang w:val="en-US"/>
        </w:rPr>
        <w:t>Pidko</w:t>
      </w:r>
      <w:proofErr w:type="spellEnd"/>
      <w:r w:rsidRPr="0078104B">
        <w:rPr>
          <w:color w:val="000000"/>
          <w:lang w:val="en-US"/>
        </w:rPr>
        <w:t xml:space="preserve"> E.A., Hensen E.J.M., Lercher J.A. Single-site trinuclear copper oxygen clusters in mordenite for selective conversion of methane to methanol </w:t>
      </w:r>
      <w:r w:rsidR="00E76B8D">
        <w:rPr>
          <w:color w:val="000000"/>
          <w:lang w:val="en-US"/>
        </w:rPr>
        <w:t xml:space="preserve">// </w:t>
      </w:r>
      <w:r w:rsidR="00E76B8D" w:rsidRPr="00E76B8D">
        <w:rPr>
          <w:color w:val="000000"/>
          <w:lang w:val="en-US"/>
        </w:rPr>
        <w:t>Nat. Commun. 2015</w:t>
      </w:r>
      <w:r w:rsidR="0046389A">
        <w:rPr>
          <w:color w:val="000000"/>
          <w:lang w:val="en-US"/>
        </w:rPr>
        <w:t>.</w:t>
      </w:r>
      <w:r w:rsidR="00E76B8D" w:rsidRPr="00E76B8D">
        <w:rPr>
          <w:color w:val="000000"/>
          <w:lang w:val="en-US"/>
        </w:rPr>
        <w:t xml:space="preserve"> </w:t>
      </w:r>
      <w:r w:rsidR="0046389A">
        <w:rPr>
          <w:color w:val="000000"/>
          <w:lang w:val="en-US"/>
        </w:rPr>
        <w:t xml:space="preserve">Vol. </w:t>
      </w:r>
      <w:r w:rsidR="00E76B8D" w:rsidRPr="00E76B8D">
        <w:rPr>
          <w:color w:val="000000"/>
          <w:lang w:val="en-US"/>
        </w:rPr>
        <w:t>6</w:t>
      </w:r>
      <w:r w:rsidR="0046389A">
        <w:rPr>
          <w:color w:val="000000"/>
          <w:lang w:val="en-US"/>
        </w:rPr>
        <w:t>. P.</w:t>
      </w:r>
      <w:r w:rsidR="00E76B8D" w:rsidRPr="00E76B8D">
        <w:rPr>
          <w:color w:val="000000"/>
          <w:lang w:val="en-US"/>
        </w:rPr>
        <w:t xml:space="preserve"> 7546.</w:t>
      </w:r>
    </w:p>
    <w:p w14:paraId="3486C755" w14:textId="06A75662" w:rsidR="00116478" w:rsidRPr="00107AA3" w:rsidRDefault="00E76B8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78104B" w:rsidRPr="00E76B8D">
        <w:rPr>
          <w:lang w:val="en-US"/>
        </w:rPr>
        <w:t xml:space="preserve">Newton M.A., Knorpp A.J., Sushkevich V.L., </w:t>
      </w:r>
      <w:proofErr w:type="spellStart"/>
      <w:r w:rsidR="0078104B" w:rsidRPr="00E76B8D">
        <w:rPr>
          <w:lang w:val="en-US"/>
        </w:rPr>
        <w:t>Palagin</w:t>
      </w:r>
      <w:proofErr w:type="spellEnd"/>
      <w:r w:rsidR="0078104B" w:rsidRPr="00E76B8D">
        <w:rPr>
          <w:lang w:val="en-US"/>
        </w:rPr>
        <w:t xml:space="preserve"> D., van Bokhoven J.A. Active sites and mechanisms in the direct conversion of methane to methanol using Cu in zeolitic hosts: a critical examination</w:t>
      </w:r>
      <w:r w:rsidR="009F271E" w:rsidRPr="009F271E">
        <w:rPr>
          <w:lang w:val="en-US"/>
        </w:rPr>
        <w:t xml:space="preserve"> </w:t>
      </w:r>
      <w:r w:rsidR="009F271E">
        <w:rPr>
          <w:lang w:val="en-US"/>
        </w:rPr>
        <w:t>//</w:t>
      </w:r>
      <w:r w:rsidR="009F271E" w:rsidRPr="009F271E">
        <w:rPr>
          <w:lang w:val="en-US"/>
        </w:rPr>
        <w:t xml:space="preserve"> </w:t>
      </w:r>
      <w:r w:rsidR="0078104B" w:rsidRPr="00E76B8D">
        <w:rPr>
          <w:lang w:val="en-US"/>
        </w:rPr>
        <w:t>Chem</w:t>
      </w:r>
      <w:r>
        <w:rPr>
          <w:lang w:val="en-US"/>
        </w:rPr>
        <w:t>.</w:t>
      </w:r>
      <w:r w:rsidR="0078104B" w:rsidRPr="00E76B8D">
        <w:rPr>
          <w:lang w:val="en-US"/>
        </w:rPr>
        <w:t xml:space="preserve"> Rev</w:t>
      </w:r>
      <w:r>
        <w:rPr>
          <w:lang w:val="en-US"/>
        </w:rPr>
        <w:t>. 2020</w:t>
      </w:r>
      <w:r w:rsidR="0046389A">
        <w:rPr>
          <w:lang w:val="en-US"/>
        </w:rPr>
        <w:t>.</w:t>
      </w:r>
      <w:r>
        <w:rPr>
          <w:lang w:val="en-US"/>
        </w:rPr>
        <w:t xml:space="preserve"> </w:t>
      </w:r>
      <w:r w:rsidR="0046389A">
        <w:rPr>
          <w:lang w:val="en-US"/>
        </w:rPr>
        <w:t xml:space="preserve">Vol. </w:t>
      </w:r>
      <w:r>
        <w:rPr>
          <w:lang w:val="en-US"/>
        </w:rPr>
        <w:t>49</w:t>
      </w:r>
      <w:r w:rsidR="0046389A">
        <w:rPr>
          <w:lang w:val="en-US"/>
        </w:rPr>
        <w:t>.</w:t>
      </w:r>
      <w:r>
        <w:rPr>
          <w:lang w:val="en-US"/>
        </w:rPr>
        <w:t xml:space="preserve"> </w:t>
      </w:r>
      <w:r w:rsidR="0046389A">
        <w:rPr>
          <w:lang w:val="en-US"/>
        </w:rPr>
        <w:t xml:space="preserve">P. </w:t>
      </w:r>
      <w:r>
        <w:rPr>
          <w:lang w:val="en-US"/>
        </w:rPr>
        <w:t>5.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73CF"/>
    <w:multiLevelType w:val="hybridMultilevel"/>
    <w:tmpl w:val="0A12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208721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6F42"/>
    <w:rsid w:val="001B4CB1"/>
    <w:rsid w:val="001E61C2"/>
    <w:rsid w:val="001F0493"/>
    <w:rsid w:val="0021681F"/>
    <w:rsid w:val="0022260A"/>
    <w:rsid w:val="002264EE"/>
    <w:rsid w:val="0023307C"/>
    <w:rsid w:val="0026346A"/>
    <w:rsid w:val="0031361E"/>
    <w:rsid w:val="0035144B"/>
    <w:rsid w:val="00391C38"/>
    <w:rsid w:val="003B76D6"/>
    <w:rsid w:val="003E2601"/>
    <w:rsid w:val="003F4E6B"/>
    <w:rsid w:val="0046389A"/>
    <w:rsid w:val="004A26A3"/>
    <w:rsid w:val="004C3964"/>
    <w:rsid w:val="004F0EDF"/>
    <w:rsid w:val="00522BF1"/>
    <w:rsid w:val="00590166"/>
    <w:rsid w:val="005B006A"/>
    <w:rsid w:val="005D022B"/>
    <w:rsid w:val="005D4621"/>
    <w:rsid w:val="005E5BE9"/>
    <w:rsid w:val="00610E74"/>
    <w:rsid w:val="00627943"/>
    <w:rsid w:val="00641C02"/>
    <w:rsid w:val="0069427D"/>
    <w:rsid w:val="006F7A19"/>
    <w:rsid w:val="007213E1"/>
    <w:rsid w:val="00732577"/>
    <w:rsid w:val="00763EFC"/>
    <w:rsid w:val="00775389"/>
    <w:rsid w:val="0078104B"/>
    <w:rsid w:val="00797838"/>
    <w:rsid w:val="007A2F02"/>
    <w:rsid w:val="007C36D8"/>
    <w:rsid w:val="007F2744"/>
    <w:rsid w:val="008931BE"/>
    <w:rsid w:val="008A300B"/>
    <w:rsid w:val="008C67E3"/>
    <w:rsid w:val="00914205"/>
    <w:rsid w:val="00921D45"/>
    <w:rsid w:val="009426C0"/>
    <w:rsid w:val="00980A65"/>
    <w:rsid w:val="0098602E"/>
    <w:rsid w:val="009A66DB"/>
    <w:rsid w:val="009B2F80"/>
    <w:rsid w:val="009B3300"/>
    <w:rsid w:val="009C44F0"/>
    <w:rsid w:val="009F271E"/>
    <w:rsid w:val="009F3380"/>
    <w:rsid w:val="00A02163"/>
    <w:rsid w:val="00A11508"/>
    <w:rsid w:val="00A314FE"/>
    <w:rsid w:val="00A60695"/>
    <w:rsid w:val="00A84342"/>
    <w:rsid w:val="00AD7380"/>
    <w:rsid w:val="00B06F35"/>
    <w:rsid w:val="00B862E6"/>
    <w:rsid w:val="00BF36F8"/>
    <w:rsid w:val="00BF4622"/>
    <w:rsid w:val="00C13AC4"/>
    <w:rsid w:val="00C35E43"/>
    <w:rsid w:val="00C844E2"/>
    <w:rsid w:val="00C91E45"/>
    <w:rsid w:val="00CD00B1"/>
    <w:rsid w:val="00D22306"/>
    <w:rsid w:val="00D32FC6"/>
    <w:rsid w:val="00D42542"/>
    <w:rsid w:val="00D8121C"/>
    <w:rsid w:val="00DA0D45"/>
    <w:rsid w:val="00E22189"/>
    <w:rsid w:val="00E74069"/>
    <w:rsid w:val="00E76B8D"/>
    <w:rsid w:val="00E81D35"/>
    <w:rsid w:val="00EB1F49"/>
    <w:rsid w:val="00F865B3"/>
    <w:rsid w:val="00FB1509"/>
    <w:rsid w:val="00FB65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 Касьянов</cp:lastModifiedBy>
  <cp:revision>2</cp:revision>
  <dcterms:created xsi:type="dcterms:W3CDTF">2025-05-08T09:25:00Z</dcterms:created>
  <dcterms:modified xsi:type="dcterms:W3CDTF">2025-05-08T09:25:00Z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