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BB4B" w14:textId="77777777" w:rsidR="00ED696B" w:rsidRDefault="001462E9">
      <w:pPr>
        <w:shd w:val="clear" w:color="auto" w:fill="FFFFFF"/>
        <w:jc w:val="center"/>
        <w:rPr>
          <w:color w:val="000000"/>
        </w:rPr>
      </w:pPr>
      <w:r>
        <w:rPr>
          <w:b/>
        </w:rPr>
        <w:t>Гидрирование диоксида углерода в присутствии катализаторов на основе металлполимерных систем</w:t>
      </w:r>
    </w:p>
    <w:p w14:paraId="7F6FDEAB" w14:textId="38316DE0" w:rsidR="00ED696B" w:rsidRDefault="001462E9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Близнецов И.В.</w:t>
      </w:r>
      <w:r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>,</w:t>
      </w:r>
      <w:r w:rsidR="005E5531" w:rsidRPr="005E5531">
        <w:rPr>
          <w:b/>
          <w:i/>
          <w:color w:val="000000"/>
        </w:rPr>
        <w:t xml:space="preserve"> </w:t>
      </w:r>
      <w:r w:rsidR="005E5531">
        <w:rPr>
          <w:b/>
          <w:i/>
          <w:color w:val="000000"/>
        </w:rPr>
        <w:t xml:space="preserve">Иванцов М.И., </w:t>
      </w:r>
      <w:r>
        <w:rPr>
          <w:b/>
          <w:i/>
          <w:color w:val="000000"/>
        </w:rPr>
        <w:t>Грабчак А.А.</w:t>
      </w:r>
    </w:p>
    <w:p w14:paraId="01BE4FB2" w14:textId="77777777" w:rsidR="00ED696B" w:rsidRDefault="001462E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</w:t>
      </w:r>
    </w:p>
    <w:p w14:paraId="66D47531" w14:textId="2D92F466" w:rsidR="00E4734E" w:rsidRPr="00E4734E" w:rsidRDefault="005E5531" w:rsidP="00E47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5531">
        <w:rPr>
          <w:i/>
          <w:color w:val="000000"/>
          <w:vertAlign w:val="superscript"/>
        </w:rPr>
        <w:t>1</w:t>
      </w:r>
      <w:r w:rsidR="00E4734E" w:rsidRPr="00E4734E">
        <w:rPr>
          <w:i/>
          <w:color w:val="000000"/>
        </w:rPr>
        <w:t>МИРЭА — Российский технологический университет, ИТХТ им. М.В. Ломоносова, Москва, Россия</w:t>
      </w:r>
    </w:p>
    <w:p w14:paraId="1F2E6B77" w14:textId="77777777" w:rsidR="00ED696B" w:rsidRDefault="001462E9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rFonts w:hint="eastAsia"/>
          <w:i/>
          <w:color w:val="000000"/>
        </w:rPr>
        <w:t>Институт</w:t>
      </w:r>
      <w:r>
        <w:rPr>
          <w:i/>
          <w:color w:val="000000"/>
        </w:rPr>
        <w:t xml:space="preserve"> </w:t>
      </w:r>
      <w:r>
        <w:rPr>
          <w:rFonts w:hint="eastAsia"/>
          <w:i/>
          <w:color w:val="000000"/>
        </w:rPr>
        <w:t>нефтехимического</w:t>
      </w:r>
      <w:r>
        <w:rPr>
          <w:i/>
          <w:color w:val="000000"/>
        </w:rPr>
        <w:t xml:space="preserve"> </w:t>
      </w:r>
      <w:r>
        <w:rPr>
          <w:rFonts w:hint="eastAsia"/>
          <w:i/>
          <w:color w:val="000000"/>
        </w:rPr>
        <w:t>синтеза</w:t>
      </w:r>
      <w:r>
        <w:rPr>
          <w:i/>
          <w:color w:val="000000"/>
        </w:rPr>
        <w:t xml:space="preserve"> </w:t>
      </w:r>
      <w:r>
        <w:rPr>
          <w:rFonts w:hint="eastAsia"/>
          <w:i/>
          <w:color w:val="000000"/>
        </w:rPr>
        <w:t>РАН</w:t>
      </w:r>
      <w:r>
        <w:rPr>
          <w:i/>
          <w:color w:val="000000"/>
        </w:rPr>
        <w:t xml:space="preserve">, </w:t>
      </w:r>
      <w:r>
        <w:rPr>
          <w:rFonts w:hint="eastAsia"/>
          <w:i/>
          <w:color w:val="000000"/>
        </w:rPr>
        <w:t>Москва</w:t>
      </w:r>
      <w:r>
        <w:rPr>
          <w:i/>
          <w:color w:val="000000"/>
        </w:rPr>
        <w:t>, Россия</w:t>
      </w:r>
    </w:p>
    <w:p w14:paraId="52DD66CE" w14:textId="77777777" w:rsidR="00ED696B" w:rsidRDefault="001462E9">
      <w:pP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6" w:history="1">
        <w:r>
          <w:rPr>
            <w:rStyle w:val="a5"/>
            <w:i/>
            <w:color w:val="000000"/>
            <w:lang w:val="en-US"/>
          </w:rPr>
          <w:t>bliznetzov.ivan2004@yandex.ru</w:t>
        </w:r>
      </w:hyperlink>
      <w:r>
        <w:rPr>
          <w:i/>
          <w:color w:val="000000"/>
          <w:lang w:val="en-US"/>
        </w:rPr>
        <w:t xml:space="preserve"> </w:t>
      </w:r>
    </w:p>
    <w:p w14:paraId="12BDDDFB" w14:textId="1B172E1C" w:rsidR="00ED696B" w:rsidRPr="00A55E43" w:rsidRDefault="00E4734E" w:rsidP="00E4734E">
      <w:pPr>
        <w:shd w:val="clear" w:color="auto" w:fill="FFFFFF"/>
        <w:jc w:val="both"/>
        <w:rPr>
          <w:color w:val="000000" w:themeColor="text1"/>
        </w:rPr>
      </w:pPr>
      <w:r w:rsidRPr="005E5531">
        <w:rPr>
          <w:color w:val="000000" w:themeColor="text1"/>
          <w:lang w:val="en-US"/>
        </w:rPr>
        <w:t xml:space="preserve">       </w:t>
      </w:r>
      <w:r w:rsidR="001462E9" w:rsidRPr="00A55E43">
        <w:rPr>
          <w:color w:val="000000" w:themeColor="text1"/>
        </w:rPr>
        <w:t>С начала</w:t>
      </w:r>
      <w:bookmarkStart w:id="0" w:name="_GoBack"/>
      <w:bookmarkEnd w:id="0"/>
      <w:r w:rsidR="001462E9" w:rsidRPr="00A55E43">
        <w:rPr>
          <w:color w:val="000000" w:themeColor="text1"/>
        </w:rPr>
        <w:t xml:space="preserve"> промышленной революции выбросы углекислого газа в атмосферу Земли значительно увеличились, </w:t>
      </w:r>
      <w:r w:rsidR="001462E9" w:rsidRPr="00A55E43">
        <w:rPr>
          <w:color w:val="000000" w:themeColor="text1"/>
          <w:shd w:val="clear" w:color="auto" w:fill="FFFFFF"/>
        </w:rPr>
        <w:t>в 2024 году его уровень достиг рекордных 424,61 ppm</w:t>
      </w:r>
      <w:r w:rsidR="001462E9" w:rsidRPr="00A55E43">
        <w:rPr>
          <w:color w:val="000000" w:themeColor="text1"/>
        </w:rPr>
        <w:t>. На долю углекислого газа приходи</w:t>
      </w:r>
      <w:r w:rsidR="007E55A8">
        <w:rPr>
          <w:color w:val="000000" w:themeColor="text1"/>
        </w:rPr>
        <w:t>тся 70 % всех парниковых газов</w:t>
      </w:r>
      <w:r w:rsidR="006E0254">
        <w:rPr>
          <w:color w:val="000000" w:themeColor="text1"/>
        </w:rPr>
        <w:t>.</w:t>
      </w:r>
      <w:r w:rsidR="001462E9" w:rsidRPr="00A55E43">
        <w:rPr>
          <w:color w:val="000000" w:themeColor="text1"/>
        </w:rPr>
        <w:t xml:space="preserve"> Одним из перспективных направлений</w:t>
      </w:r>
      <w:r w:rsidR="006E0254">
        <w:rPr>
          <w:color w:val="000000" w:themeColor="text1"/>
        </w:rPr>
        <w:t xml:space="preserve"> снижения концентрации диоксида углерода</w:t>
      </w:r>
      <w:r w:rsidR="001462E9" w:rsidRPr="00A55E43">
        <w:rPr>
          <w:color w:val="000000" w:themeColor="text1"/>
        </w:rPr>
        <w:t xml:space="preserve"> является разработка экологически чистых способов переработки CO₂ в ценные нефтехимические продукты. Однако из-за термодинамической стабильности молекулы CO₂ для её </w:t>
      </w:r>
      <w:r w:rsidR="006E0254">
        <w:rPr>
          <w:color w:val="000000" w:themeColor="text1"/>
        </w:rPr>
        <w:t xml:space="preserve">активации и </w:t>
      </w:r>
      <w:r w:rsidR="001462E9" w:rsidRPr="00A55E43">
        <w:rPr>
          <w:color w:val="000000" w:themeColor="text1"/>
        </w:rPr>
        <w:t>использования требуются значительные затраты энергии и устойчивые каталитические системы [1].</w:t>
      </w:r>
    </w:p>
    <w:p w14:paraId="18F9A44D" w14:textId="462AF521" w:rsidR="00ED696B" w:rsidRPr="00A55E43" w:rsidRDefault="00E4734E" w:rsidP="00E4734E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462E9" w:rsidRPr="00A55E43">
        <w:rPr>
          <w:color w:val="000000" w:themeColor="text1"/>
        </w:rPr>
        <w:t>Целью работы является разработка эффективных композитных каталитических систем, изучение влияния активного металла и</w:t>
      </w:r>
      <w:r w:rsidR="00390701" w:rsidRPr="00A55E43">
        <w:rPr>
          <w:color w:val="000000" w:themeColor="text1"/>
        </w:rPr>
        <w:t xml:space="preserve"> промотора </w:t>
      </w:r>
      <w:r w:rsidR="001462E9" w:rsidRPr="00A55E43">
        <w:rPr>
          <w:color w:val="000000" w:themeColor="text1"/>
        </w:rPr>
        <w:t>в составе катализатора</w:t>
      </w:r>
      <w:r w:rsidR="00390701" w:rsidRPr="00A55E43">
        <w:rPr>
          <w:color w:val="000000" w:themeColor="text1"/>
        </w:rPr>
        <w:t xml:space="preserve"> на</w:t>
      </w:r>
      <w:r w:rsidR="001462E9" w:rsidRPr="00A55E43">
        <w:rPr>
          <w:color w:val="000000" w:themeColor="text1"/>
        </w:rPr>
        <w:t xml:space="preserve"> показатели процесса конверсии СО</w:t>
      </w:r>
      <w:r w:rsidR="001462E9" w:rsidRPr="00A55E43">
        <w:rPr>
          <w:color w:val="000000" w:themeColor="text1"/>
          <w:vertAlign w:val="subscript"/>
        </w:rPr>
        <w:t>2</w:t>
      </w:r>
      <w:r w:rsidR="001462E9" w:rsidRPr="00A55E43">
        <w:rPr>
          <w:color w:val="000000" w:themeColor="text1"/>
        </w:rPr>
        <w:t xml:space="preserve"> в ценные продукты.</w:t>
      </w:r>
    </w:p>
    <w:p w14:paraId="3EF504C6" w14:textId="29D13399" w:rsidR="006577FA" w:rsidRPr="00A55E43" w:rsidRDefault="00E4734E" w:rsidP="006577FA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</w:t>
      </w:r>
      <w:r w:rsidR="00A0171A" w:rsidRPr="00A55E43">
        <w:rPr>
          <w:color w:val="000000" w:themeColor="text1"/>
          <w:shd w:val="clear" w:color="auto" w:fill="FFFFFF"/>
        </w:rPr>
        <w:t>Катализаторы были приготовлены</w:t>
      </w:r>
      <w:r w:rsidR="00DA14FE">
        <w:rPr>
          <w:color w:val="000000" w:themeColor="text1"/>
          <w:shd w:val="clear" w:color="auto" w:fill="FFFFFF"/>
        </w:rPr>
        <w:t xml:space="preserve"> методом органических матриц: на первой стадии получали совместный водный раствор</w:t>
      </w:r>
      <w:r w:rsidR="00D64D75" w:rsidRPr="00A55E43">
        <w:rPr>
          <w:color w:val="000000" w:themeColor="text1"/>
          <w:shd w:val="clear" w:color="auto" w:fill="FFFFFF"/>
        </w:rPr>
        <w:t xml:space="preserve"> </w:t>
      </w:r>
      <w:r w:rsidR="00CD6668" w:rsidRPr="00A55E43">
        <w:rPr>
          <w:color w:val="000000" w:themeColor="text1"/>
          <w:shd w:val="clear" w:color="auto" w:fill="FFFFFF"/>
        </w:rPr>
        <w:t>соли</w:t>
      </w:r>
      <w:r w:rsidR="00D64D75" w:rsidRPr="00A55E43">
        <w:rPr>
          <w:color w:val="000000" w:themeColor="text1"/>
          <w:shd w:val="clear" w:color="auto" w:fill="FFFFFF"/>
        </w:rPr>
        <w:t xml:space="preserve"> </w:t>
      </w:r>
      <w:r w:rsidR="00A0171A" w:rsidRPr="00A55E43">
        <w:rPr>
          <w:color w:val="000000" w:themeColor="text1"/>
          <w:shd w:val="clear" w:color="auto" w:fill="FFFFFF"/>
        </w:rPr>
        <w:t>актив</w:t>
      </w:r>
      <w:r w:rsidR="00CD6668" w:rsidRPr="00A55E43">
        <w:rPr>
          <w:color w:val="000000" w:themeColor="text1"/>
          <w:shd w:val="clear" w:color="auto" w:fill="FFFFFF"/>
        </w:rPr>
        <w:t>ного</w:t>
      </w:r>
      <w:r w:rsidR="00A0171A" w:rsidRPr="00A55E43">
        <w:rPr>
          <w:color w:val="000000" w:themeColor="text1"/>
          <w:shd w:val="clear" w:color="auto" w:fill="FFFFFF"/>
        </w:rPr>
        <w:t xml:space="preserve"> металл</w:t>
      </w:r>
      <w:r w:rsidR="00CD6668" w:rsidRPr="00A55E43">
        <w:rPr>
          <w:color w:val="000000" w:themeColor="text1"/>
          <w:shd w:val="clear" w:color="auto" w:fill="FFFFFF"/>
        </w:rPr>
        <w:t xml:space="preserve">а </w:t>
      </w:r>
      <w:r w:rsidR="00A0171A" w:rsidRPr="00A55E43">
        <w:rPr>
          <w:color w:val="000000" w:themeColor="text1"/>
          <w:shd w:val="clear" w:color="auto" w:fill="FFFFFF"/>
          <w:lang w:val="en-US"/>
        </w:rPr>
        <w:t>Fe</w:t>
      </w:r>
      <w:r w:rsidR="00CD6668" w:rsidRPr="00A55E43">
        <w:rPr>
          <w:color w:val="000000" w:themeColor="text1"/>
          <w:shd w:val="clear" w:color="auto" w:fill="FFFFFF"/>
        </w:rPr>
        <w:t xml:space="preserve"> или </w:t>
      </w:r>
      <w:r w:rsidR="00CD6668" w:rsidRPr="00A55E43">
        <w:rPr>
          <w:color w:val="000000" w:themeColor="text1"/>
          <w:shd w:val="clear" w:color="auto" w:fill="FFFFFF"/>
          <w:lang w:val="en-US"/>
        </w:rPr>
        <w:t>Fe</w:t>
      </w:r>
      <w:r w:rsidR="00CD6668" w:rsidRPr="00A55E43">
        <w:rPr>
          <w:color w:val="000000" w:themeColor="text1"/>
          <w:shd w:val="clear" w:color="auto" w:fill="FFFFFF"/>
        </w:rPr>
        <w:t>/</w:t>
      </w:r>
      <w:r w:rsidR="00CD6668" w:rsidRPr="00A55E43">
        <w:rPr>
          <w:color w:val="000000" w:themeColor="text1"/>
          <w:shd w:val="clear" w:color="auto" w:fill="FFFFFF"/>
          <w:lang w:val="en-US"/>
        </w:rPr>
        <w:t>Co</w:t>
      </w:r>
      <w:r w:rsidR="00A0171A" w:rsidRPr="00A55E43">
        <w:rPr>
          <w:color w:val="000000" w:themeColor="text1"/>
          <w:shd w:val="clear" w:color="auto" w:fill="FFFFFF"/>
        </w:rPr>
        <w:t xml:space="preserve"> (20</w:t>
      </w:r>
      <w:r w:rsidR="000E3E35" w:rsidRPr="00A55E43">
        <w:rPr>
          <w:color w:val="000000" w:themeColor="text1"/>
          <w:shd w:val="clear" w:color="auto" w:fill="FFFFFF"/>
        </w:rPr>
        <w:t xml:space="preserve"> </w:t>
      </w:r>
      <w:r w:rsidR="00A0171A" w:rsidRPr="00A55E43">
        <w:rPr>
          <w:color w:val="000000" w:themeColor="text1"/>
          <w:shd w:val="clear" w:color="auto" w:fill="FFFFFF"/>
        </w:rPr>
        <w:t>% металла от массы полимера)</w:t>
      </w:r>
      <w:r w:rsidR="00D64D75" w:rsidRPr="00A55E43">
        <w:rPr>
          <w:color w:val="000000" w:themeColor="text1"/>
          <w:shd w:val="clear" w:color="auto" w:fill="FFFFFF"/>
        </w:rPr>
        <w:t xml:space="preserve"> </w:t>
      </w:r>
      <w:r w:rsidR="00DA14FE">
        <w:rPr>
          <w:color w:val="000000" w:themeColor="text1"/>
          <w:shd w:val="clear" w:color="auto" w:fill="FFFFFF"/>
        </w:rPr>
        <w:t>и полимера</w:t>
      </w:r>
      <w:r w:rsidR="00D64D75" w:rsidRPr="00A55E43">
        <w:rPr>
          <w:color w:val="000000" w:themeColor="text1"/>
          <w:shd w:val="clear" w:color="auto" w:fill="FFFFFF"/>
        </w:rPr>
        <w:t xml:space="preserve"> ПВС</w:t>
      </w:r>
      <w:r w:rsidR="00DA14FE">
        <w:rPr>
          <w:color w:val="000000" w:themeColor="text1"/>
          <w:shd w:val="clear" w:color="auto" w:fill="FFFFFF"/>
        </w:rPr>
        <w:t xml:space="preserve"> (</w:t>
      </w:r>
      <w:r w:rsidR="00CD6668" w:rsidRPr="00A55E43">
        <w:rPr>
          <w:color w:val="000000" w:themeColor="text1"/>
          <w:shd w:val="clear" w:color="auto" w:fill="FFFFFF"/>
        </w:rPr>
        <w:t>в некоторых случаях с добавлением промотирующего компонента</w:t>
      </w:r>
      <w:r w:rsidR="00DA14FE">
        <w:rPr>
          <w:color w:val="000000" w:themeColor="text1"/>
          <w:shd w:val="clear" w:color="auto" w:fill="FFFFFF"/>
        </w:rPr>
        <w:t>)</w:t>
      </w:r>
      <w:r w:rsidR="00A0171A" w:rsidRPr="00A55E43">
        <w:rPr>
          <w:color w:val="000000" w:themeColor="text1"/>
          <w:shd w:val="clear" w:color="auto" w:fill="FFFFFF"/>
        </w:rPr>
        <w:t xml:space="preserve">. </w:t>
      </w:r>
      <w:r w:rsidR="00D64D75" w:rsidRPr="00A55E43">
        <w:rPr>
          <w:color w:val="000000" w:themeColor="text1"/>
        </w:rPr>
        <w:t>После полного растворения</w:t>
      </w:r>
      <w:r w:rsidR="00833F04">
        <w:rPr>
          <w:color w:val="000000" w:themeColor="text1"/>
        </w:rPr>
        <w:t xml:space="preserve"> и выдерживания в течение суток, </w:t>
      </w:r>
      <w:r w:rsidR="00D64D75" w:rsidRPr="00A55E43">
        <w:rPr>
          <w:color w:val="000000" w:themeColor="text1"/>
        </w:rPr>
        <w:t>полученный раствор высушивали</w:t>
      </w:r>
      <w:r w:rsidR="00833F04">
        <w:rPr>
          <w:color w:val="000000" w:themeColor="text1"/>
        </w:rPr>
        <w:t xml:space="preserve"> до постоянной массы</w:t>
      </w:r>
      <w:r w:rsidR="00D64D75" w:rsidRPr="00A55E43">
        <w:rPr>
          <w:color w:val="000000" w:themeColor="text1"/>
        </w:rPr>
        <w:t>, а затем образовавшуюся плёнку измельчали. Термическую обработку проводили в токе инертного газа при температуре 350 °C в течение 3 часов.</w:t>
      </w:r>
    </w:p>
    <w:p w14:paraId="5DEC8ED3" w14:textId="72B00967" w:rsidR="00A55E43" w:rsidRPr="00A55E43" w:rsidRDefault="00E4734E" w:rsidP="00E4734E">
      <w:pPr>
        <w:shd w:val="clear" w:color="auto" w:fill="FFFFFF"/>
        <w:jc w:val="both"/>
        <w:rPr>
          <w:color w:val="000000" w:themeColor="text1"/>
          <w:shd w:val="clear" w:color="auto" w:fill="FFFFFF"/>
          <w:vertAlign w:val="subscript"/>
        </w:rPr>
      </w:pPr>
      <w:r>
        <w:rPr>
          <w:color w:val="000000" w:themeColor="text1"/>
          <w:shd w:val="clear" w:color="auto" w:fill="FFFFFF"/>
        </w:rPr>
        <w:t xml:space="preserve">       </w:t>
      </w:r>
      <w:r w:rsidR="00A55E43" w:rsidRPr="00A55E43">
        <w:rPr>
          <w:color w:val="000000" w:themeColor="text1"/>
          <w:shd w:val="clear" w:color="auto" w:fill="FFFFFF"/>
        </w:rPr>
        <w:t>Для определения состава и структуры катализаторов использовались методы РФА и ИК-Фурье спектроскопии</w:t>
      </w:r>
      <w:r w:rsidR="007E55A8">
        <w:rPr>
          <w:color w:val="000000" w:themeColor="text1"/>
          <w:shd w:val="clear" w:color="auto" w:fill="FFFFFF"/>
        </w:rPr>
        <w:t xml:space="preserve">. Данные </w:t>
      </w:r>
      <w:r w:rsidR="00A55E43" w:rsidRPr="00A55E43">
        <w:rPr>
          <w:color w:val="000000" w:themeColor="text1"/>
          <w:shd w:val="clear" w:color="auto" w:fill="FFFFFF"/>
        </w:rPr>
        <w:t>ИК-Фурье спектроско</w:t>
      </w:r>
      <w:r w:rsidR="00833F04">
        <w:rPr>
          <w:color w:val="000000" w:themeColor="text1"/>
          <w:shd w:val="clear" w:color="auto" w:fill="FFFFFF"/>
        </w:rPr>
        <w:t>пии показали, что при термическом воздействии в полимере</w:t>
      </w:r>
      <w:r w:rsidR="00A55E43" w:rsidRPr="00A55E43">
        <w:rPr>
          <w:color w:val="000000" w:themeColor="text1"/>
          <w:shd w:val="clear" w:color="auto" w:fill="FFFFFF"/>
        </w:rPr>
        <w:t xml:space="preserve"> происходят глубокие превращения</w:t>
      </w:r>
      <w:r w:rsidR="00833F04">
        <w:rPr>
          <w:color w:val="000000" w:themeColor="text1"/>
          <w:shd w:val="clear" w:color="auto" w:fill="FFFFFF"/>
        </w:rPr>
        <w:t xml:space="preserve"> и формируются полисопряженные фрагменты на основе макромолекулы поливинилового спирта</w:t>
      </w:r>
      <w:r w:rsidR="00A55E43" w:rsidRPr="00A55E43">
        <w:rPr>
          <w:color w:val="000000" w:themeColor="text1"/>
          <w:shd w:val="clear" w:color="auto" w:fill="FFFFFF"/>
        </w:rPr>
        <w:t>. Состав биметаллического катализатора представлен преимущественно</w:t>
      </w:r>
      <w:r w:rsidR="00833F04">
        <w:rPr>
          <w:color w:val="000000" w:themeColor="text1"/>
          <w:shd w:val="clear" w:color="auto" w:fill="FFFFFF"/>
        </w:rPr>
        <w:t xml:space="preserve"> фазами</w:t>
      </w:r>
      <w:r w:rsidR="00A55E43" w:rsidRPr="00A55E43">
        <w:rPr>
          <w:color w:val="000000" w:themeColor="text1"/>
          <w:shd w:val="clear" w:color="auto" w:fill="FFFFFF"/>
        </w:rPr>
        <w:t xml:space="preserve"> СоО и Fe</w:t>
      </w:r>
      <w:r w:rsidR="00A55E43" w:rsidRPr="00A55E43">
        <w:rPr>
          <w:color w:val="000000" w:themeColor="text1"/>
          <w:shd w:val="clear" w:color="auto" w:fill="FFFFFF"/>
          <w:vertAlign w:val="subscript"/>
        </w:rPr>
        <w:t>3</w:t>
      </w:r>
      <w:r w:rsidR="00A55E43" w:rsidRPr="00A55E43">
        <w:rPr>
          <w:color w:val="000000" w:themeColor="text1"/>
          <w:shd w:val="clear" w:color="auto" w:fill="FFFFFF"/>
        </w:rPr>
        <w:t>O</w:t>
      </w:r>
      <w:r w:rsidR="00A55E43" w:rsidRPr="00A55E43">
        <w:rPr>
          <w:color w:val="000000" w:themeColor="text1"/>
          <w:shd w:val="clear" w:color="auto" w:fill="FFFFFF"/>
          <w:vertAlign w:val="subscript"/>
        </w:rPr>
        <w:t>4.</w:t>
      </w:r>
    </w:p>
    <w:p w14:paraId="0354CADC" w14:textId="6368BDE1" w:rsidR="00463935" w:rsidRPr="00A55E43" w:rsidRDefault="00E4734E" w:rsidP="00833F04">
      <w:pPr>
        <w:shd w:val="clear" w:color="auto" w:fill="FFFFFF"/>
        <w:jc w:val="both"/>
        <w:rPr>
          <w:rStyle w:val="14"/>
          <w:color w:val="000000" w:themeColor="text1"/>
        </w:rPr>
      </w:pPr>
      <w:r>
        <w:rPr>
          <w:rStyle w:val="14"/>
          <w:color w:val="000000" w:themeColor="text1"/>
        </w:rPr>
        <w:t xml:space="preserve">       </w:t>
      </w:r>
      <w:r w:rsidR="001462E9" w:rsidRPr="00A55E43">
        <w:rPr>
          <w:rStyle w:val="14"/>
          <w:color w:val="000000" w:themeColor="text1"/>
        </w:rPr>
        <w:t>Каталитические свойства серии образцов изучали в реакторе стационарного типа в диапазоне температур 260-340</w:t>
      </w:r>
      <w:r w:rsidR="000E3E35" w:rsidRPr="00A55E43">
        <w:rPr>
          <w:rStyle w:val="14"/>
          <w:color w:val="000000" w:themeColor="text1"/>
        </w:rPr>
        <w:t xml:space="preserve"> </w:t>
      </w:r>
      <w:r w:rsidR="001462E9" w:rsidRPr="00A55E43">
        <w:rPr>
          <w:rStyle w:val="14"/>
          <w:color w:val="000000" w:themeColor="text1"/>
        </w:rPr>
        <w:t>°С</w:t>
      </w:r>
      <w:r w:rsidR="00D64D75" w:rsidRPr="00A55E43">
        <w:rPr>
          <w:rStyle w:val="14"/>
          <w:color w:val="000000" w:themeColor="text1"/>
        </w:rPr>
        <w:t>,</w:t>
      </w:r>
      <w:r w:rsidR="00BC3058">
        <w:rPr>
          <w:rStyle w:val="14"/>
          <w:color w:val="000000" w:themeColor="text1"/>
        </w:rPr>
        <w:t xml:space="preserve"> давлении 20 атм., объемной</w:t>
      </w:r>
      <w:r w:rsidR="001462E9" w:rsidRPr="00A55E43">
        <w:rPr>
          <w:rStyle w:val="14"/>
          <w:color w:val="000000" w:themeColor="text1"/>
        </w:rPr>
        <w:t xml:space="preserve"> скорости подачи сырья 1000 ч</w:t>
      </w:r>
      <w:r w:rsidR="001462E9" w:rsidRPr="00A55E43">
        <w:rPr>
          <w:rStyle w:val="14"/>
          <w:color w:val="000000" w:themeColor="text1"/>
          <w:vertAlign w:val="superscript"/>
        </w:rPr>
        <w:t>-1</w:t>
      </w:r>
      <w:r w:rsidR="001462E9" w:rsidRPr="00A55E43">
        <w:rPr>
          <w:rStyle w:val="14"/>
          <w:color w:val="000000" w:themeColor="text1"/>
        </w:rPr>
        <w:t>, мольном отношении СО</w:t>
      </w:r>
      <w:r w:rsidR="001462E9" w:rsidRPr="00A55E43">
        <w:rPr>
          <w:rStyle w:val="14"/>
          <w:color w:val="000000" w:themeColor="text1"/>
          <w:vertAlign w:val="subscript"/>
        </w:rPr>
        <w:t>2</w:t>
      </w:r>
      <w:r w:rsidR="001462E9" w:rsidRPr="00A55E43">
        <w:rPr>
          <w:rStyle w:val="14"/>
          <w:color w:val="000000" w:themeColor="text1"/>
        </w:rPr>
        <w:t>:Н</w:t>
      </w:r>
      <w:r w:rsidR="001462E9" w:rsidRPr="00A55E43">
        <w:rPr>
          <w:rStyle w:val="14"/>
          <w:color w:val="000000" w:themeColor="text1"/>
          <w:vertAlign w:val="subscript"/>
        </w:rPr>
        <w:t>2</w:t>
      </w:r>
      <w:r w:rsidR="001462E9" w:rsidRPr="00A55E43">
        <w:rPr>
          <w:rStyle w:val="14"/>
          <w:color w:val="000000" w:themeColor="text1"/>
        </w:rPr>
        <w:t xml:space="preserve"> = 1:3.</w:t>
      </w:r>
      <w:r w:rsidR="00833F04">
        <w:rPr>
          <w:rStyle w:val="14"/>
          <w:color w:val="000000" w:themeColor="text1"/>
        </w:rPr>
        <w:t xml:space="preserve"> </w:t>
      </w:r>
      <w:r w:rsidR="00463935" w:rsidRPr="00A55E43">
        <w:rPr>
          <w:rStyle w:val="14"/>
          <w:color w:val="000000" w:themeColor="text1"/>
        </w:rPr>
        <w:t>Все испытанные образцы при температуре 340 °С достигают одинаковой степени превращения СО</w:t>
      </w:r>
      <w:r w:rsidR="00463935" w:rsidRPr="00A55E43">
        <w:rPr>
          <w:rStyle w:val="14"/>
          <w:color w:val="000000" w:themeColor="text1"/>
          <w:vertAlign w:val="subscript"/>
        </w:rPr>
        <w:t xml:space="preserve">2 </w:t>
      </w:r>
      <w:r w:rsidR="00463935" w:rsidRPr="00A55E43">
        <w:rPr>
          <w:rStyle w:val="14"/>
          <w:color w:val="000000" w:themeColor="text1"/>
        </w:rPr>
        <w:t xml:space="preserve">до 40-42 %. Однако </w:t>
      </w:r>
      <w:r w:rsidR="00463935" w:rsidRPr="00A55E43">
        <w:rPr>
          <w:color w:val="000000" w:themeColor="text1"/>
        </w:rPr>
        <w:t xml:space="preserve">введение калия приводит к изменению соотношения продуктов синтеза. Так непромотированный железосодержащий катализатор характеризуется более высокой селективностью по метану, при температуре 340 °С селективность составила 30 %, а в случае промотированного 19 %. Добавление калия в систему привело к росту селективности по жидким углеводородам (фракции С5+) с 20 до 23 %. </w:t>
      </w:r>
      <w:r w:rsidR="00463935" w:rsidRPr="00A55E43">
        <w:rPr>
          <w:rStyle w:val="14"/>
          <w:color w:val="000000" w:themeColor="text1"/>
        </w:rPr>
        <w:t>Стоит отметить</w:t>
      </w:r>
      <w:r w:rsidR="00463935">
        <w:rPr>
          <w:rStyle w:val="14"/>
          <w:color w:val="000000" w:themeColor="text1"/>
        </w:rPr>
        <w:t>,</w:t>
      </w:r>
      <w:r w:rsidR="00463935" w:rsidRPr="00A55E43">
        <w:rPr>
          <w:rStyle w:val="14"/>
          <w:color w:val="000000" w:themeColor="text1"/>
        </w:rPr>
        <w:t xml:space="preserve"> что добавление второго активного металла позволяет достичь более высоких показателей конверсии при более низких температурах, так конверсия катализатора </w:t>
      </w:r>
      <w:r w:rsidR="00463935" w:rsidRPr="00A55E43">
        <w:rPr>
          <w:rStyle w:val="14"/>
          <w:color w:val="000000" w:themeColor="text1"/>
          <w:lang w:val="en-US"/>
        </w:rPr>
        <w:t>Fe</w:t>
      </w:r>
      <w:r w:rsidR="00463935" w:rsidRPr="00A55E43">
        <w:rPr>
          <w:rStyle w:val="14"/>
          <w:color w:val="000000" w:themeColor="text1"/>
        </w:rPr>
        <w:t>/</w:t>
      </w:r>
      <w:r w:rsidR="00463935" w:rsidRPr="00A55E43">
        <w:rPr>
          <w:rStyle w:val="14"/>
          <w:color w:val="000000" w:themeColor="text1"/>
          <w:lang w:val="en-US"/>
        </w:rPr>
        <w:t>Co</w:t>
      </w:r>
      <w:r w:rsidR="00463935" w:rsidRPr="00A55E43">
        <w:rPr>
          <w:rStyle w:val="14"/>
          <w:color w:val="000000" w:themeColor="text1"/>
        </w:rPr>
        <w:t xml:space="preserve"> при 260 °С составила 23 %, при 6-7 % у железосодержащего катализатора.</w:t>
      </w:r>
    </w:p>
    <w:p w14:paraId="35CE8725" w14:textId="246D98E6" w:rsidR="00A55E43" w:rsidRPr="00A55E43" w:rsidRDefault="00E4734E" w:rsidP="00A55E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A55E43" w:rsidRPr="00A55E43">
        <w:rPr>
          <w:color w:val="000000" w:themeColor="text1"/>
        </w:rPr>
        <w:t>Полученные результаты демонстрируют перспективность дальнейшей оптимизации композитных каталитических систем для повышения эффективности переработки CO₂.</w:t>
      </w:r>
    </w:p>
    <w:p w14:paraId="12CBBE1B" w14:textId="77777777" w:rsidR="000E3E35" w:rsidRDefault="000E3E35" w:rsidP="00A55E43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rPr>
          <w:i/>
          <w:iCs/>
          <w:color w:val="000000"/>
          <w:shd w:val="clear" w:color="auto" w:fill="FFFFFF"/>
        </w:rPr>
      </w:pPr>
    </w:p>
    <w:p w14:paraId="734D57CB" w14:textId="16CD4736" w:rsidR="00ED696B" w:rsidRDefault="001462E9" w:rsidP="000E3E35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Работа выполнена в рамках Государственного задания ИНХС РАН</w:t>
      </w:r>
    </w:p>
    <w:p w14:paraId="51BBD389" w14:textId="77777777" w:rsidR="000E3E35" w:rsidRDefault="000E3E35" w:rsidP="000E3E35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iCs/>
          <w:color w:val="000000"/>
          <w:shd w:val="clear" w:color="auto" w:fill="FFFFFF"/>
        </w:rPr>
      </w:pPr>
    </w:p>
    <w:p w14:paraId="2D48C5BC" w14:textId="5BD6926A" w:rsidR="000E3E35" w:rsidRDefault="001462E9" w:rsidP="00463935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iCs/>
          <w:color w:val="000000"/>
          <w:shd w:val="clear" w:color="auto" w:fill="FFFFFF"/>
        </w:rPr>
      </w:pPr>
      <w:r>
        <w:rPr>
          <w:b/>
          <w:i/>
          <w:iCs/>
          <w:color w:val="000000"/>
          <w:shd w:val="clear" w:color="auto" w:fill="FFFFFF"/>
        </w:rPr>
        <w:t>Литература</w:t>
      </w:r>
    </w:p>
    <w:p w14:paraId="71583D70" w14:textId="77777777" w:rsidR="00ED696B" w:rsidRDefault="001462E9">
      <w:pPr>
        <w:pStyle w:val="3868bqiaagaaeyqcaaagiaiaaanmdgaabxqoaaaaaaaaaaaaaaaaaaaaaaaaaaaaaaaaaaaaaaaaaaaaaaaaaaaaaaaaaaaaaaaaaaaaaaaaaaaaaaaaaaaaaaaaaaaaaaaaaaaaaaaaaaaaaaaaaaaaaaaaaaaaaaaaaaaaaaaaaaaaaaaaaaaaaaaaaaaaaaaaaaaaaaaaaaaaaaaaaaaaaaaaaaaaaaaaaaaaaaaa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1. Дементьев, К. И. и др. Перспективные направления переработки диоксида углерода с использованием гетерогенных катализаторов (Обзор) // Нефтехимия. — 2022. — Т. 62. — № 3. — С. 289–327.</w:t>
      </w:r>
    </w:p>
    <w:sectPr w:rsidR="00ED696B" w:rsidSect="0046393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2DB81" w14:textId="77777777" w:rsidR="00F168CD" w:rsidRDefault="00F168CD" w:rsidP="00A55E43">
      <w:r>
        <w:separator/>
      </w:r>
    </w:p>
  </w:endnote>
  <w:endnote w:type="continuationSeparator" w:id="0">
    <w:p w14:paraId="3D704391" w14:textId="77777777" w:rsidR="00F168CD" w:rsidRDefault="00F168CD" w:rsidP="00A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B3476" w14:textId="77777777" w:rsidR="00F168CD" w:rsidRDefault="00F168CD" w:rsidP="00A55E43">
      <w:r>
        <w:separator/>
      </w:r>
    </w:p>
  </w:footnote>
  <w:footnote w:type="continuationSeparator" w:id="0">
    <w:p w14:paraId="34BE4979" w14:textId="77777777" w:rsidR="00F168CD" w:rsidRDefault="00F168CD" w:rsidP="00A5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6B"/>
    <w:rsid w:val="00053BB9"/>
    <w:rsid w:val="000675AD"/>
    <w:rsid w:val="00080169"/>
    <w:rsid w:val="000E3E35"/>
    <w:rsid w:val="001462E9"/>
    <w:rsid w:val="00244DB3"/>
    <w:rsid w:val="00390701"/>
    <w:rsid w:val="00463935"/>
    <w:rsid w:val="005E5531"/>
    <w:rsid w:val="006577FA"/>
    <w:rsid w:val="006E0254"/>
    <w:rsid w:val="006E2D04"/>
    <w:rsid w:val="007E55A8"/>
    <w:rsid w:val="00833F04"/>
    <w:rsid w:val="009D2CA2"/>
    <w:rsid w:val="00A0171A"/>
    <w:rsid w:val="00A55E43"/>
    <w:rsid w:val="00BC3058"/>
    <w:rsid w:val="00C1723E"/>
    <w:rsid w:val="00C70235"/>
    <w:rsid w:val="00CD6668"/>
    <w:rsid w:val="00CE7BE6"/>
    <w:rsid w:val="00D60EC4"/>
    <w:rsid w:val="00D64D75"/>
    <w:rsid w:val="00DA14FE"/>
    <w:rsid w:val="00E4734E"/>
    <w:rsid w:val="00E9680D"/>
    <w:rsid w:val="00ED696B"/>
    <w:rsid w:val="00F168CD"/>
    <w:rsid w:val="00F31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FAA8"/>
  <w15:docId w15:val="{61017F70-C145-4618-9C7C-90DD054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character" w:customStyle="1" w:styleId="11">
    <w:name w:val="Замещающий текст1"/>
    <w:basedOn w:val="a0"/>
    <w:rPr>
      <w:color w:val="808080"/>
    </w:rPr>
  </w:style>
  <w:style w:type="paragraph" w:customStyle="1" w:styleId="12">
    <w:name w:val="Без интервала1"/>
    <w:rPr>
      <w:rFonts w:ascii="Calibri" w:eastAsia="Calibri" w:hAnsi="Calibri"/>
      <w:sz w:val="22"/>
      <w:szCs w:val="22"/>
      <w:lang w:eastAsia="en-US" w:bidi="en-US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customStyle="1" w:styleId="13">
    <w:name w:val="Рецензия1"/>
    <w:rPr>
      <w:rFonts w:eastAsia="Times New Roman"/>
      <w:sz w:val="24"/>
      <w:szCs w:val="24"/>
      <w:lang w:val="ru-RU" w:eastAsia="ru-RU"/>
    </w:rPr>
  </w:style>
  <w:style w:type="character" w:customStyle="1" w:styleId="14">
    <w:name w:val="Слабое выделение1"/>
    <w:rPr>
      <w:color w:val="000000"/>
    </w:rPr>
  </w:style>
  <w:style w:type="character" w:customStyle="1" w:styleId="docdatadocyv53429bqiaagaaeyqcaaagiaiaaaovdaaabb0maaaaaaaaaaaaaaaaaaaaaaaaaaaaaaaaaaaaaaaaaaaaaaaaaaaaaaaaaaaaaaaaaaaaaaaaaaaaaaaaaaaaaaaaaaaaaaaaaaaaaaaaaaaaaaaaaaaaaaaaaaaaaaaaaaaaaaaaaaaaaaaaaaaaaaaaaaaaaaaaaaaaaaaaaaaaaaaaaaaaaaaaaaaaaaaaaaaaaaaa">
    <w:name w:val="docdata;docy;v5;3429;bqiaagaaeyqcaaagiaiaaaovdaaabb0m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3868bqiaagaaeyqcaaagiaiaaanmdgaabxqoaaaaaaaaaaaaaaaaaaaaaaaaaaaaaaaaaaaaaaaaaaaaaaaaaaaaaaaaaaaaaaaaaaaaaaaaaaaaaaaaaaaaaaaaaaaaaaaaaaaaaaaaaaaaaaaaaaaaaaaaaaaaaaaaaaaaaaaaaaaaaaaaaaaaaaaaaaaaaaaaaaaaaaaaaaaaaaaaaaaaaaaaaaaaaaaaaaaaaaaa">
    <w:name w:val="3868;bqiaagaaeyqcaaagiaiaaanmdgaabxqo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907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070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55E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5E43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A55E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5E43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iznetzov.ivan2004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Близнецов</dc:creator>
  <cp:lastModifiedBy>Иван Близнецов</cp:lastModifiedBy>
  <cp:revision>5</cp:revision>
  <cp:lastPrinted>2025-03-08T18:07:00Z</cp:lastPrinted>
  <dcterms:created xsi:type="dcterms:W3CDTF">2025-03-09T17:39:00Z</dcterms:created>
  <dcterms:modified xsi:type="dcterms:W3CDTF">2025-03-09T18:09:00Z</dcterms:modified>
</cp:coreProperties>
</file>