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604" w:rsidRDefault="0053243F">
      <w:pPr>
        <w:shd w:val="clear" w:color="auto" w:fill="FFFFFF"/>
        <w:jc w:val="center"/>
        <w:rPr>
          <w:color w:val="000000"/>
        </w:rPr>
      </w:pPr>
      <w:r>
        <w:rPr>
          <w:b/>
          <w:bCs/>
          <w:u w:color="000000"/>
        </w:rPr>
        <w:t xml:space="preserve">Уильям </w:t>
      </w:r>
      <w:proofErr w:type="spellStart"/>
      <w:r>
        <w:rPr>
          <w:b/>
          <w:bCs/>
          <w:color w:val="000000"/>
          <w:u w:color="000000"/>
        </w:rPr>
        <w:t>Перкин</w:t>
      </w:r>
      <w:proofErr w:type="spellEnd"/>
      <w:r>
        <w:rPr>
          <w:b/>
          <w:bCs/>
          <w:color w:val="000000"/>
          <w:u w:color="000000"/>
        </w:rPr>
        <w:t xml:space="preserve"> и его сиреневая «революция»</w:t>
      </w:r>
    </w:p>
    <w:p w:rsidR="00331604" w:rsidRPr="006E1C65" w:rsidRDefault="0053243F">
      <w:pP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Джамалов</w:t>
      </w:r>
      <w:proofErr w:type="spellEnd"/>
      <w:r>
        <w:rPr>
          <w:b/>
          <w:i/>
          <w:color w:val="000000"/>
        </w:rPr>
        <w:t xml:space="preserve"> С.Ш.</w:t>
      </w:r>
      <w:r w:rsidR="006E1C65" w:rsidRPr="006E1C65">
        <w:rPr>
          <w:b/>
          <w:i/>
          <w:color w:val="000000"/>
        </w:rPr>
        <w:t xml:space="preserve">, </w:t>
      </w:r>
      <w:r w:rsidR="006E1C65">
        <w:rPr>
          <w:b/>
          <w:i/>
          <w:color w:val="000000"/>
        </w:rPr>
        <w:t>Меньшикова М.С.</w:t>
      </w:r>
    </w:p>
    <w:p w:rsidR="00331604" w:rsidRDefault="0053243F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2 курс </w:t>
      </w:r>
      <w:proofErr w:type="spellStart"/>
      <w:r>
        <w:rPr>
          <w:i/>
          <w:color w:val="000000"/>
        </w:rPr>
        <w:t>бакалавриата</w:t>
      </w:r>
      <w:proofErr w:type="spellEnd"/>
    </w:p>
    <w:p w:rsidR="00331604" w:rsidRDefault="0053243F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 xml:space="preserve">Высшая школа управления и инноваций, Москва, Россия </w:t>
      </w:r>
    </w:p>
    <w:p w:rsidR="00331604" w:rsidRDefault="0053243F">
      <w:pP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E-mail</w:t>
      </w:r>
      <w:proofErr w:type="spellEnd"/>
      <w:r>
        <w:rPr>
          <w:i/>
          <w:color w:val="000000"/>
        </w:rPr>
        <w:t xml:space="preserve">: </w:t>
      </w:r>
      <w:proofErr w:type="spellStart"/>
      <w:r>
        <w:rPr>
          <w:i/>
          <w:color w:val="000000"/>
          <w:u w:val="single"/>
          <w:lang w:val="en-US"/>
        </w:rPr>
        <w:t>siavushjamalov</w:t>
      </w:r>
      <w:proofErr w:type="spellEnd"/>
      <w:r w:rsidR="00331604">
        <w:fldChar w:fldCharType="begin"/>
      </w:r>
      <w:r w:rsidR="00331604">
        <w:instrText>HYPERLINK "mailto:ivanov@yandex.ru" \h</w:instrText>
      </w:r>
      <w:r w:rsidR="00331604">
        <w:fldChar w:fldCharType="separate"/>
      </w:r>
      <w:r>
        <w:rPr>
          <w:i/>
          <w:color w:val="000000"/>
          <w:u w:val="single"/>
        </w:rPr>
        <w:t>@</w:t>
      </w:r>
      <w:proofErr w:type="spellStart"/>
      <w:r>
        <w:rPr>
          <w:i/>
          <w:color w:val="000000"/>
          <w:u w:val="single"/>
        </w:rPr>
        <w:t>yandex.ru</w:t>
      </w:r>
      <w:proofErr w:type="spellEnd"/>
      <w:r w:rsidR="00331604">
        <w:fldChar w:fldCharType="end"/>
      </w:r>
      <w:r>
        <w:rPr>
          <w:i/>
          <w:color w:val="000000"/>
        </w:rPr>
        <w:t xml:space="preserve"> </w:t>
      </w:r>
    </w:p>
    <w:p w:rsidR="002E37A5" w:rsidRPr="00962124" w:rsidRDefault="001972EB" w:rsidP="002E37A5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Масштабные исследования А.В. Гофмана по определению состава каменноугольной смолы привели к определению строения анилина. А в</w:t>
      </w:r>
      <w:r w:rsidR="002E37A5">
        <w:rPr>
          <w:color w:val="000000"/>
        </w:rPr>
        <w:t xml:space="preserve"> 1856 году 18-летний студент</w:t>
      </w:r>
      <w:r>
        <w:rPr>
          <w:color w:val="000000"/>
        </w:rPr>
        <w:t xml:space="preserve"> Гофмана </w:t>
      </w:r>
      <w:r>
        <w:rPr>
          <w:color w:val="000000"/>
        </w:rPr>
        <w:noBreakHyphen/>
      </w:r>
      <w:r w:rsidR="002E37A5">
        <w:rPr>
          <w:color w:val="000000"/>
        </w:rPr>
        <w:t xml:space="preserve"> Уильям </w:t>
      </w:r>
      <w:proofErr w:type="spellStart"/>
      <w:r w:rsidR="002E37A5">
        <w:rPr>
          <w:color w:val="000000"/>
        </w:rPr>
        <w:t>Перкин</w:t>
      </w:r>
      <w:proofErr w:type="spellEnd"/>
      <w:r w:rsidR="004678F5">
        <w:rPr>
          <w:color w:val="000000"/>
        </w:rPr>
        <w:t xml:space="preserve"> </w:t>
      </w:r>
      <w:r w:rsidR="002E37A5" w:rsidRPr="002E37A5">
        <w:rPr>
          <w:color w:val="000000"/>
        </w:rPr>
        <w:t xml:space="preserve">окислением </w:t>
      </w:r>
      <w:r w:rsidR="002E37A5">
        <w:rPr>
          <w:color w:val="000000"/>
        </w:rPr>
        <w:t xml:space="preserve">смеси </w:t>
      </w:r>
      <w:r w:rsidR="002E37A5" w:rsidRPr="002E37A5">
        <w:rPr>
          <w:color w:val="000000"/>
        </w:rPr>
        <w:t xml:space="preserve">анилина </w:t>
      </w:r>
      <w:r w:rsidR="002E37A5">
        <w:rPr>
          <w:color w:val="000000"/>
        </w:rPr>
        <w:t xml:space="preserve">и </w:t>
      </w:r>
      <w:proofErr w:type="spellStart"/>
      <w:r w:rsidR="002E37A5" w:rsidRPr="002E37A5">
        <w:rPr>
          <w:color w:val="000000"/>
        </w:rPr>
        <w:t>толуидина</w:t>
      </w:r>
      <w:proofErr w:type="spellEnd"/>
      <w:r w:rsidR="002E37A5" w:rsidRPr="002E37A5">
        <w:rPr>
          <w:color w:val="000000"/>
        </w:rPr>
        <w:t xml:space="preserve"> бихроматом калия</w:t>
      </w:r>
      <w:r>
        <w:rPr>
          <w:color w:val="000000"/>
        </w:rPr>
        <w:t xml:space="preserve"> </w:t>
      </w:r>
      <w:r w:rsidR="002E37A5" w:rsidRPr="002E37A5">
        <w:rPr>
          <w:color w:val="000000"/>
        </w:rPr>
        <w:t>в серной кислоте</w:t>
      </w:r>
      <w:r w:rsidR="004678F5" w:rsidRPr="004678F5">
        <w:rPr>
          <w:color w:val="000000"/>
        </w:rPr>
        <w:t xml:space="preserve"> </w:t>
      </w:r>
      <w:r w:rsidR="004678F5">
        <w:rPr>
          <w:color w:val="000000"/>
        </w:rPr>
        <w:t xml:space="preserve">попытался получить </w:t>
      </w:r>
      <w:r w:rsidR="004678F5" w:rsidRPr="001972EB">
        <w:rPr>
          <w:color w:val="000000"/>
        </w:rPr>
        <w:t>антималярийный препарат</w:t>
      </w:r>
      <w:r w:rsidR="004678F5">
        <w:rPr>
          <w:color w:val="000000"/>
        </w:rPr>
        <w:t xml:space="preserve"> хинин</w:t>
      </w:r>
      <w:r w:rsidR="002E37A5">
        <w:rPr>
          <w:color w:val="000000"/>
        </w:rPr>
        <w:t>.</w:t>
      </w:r>
      <w:r>
        <w:rPr>
          <w:color w:val="000000"/>
        </w:rPr>
        <w:t xml:space="preserve"> Отсутствие необходимых знаний о структуре алкалоида, которая была определена лишь в 1908 году, привело к случайному открытию первого синтетического красителя — </w:t>
      </w:r>
      <w:proofErr w:type="spellStart"/>
      <w:r>
        <w:rPr>
          <w:color w:val="000000"/>
        </w:rPr>
        <w:t>мовеина</w:t>
      </w:r>
      <w:proofErr w:type="spellEnd"/>
      <w:r>
        <w:rPr>
          <w:color w:val="000000"/>
        </w:rPr>
        <w:t xml:space="preserve">, известный также как анилиновый пурпур. </w:t>
      </w:r>
      <w:r w:rsidR="00962124">
        <w:rPr>
          <w:color w:val="000000"/>
        </w:rPr>
        <w:t xml:space="preserve">Интересно отметить, что точное строение </w:t>
      </w:r>
      <w:proofErr w:type="spellStart"/>
      <w:r w:rsidR="00962124">
        <w:rPr>
          <w:color w:val="000000"/>
        </w:rPr>
        <w:t>мовеина</w:t>
      </w:r>
      <w:proofErr w:type="spellEnd"/>
      <w:r w:rsidR="00962124">
        <w:rPr>
          <w:color w:val="000000"/>
        </w:rPr>
        <w:t xml:space="preserve"> было определено лишь в 1994 году</w:t>
      </w:r>
      <w:proofErr w:type="gramStart"/>
      <w:r w:rsidR="006E1C65">
        <w:rPr>
          <w:color w:val="000000"/>
        </w:rPr>
        <w:t>.</w:t>
      </w:r>
      <w:proofErr w:type="gramEnd"/>
      <w:r w:rsidR="00962124">
        <w:rPr>
          <w:color w:val="000000"/>
        </w:rPr>
        <w:t xml:space="preserve"> </w:t>
      </w:r>
      <w:r w:rsidR="006E1C65">
        <w:rPr>
          <w:color w:val="000000"/>
        </w:rPr>
        <w:t>Как оказалось</w:t>
      </w:r>
      <w:r w:rsidR="00962124">
        <w:rPr>
          <w:color w:val="000000"/>
        </w:rPr>
        <w:t xml:space="preserve">, </w:t>
      </w:r>
      <w:r w:rsidR="006E1C65">
        <w:rPr>
          <w:color w:val="000000"/>
        </w:rPr>
        <w:t>данный краситель</w:t>
      </w:r>
      <w:r w:rsidR="00962124">
        <w:rPr>
          <w:color w:val="000000"/>
        </w:rPr>
        <w:t xml:space="preserve"> состоит из двух компонентов</w:t>
      </w:r>
      <w:proofErr w:type="gramStart"/>
      <w:r w:rsidR="006E1C65">
        <w:rPr>
          <w:color w:val="000000"/>
        </w:rPr>
        <w:t>.</w:t>
      </w:r>
      <w:proofErr w:type="gramEnd"/>
      <w:r w:rsidR="00962124">
        <w:rPr>
          <w:color w:val="000000"/>
        </w:rPr>
        <w:t xml:space="preserve"> </w:t>
      </w:r>
      <w:r w:rsidR="006E1C65">
        <w:rPr>
          <w:color w:val="000000"/>
        </w:rPr>
        <w:t xml:space="preserve">При этом ключевую роль в его синтезе сыграло присутствие в составе исходных соединений смеси </w:t>
      </w:r>
      <w:proofErr w:type="spellStart"/>
      <w:r w:rsidR="006E1C65" w:rsidRPr="006E1C65">
        <w:rPr>
          <w:i/>
          <w:color w:val="000000"/>
        </w:rPr>
        <w:t>о</w:t>
      </w:r>
      <w:r w:rsidR="006E1C65">
        <w:rPr>
          <w:color w:val="000000"/>
        </w:rPr>
        <w:t>-толуидина</w:t>
      </w:r>
      <w:proofErr w:type="spellEnd"/>
      <w:r w:rsidR="006E1C65">
        <w:rPr>
          <w:color w:val="000000"/>
        </w:rPr>
        <w:t xml:space="preserve"> и </w:t>
      </w:r>
      <w:proofErr w:type="spellStart"/>
      <w:r w:rsidR="006E1C65" w:rsidRPr="006E1C65">
        <w:rPr>
          <w:i/>
          <w:color w:val="000000"/>
        </w:rPr>
        <w:t>п</w:t>
      </w:r>
      <w:r w:rsidR="006E1C65">
        <w:rPr>
          <w:color w:val="000000"/>
        </w:rPr>
        <w:t>-толуидина</w:t>
      </w:r>
      <w:proofErr w:type="spellEnd"/>
      <w:r w:rsidR="006E1C65">
        <w:rPr>
          <w:color w:val="000000"/>
        </w:rPr>
        <w:t>.</w:t>
      </w:r>
    </w:p>
    <w:p w:rsidR="0037749A" w:rsidRDefault="0037749A" w:rsidP="000035F9">
      <w:pP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Перкин</w:t>
      </w:r>
      <w:proofErr w:type="spellEnd"/>
      <w:r>
        <w:rPr>
          <w:color w:val="000000"/>
        </w:rPr>
        <w:t xml:space="preserve"> не ограничился лабораторными экспериментами. Понимая коммерческий потенциал своего открытия, он создал собственное производство, где </w:t>
      </w:r>
      <w:proofErr w:type="spellStart"/>
      <w:r>
        <w:rPr>
          <w:color w:val="000000"/>
        </w:rPr>
        <w:t>мовеин</w:t>
      </w:r>
      <w:proofErr w:type="spellEnd"/>
      <w:r>
        <w:rPr>
          <w:color w:val="000000"/>
        </w:rPr>
        <w:t xml:space="preserve"> начал массово выпускаться. </w:t>
      </w:r>
      <w:r>
        <w:t xml:space="preserve">До этого момента красители и пигменты извлекали из растений, насекомых и </w:t>
      </w:r>
      <w:r w:rsidRPr="00526843">
        <w:t>морских моллюсков.</w:t>
      </w:r>
      <w:r>
        <w:t xml:space="preserve"> Процесс был трудоемким и дорогим. Открытый </w:t>
      </w:r>
      <w:proofErr w:type="spellStart"/>
      <w:r>
        <w:t>Перкином</w:t>
      </w:r>
      <w:proofErr w:type="spellEnd"/>
      <w:r>
        <w:t xml:space="preserve"> </w:t>
      </w:r>
      <w:proofErr w:type="spellStart"/>
      <w:r>
        <w:t>мовеин</w:t>
      </w:r>
      <w:proofErr w:type="spellEnd"/>
      <w:r>
        <w:t xml:space="preserve"> оказался не только более дешевым и доступным в производстве, но и более стойким, что вызвало настоящий фурор в мире моды. </w:t>
      </w:r>
      <w:r w:rsidRPr="00544DFF">
        <w:t>Различные оттенки фиолетового стали самыми желанными цветами того времени.</w:t>
      </w:r>
      <w:r>
        <w:t xml:space="preserve"> Одной из ведущих законодательниц моды в Европе была императрица Евгения – жена Наполеона III. Увидев однажды на ней лиловое шелковое платье, модницы Франции стали подражать ей. Особенно спрос на новый краситель стал быстро расти после того, как в 1862 году королева Виктория появилась на Всемирной выставке в платье лилового цвета. </w:t>
      </w:r>
    </w:p>
    <w:p w:rsidR="00331604" w:rsidRDefault="0053243F" w:rsidP="006E1C65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Успех синтетического красителя продемонстрировал потенциал органической химии для создания эко</w:t>
      </w:r>
      <w:r>
        <w:rPr>
          <w:color w:val="000000"/>
        </w:rPr>
        <w:t>номически значимых продуктов. Вследствие этого объем инвестиций в химическую отрасль значительно вырос. Например, только в период с 1860-х по 1880-е годы объем капиталовложений в развитие химической промышленности в Великобритании увеличился на 50%. В Герм</w:t>
      </w:r>
      <w:r>
        <w:rPr>
          <w:color w:val="000000"/>
        </w:rPr>
        <w:t>ании, ставшей лидером в этой области, инвестиции в химические компании выросли более чем в два раза за то же время. Это позволило немецкой химической промышленности к 1890-м годам доминировать на мировом рынке, производя около 90% всех синтетических красит</w:t>
      </w:r>
      <w:r>
        <w:rPr>
          <w:color w:val="000000"/>
        </w:rPr>
        <w:t xml:space="preserve">елей. </w:t>
      </w:r>
      <w:r>
        <w:rPr>
          <w:color w:val="000000"/>
        </w:rPr>
        <w:t xml:space="preserve">Кроме того, успех </w:t>
      </w:r>
      <w:proofErr w:type="spellStart"/>
      <w:r>
        <w:rPr>
          <w:color w:val="000000"/>
        </w:rPr>
        <w:t>Перкина</w:t>
      </w:r>
      <w:proofErr w:type="spellEnd"/>
      <w:r>
        <w:rPr>
          <w:color w:val="000000"/>
        </w:rPr>
        <w:t xml:space="preserve"> повлиял на развитие химических компаний. В Великобритании в 1865 году была основана компания "</w:t>
      </w:r>
      <w:proofErr w:type="spellStart"/>
      <w:r>
        <w:rPr>
          <w:color w:val="000000"/>
        </w:rPr>
        <w:t>Levinstein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Ltd</w:t>
      </w:r>
      <w:proofErr w:type="spellEnd"/>
      <w:r>
        <w:rPr>
          <w:color w:val="000000"/>
        </w:rPr>
        <w:t xml:space="preserve">.", которая занялась производством синтетических красителей, а в Германии в это же время появились BASF и </w:t>
      </w:r>
      <w:proofErr w:type="spellStart"/>
      <w:r>
        <w:rPr>
          <w:color w:val="000000"/>
        </w:rPr>
        <w:t>Bayer</w:t>
      </w:r>
      <w:proofErr w:type="spellEnd"/>
      <w:r>
        <w:rPr>
          <w:color w:val="000000"/>
        </w:rPr>
        <w:t xml:space="preserve">. К </w:t>
      </w:r>
      <w:r>
        <w:rPr>
          <w:color w:val="000000"/>
        </w:rPr>
        <w:t>началу XX века эти предприятия стали гигантами химической индустрии, с годовым оборотом в десятки миллионов марок. Например, BASF в 1900 году инвестировала более 1 миллиона марок только в исследования, что позволило компании расширить ассортимент продукции</w:t>
      </w:r>
      <w:r>
        <w:rPr>
          <w:color w:val="000000"/>
        </w:rPr>
        <w:t xml:space="preserve"> и выйти на новые рынки. </w:t>
      </w:r>
      <w:r>
        <w:rPr>
          <w:color w:val="000000"/>
        </w:rPr>
        <w:t>Коммерциализация химической нау</w:t>
      </w:r>
      <w:r>
        <w:rPr>
          <w:color w:val="000000"/>
        </w:rPr>
        <w:t>ки потребовала создания новых рабочих мест, что стимулировало развитие университетских программ по химии и инженерии. Уже к концу XIX века количество студентов, обучающихся химии в ведущих университетах Европы, увеличилось в несколько раз. В Германии, напр</w:t>
      </w:r>
      <w:r>
        <w:rPr>
          <w:color w:val="000000"/>
        </w:rPr>
        <w:t xml:space="preserve">имер, число выпускников химических </w:t>
      </w:r>
      <w:proofErr w:type="gramStart"/>
      <w:r>
        <w:rPr>
          <w:color w:val="000000"/>
        </w:rPr>
        <w:t>факультетов</w:t>
      </w:r>
      <w:proofErr w:type="gramEnd"/>
      <w:r>
        <w:rPr>
          <w:color w:val="000000"/>
        </w:rPr>
        <w:t xml:space="preserve"> выросло с менее чем 200 в 1860-х годах до более 1000 ежегодно к 1890-м. Это обеспечило отрасль квалифицированными кадрами, что ускорило появление новых открытий и технологий. Таким образом, успех синтетическог</w:t>
      </w:r>
      <w:r>
        <w:rPr>
          <w:color w:val="000000"/>
        </w:rPr>
        <w:t xml:space="preserve">о красителя </w:t>
      </w:r>
      <w:r>
        <w:rPr>
          <w:color w:val="000000"/>
        </w:rPr>
        <w:t>стимулировал финансовые вложения</w:t>
      </w:r>
      <w:r>
        <w:rPr>
          <w:color w:val="000000"/>
        </w:rPr>
        <w:t xml:space="preserve"> и способствовал формированию профессионального сообщества, которое стало основой для долгосрочного развития химической промышленности и её превращения в одну из самых инновационных отраслей мировой</w:t>
      </w:r>
      <w:r>
        <w:rPr>
          <w:color w:val="000000"/>
        </w:rPr>
        <w:t xml:space="preserve"> экономики. </w:t>
      </w:r>
    </w:p>
    <w:sectPr w:rsidR="00331604" w:rsidSect="00331604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Mono">
    <w:altName w:val="Courier New"/>
    <w:charset w:val="00"/>
    <w:family w:val="modern"/>
    <w:pitch w:val="fixed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autoHyphenation/>
  <w:characterSpacingControl w:val="doNotCompress"/>
  <w:compat/>
  <w:rsids>
    <w:rsidRoot w:val="00331604"/>
    <w:rsid w:val="000035F9"/>
    <w:rsid w:val="001972EB"/>
    <w:rsid w:val="001F30ED"/>
    <w:rsid w:val="002E37A5"/>
    <w:rsid w:val="00331604"/>
    <w:rsid w:val="0037749A"/>
    <w:rsid w:val="004678F5"/>
    <w:rsid w:val="0053243F"/>
    <w:rsid w:val="006E1C65"/>
    <w:rsid w:val="00962124"/>
    <w:rsid w:val="00F04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uiPriority w:val="9"/>
    <w:qFormat/>
    <w:rsid w:val="0033160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a"/>
    <w:next w:val="a"/>
    <w:uiPriority w:val="9"/>
    <w:semiHidden/>
    <w:unhideWhenUsed/>
    <w:qFormat/>
    <w:rsid w:val="0033160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a"/>
    <w:next w:val="a"/>
    <w:uiPriority w:val="9"/>
    <w:semiHidden/>
    <w:unhideWhenUsed/>
    <w:qFormat/>
    <w:rsid w:val="003316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331604"/>
    <w:pPr>
      <w:keepNext/>
      <w:keepLines/>
      <w:spacing w:before="240" w:after="40"/>
      <w:outlineLvl w:val="3"/>
    </w:pPr>
    <w:rPr>
      <w:b/>
    </w:rPr>
  </w:style>
  <w:style w:type="paragraph" w:customStyle="1" w:styleId="Heading5">
    <w:name w:val="Heading 5"/>
    <w:basedOn w:val="a"/>
    <w:next w:val="a"/>
    <w:uiPriority w:val="9"/>
    <w:semiHidden/>
    <w:unhideWhenUsed/>
    <w:qFormat/>
    <w:rsid w:val="0033160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">
    <w:name w:val="Heading 6"/>
    <w:basedOn w:val="a"/>
    <w:next w:val="a"/>
    <w:uiPriority w:val="9"/>
    <w:semiHidden/>
    <w:unhideWhenUsed/>
    <w:qFormat/>
    <w:rsid w:val="003316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a3">
    <w:name w:val="Абзац списка Знак"/>
    <w:basedOn w:val="a0"/>
    <w:link w:val="a4"/>
    <w:uiPriority w:val="34"/>
    <w:qFormat/>
    <w:locked/>
    <w:rsid w:val="004A26A3"/>
  </w:style>
  <w:style w:type="character" w:styleId="a5">
    <w:name w:val="Placeholder Text"/>
    <w:basedOn w:val="a0"/>
    <w:uiPriority w:val="99"/>
    <w:semiHidden/>
    <w:qFormat/>
    <w:rsid w:val="00E22189"/>
    <w:rPr>
      <w:color w:val="808080"/>
    </w:rPr>
  </w:style>
  <w:style w:type="character" w:styleId="a6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F865B3"/>
    <w:rPr>
      <w:color w:val="605E5C"/>
      <w:shd w:val="clear" w:color="auto" w:fill="E1DFDD"/>
    </w:rPr>
  </w:style>
  <w:style w:type="paragraph" w:customStyle="1" w:styleId="a7">
    <w:name w:val="Заголовок"/>
    <w:basedOn w:val="a"/>
    <w:next w:val="a8"/>
    <w:qFormat/>
    <w:rsid w:val="0033160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331604"/>
    <w:pPr>
      <w:spacing w:after="140" w:line="276" w:lineRule="auto"/>
    </w:pPr>
  </w:style>
  <w:style w:type="paragraph" w:styleId="a9">
    <w:name w:val="List"/>
    <w:basedOn w:val="a8"/>
    <w:rsid w:val="00331604"/>
    <w:rPr>
      <w:rFonts w:cs="Arial"/>
    </w:rPr>
  </w:style>
  <w:style w:type="paragraph" w:customStyle="1" w:styleId="Caption">
    <w:name w:val="Caption"/>
    <w:basedOn w:val="a"/>
    <w:qFormat/>
    <w:rsid w:val="00331604"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rsid w:val="00331604"/>
    <w:pPr>
      <w:suppressLineNumbers/>
    </w:pPr>
    <w:rPr>
      <w:rFonts w:cs="Arial"/>
    </w:rPr>
  </w:style>
  <w:style w:type="paragraph" w:styleId="ab">
    <w:name w:val="Title"/>
    <w:basedOn w:val="a"/>
    <w:next w:val="a"/>
    <w:uiPriority w:val="10"/>
    <w:qFormat/>
    <w:rsid w:val="00331604"/>
    <w:pPr>
      <w:keepNext/>
      <w:keepLines/>
      <w:spacing w:before="480" w:after="120"/>
    </w:pPr>
    <w:rPr>
      <w:b/>
      <w:sz w:val="72"/>
      <w:szCs w:val="72"/>
    </w:rPr>
  </w:style>
  <w:style w:type="paragraph" w:styleId="ac">
    <w:name w:val="Subtitle"/>
    <w:basedOn w:val="a"/>
    <w:next w:val="a"/>
    <w:uiPriority w:val="11"/>
    <w:qFormat/>
    <w:rsid w:val="003316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List Paragraph"/>
    <w:basedOn w:val="a"/>
    <w:link w:val="a3"/>
    <w:uiPriority w:val="34"/>
    <w:qFormat/>
    <w:rsid w:val="00106375"/>
    <w:pPr>
      <w:ind w:left="720"/>
      <w:contextualSpacing/>
    </w:pPr>
  </w:style>
  <w:style w:type="paragraph" w:styleId="ad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paragraph" w:styleId="ae">
    <w:name w:val="Revision"/>
    <w:uiPriority w:val="99"/>
    <w:semiHidden/>
    <w:qFormat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Текст в заданном формате"/>
    <w:basedOn w:val="a"/>
    <w:qFormat/>
    <w:rsid w:val="00331604"/>
    <w:rPr>
      <w:rFonts w:ascii="Liberation Mono" w:eastAsia="Liberation Mono" w:hAnsi="Liberation Mono" w:cs="Liberation Mono"/>
      <w:sz w:val="20"/>
      <w:szCs w:val="20"/>
    </w:rPr>
  </w:style>
  <w:style w:type="table" w:customStyle="1" w:styleId="TableNormal">
    <w:name w:val="Table Normal"/>
    <w:rsid w:val="0033160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578856-1DDF-4736-A29D-A07F9A171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Tatiana Dubinina</cp:lastModifiedBy>
  <cp:revision>7</cp:revision>
  <dcterms:created xsi:type="dcterms:W3CDTF">2025-03-02T22:38:00Z</dcterms:created>
  <dcterms:modified xsi:type="dcterms:W3CDTF">2025-03-03T00:41:00Z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