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5AB5E37" w:rsidR="00130241" w:rsidRDefault="00AE21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Применение методов машинного обучения для дизайна</w:t>
      </w:r>
      <w:r w:rsidR="00F1283C" w:rsidRPr="00F1283C">
        <w:rPr>
          <w:b/>
          <w:color w:val="000000"/>
        </w:rPr>
        <w:t xml:space="preserve"> гибридных 1D </w:t>
      </w:r>
      <w:proofErr w:type="spellStart"/>
      <w:proofErr w:type="gramStart"/>
      <w:r w:rsidR="00F1283C" w:rsidRPr="00F1283C">
        <w:rPr>
          <w:b/>
          <w:color w:val="000000"/>
        </w:rPr>
        <w:t>галогенометаллатов</w:t>
      </w:r>
      <w:proofErr w:type="spellEnd"/>
      <w:r w:rsidR="00F1283C" w:rsidRPr="00F1283C">
        <w:rPr>
          <w:b/>
          <w:color w:val="000000"/>
        </w:rPr>
        <w:t>(</w:t>
      </w:r>
      <w:proofErr w:type="gramEnd"/>
      <w:r w:rsidR="00F1283C" w:rsidRPr="00F1283C">
        <w:rPr>
          <w:b/>
          <w:color w:val="000000"/>
        </w:rPr>
        <w:t xml:space="preserve">III) </w:t>
      </w:r>
      <w:r>
        <w:rPr>
          <w:b/>
          <w:color w:val="000000"/>
        </w:rPr>
        <w:t>с заданным значением ширины запрещённой зоны</w:t>
      </w:r>
    </w:p>
    <w:p w14:paraId="00000002" w14:textId="568F27E3" w:rsidR="00130241" w:rsidRDefault="00AE21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Бы</w:t>
      </w:r>
      <w:r w:rsidR="00F1283C" w:rsidRPr="00F1283C">
        <w:rPr>
          <w:b/>
          <w:i/>
          <w:color w:val="000000"/>
        </w:rPr>
        <w:t>ков</w:t>
      </w:r>
      <w:r w:rsidR="00C0439E">
        <w:rPr>
          <w:b/>
          <w:i/>
          <w:color w:val="000000"/>
        </w:rPr>
        <w:t xml:space="preserve"> А.В.</w:t>
      </w:r>
      <w:r w:rsidR="00F1283C" w:rsidRPr="00F1283C">
        <w:rPr>
          <w:b/>
          <w:i/>
          <w:color w:val="000000"/>
        </w:rPr>
        <w:t xml:space="preserve">, </w:t>
      </w:r>
      <w:proofErr w:type="spellStart"/>
      <w:r w:rsidR="00F1283C" w:rsidRPr="00F1283C">
        <w:rPr>
          <w:b/>
          <w:i/>
          <w:color w:val="000000"/>
        </w:rPr>
        <w:t>Шестимерова</w:t>
      </w:r>
      <w:proofErr w:type="spellEnd"/>
      <w:r w:rsidR="00C0439E">
        <w:rPr>
          <w:b/>
          <w:i/>
          <w:color w:val="000000"/>
        </w:rPr>
        <w:t xml:space="preserve"> Т.А.,</w:t>
      </w:r>
      <w:r w:rsidR="00C0439E" w:rsidRPr="00F1283C">
        <w:rPr>
          <w:b/>
          <w:i/>
          <w:color w:val="000000"/>
        </w:rPr>
        <w:t xml:space="preserve"> </w:t>
      </w:r>
      <w:r w:rsidR="00F1283C" w:rsidRPr="00F1283C">
        <w:rPr>
          <w:b/>
          <w:i/>
          <w:color w:val="000000"/>
        </w:rPr>
        <w:t>Шевельков</w:t>
      </w:r>
      <w:r w:rsidR="00C0439E">
        <w:rPr>
          <w:b/>
          <w:i/>
          <w:color w:val="000000"/>
        </w:rPr>
        <w:t xml:space="preserve"> А.В.</w:t>
      </w:r>
    </w:p>
    <w:p w14:paraId="00000003" w14:textId="0554E9E9" w:rsidR="00130241" w:rsidRDefault="00F128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года обучения</w:t>
      </w:r>
    </w:p>
    <w:p w14:paraId="00000007" w14:textId="6CC01FD5" w:rsidR="00130241" w:rsidRPr="000E334E" w:rsidRDefault="00EB1F49" w:rsidP="00C04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6F1E4E5F" w:rsidR="00CD00B1" w:rsidRPr="00C0439E" w:rsidRDefault="00EB1F49" w:rsidP="00C04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0439E">
        <w:rPr>
          <w:i/>
          <w:color w:val="000000"/>
          <w:lang w:val="en-US"/>
        </w:rPr>
        <w:t>E</w:t>
      </w:r>
      <w:r w:rsidR="003B76D6" w:rsidRPr="00C0439E">
        <w:rPr>
          <w:i/>
          <w:color w:val="000000"/>
          <w:lang w:val="en-US"/>
        </w:rPr>
        <w:t>-</w:t>
      </w:r>
      <w:r w:rsidRPr="00C0439E">
        <w:rPr>
          <w:i/>
          <w:color w:val="000000"/>
          <w:lang w:val="en-US"/>
        </w:rPr>
        <w:t>mail</w:t>
      </w:r>
      <w:r w:rsidR="00C0439E" w:rsidRPr="00C0439E">
        <w:rPr>
          <w:lang w:val="en-US"/>
        </w:rPr>
        <w:t xml:space="preserve"> </w:t>
      </w:r>
      <w:r w:rsidR="00C0439E" w:rsidRPr="00C0439E">
        <w:rPr>
          <w:i/>
          <w:color w:val="000000"/>
          <w:u w:val="single"/>
          <w:lang w:val="en-US"/>
        </w:rPr>
        <w:t>bykov.andrey.sw@gmail.com</w:t>
      </w:r>
    </w:p>
    <w:p w14:paraId="06159B72" w14:textId="7C23B2F9" w:rsidR="00885C3F" w:rsidRPr="008A5804" w:rsidRDefault="00D25BF6" w:rsidP="00D25B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Несмотря на преодоление эффективности наиболее распространённых солнечных</w:t>
      </w:r>
      <w:r w:rsidR="003E3AEF">
        <w:rPr>
          <w:color w:val="000000"/>
        </w:rPr>
        <w:t xml:space="preserve"> </w:t>
      </w:r>
      <w:r>
        <w:rPr>
          <w:color w:val="000000"/>
        </w:rPr>
        <w:t>элементов на основе монокристаллического кремния (26.1 </w:t>
      </w:r>
      <w:r w:rsidRPr="00D25BF6">
        <w:rPr>
          <w:color w:val="000000"/>
        </w:rPr>
        <w:t>%</w:t>
      </w:r>
      <w:r w:rsidR="00885C3F">
        <w:rPr>
          <w:color w:val="000000"/>
        </w:rPr>
        <w:t xml:space="preserve"> </w:t>
      </w:r>
      <w:r w:rsidR="00885C3F" w:rsidRPr="00885C3F">
        <w:rPr>
          <w:color w:val="000000"/>
        </w:rPr>
        <w:t>[1]</w:t>
      </w:r>
      <w:r w:rsidRPr="00D25BF6">
        <w:rPr>
          <w:color w:val="000000"/>
        </w:rPr>
        <w:t xml:space="preserve">) </w:t>
      </w:r>
      <w:r>
        <w:rPr>
          <w:color w:val="000000"/>
        </w:rPr>
        <w:t xml:space="preserve">устройствами, использующими гибридные </w:t>
      </w:r>
      <w:proofErr w:type="spellStart"/>
      <w:r>
        <w:rPr>
          <w:color w:val="000000"/>
        </w:rPr>
        <w:t>галогенидные</w:t>
      </w:r>
      <w:proofErr w:type="spellEnd"/>
      <w:r>
        <w:rPr>
          <w:color w:val="000000"/>
        </w:rPr>
        <w:t xml:space="preserve"> перовскиты </w:t>
      </w:r>
      <w:proofErr w:type="gramStart"/>
      <w:r>
        <w:rPr>
          <w:color w:val="000000"/>
        </w:rPr>
        <w:t>свинца(</w:t>
      </w:r>
      <w:proofErr w:type="gramEnd"/>
      <w:r>
        <w:rPr>
          <w:color w:val="000000"/>
          <w:lang w:val="en-US"/>
        </w:rPr>
        <w:t>II</w:t>
      </w:r>
      <w:r w:rsidRPr="00D25BF6">
        <w:rPr>
          <w:color w:val="000000"/>
        </w:rPr>
        <w:t>)</w:t>
      </w:r>
      <w:r>
        <w:rPr>
          <w:color w:val="000000"/>
        </w:rPr>
        <w:t>,</w:t>
      </w:r>
      <w:r w:rsidR="00FB5018">
        <w:rPr>
          <w:color w:val="000000"/>
        </w:rPr>
        <w:t xml:space="preserve"> (27.0  %</w:t>
      </w:r>
      <w:r w:rsidR="00885C3F" w:rsidRPr="00885C3F">
        <w:rPr>
          <w:color w:val="000000"/>
        </w:rPr>
        <w:t xml:space="preserve"> [1]</w:t>
      </w:r>
      <w:r w:rsidR="00FB5018">
        <w:rPr>
          <w:color w:val="000000"/>
        </w:rPr>
        <w:t>)</w:t>
      </w:r>
      <w:r w:rsidR="00577414">
        <w:rPr>
          <w:color w:val="000000"/>
        </w:rPr>
        <w:t>,</w:t>
      </w:r>
      <w:r>
        <w:rPr>
          <w:color w:val="000000"/>
        </w:rPr>
        <w:t xml:space="preserve"> перед дальнейшим развитием </w:t>
      </w:r>
      <w:proofErr w:type="spellStart"/>
      <w:r w:rsidR="003E3AEF">
        <w:rPr>
          <w:color w:val="000000"/>
        </w:rPr>
        <w:t>перовскитной</w:t>
      </w:r>
      <w:proofErr w:type="spellEnd"/>
      <w:r w:rsidR="003E3AEF">
        <w:rPr>
          <w:color w:val="000000"/>
        </w:rPr>
        <w:t xml:space="preserve"> </w:t>
      </w:r>
      <w:proofErr w:type="spellStart"/>
      <w:r w:rsidR="003E3AEF">
        <w:rPr>
          <w:color w:val="000000"/>
        </w:rPr>
        <w:t>фотовольтаи</w:t>
      </w:r>
      <w:r>
        <w:rPr>
          <w:color w:val="000000"/>
        </w:rPr>
        <w:t>ки</w:t>
      </w:r>
      <w:proofErr w:type="spellEnd"/>
      <w:r w:rsidR="003E3AEF">
        <w:rPr>
          <w:color w:val="000000"/>
        </w:rPr>
        <w:t xml:space="preserve"> </w:t>
      </w:r>
      <w:r>
        <w:rPr>
          <w:color w:val="000000"/>
        </w:rPr>
        <w:t xml:space="preserve">стоят две нерешённые проблемы – </w:t>
      </w:r>
      <w:r w:rsidR="00FB5018">
        <w:rPr>
          <w:color w:val="000000"/>
        </w:rPr>
        <w:t xml:space="preserve">высокая </w:t>
      </w:r>
      <w:r>
        <w:rPr>
          <w:color w:val="000000"/>
        </w:rPr>
        <w:t xml:space="preserve">токсичность </w:t>
      </w:r>
      <w:r>
        <w:rPr>
          <w:color w:val="000000"/>
          <w:lang w:val="en-US"/>
        </w:rPr>
        <w:t>Pb</w:t>
      </w:r>
      <w:r w:rsidRPr="00D25BF6">
        <w:rPr>
          <w:color w:val="000000"/>
          <w:vertAlign w:val="superscript"/>
        </w:rPr>
        <w:t>2+</w:t>
      </w:r>
      <w:r w:rsidRPr="00D25BF6">
        <w:rPr>
          <w:color w:val="000000"/>
        </w:rPr>
        <w:t xml:space="preserve"> </w:t>
      </w:r>
      <w:r>
        <w:rPr>
          <w:color w:val="000000"/>
        </w:rPr>
        <w:t xml:space="preserve">и низкая стабильность подобных </w:t>
      </w:r>
      <w:r w:rsidR="00FB5018">
        <w:rPr>
          <w:color w:val="000000"/>
        </w:rPr>
        <w:t xml:space="preserve">свинцовых </w:t>
      </w:r>
      <w:r>
        <w:rPr>
          <w:color w:val="000000"/>
        </w:rPr>
        <w:t>соединений. В качестве альтернативы</w:t>
      </w:r>
      <w:r w:rsidR="00EF0A18">
        <w:rPr>
          <w:color w:val="000000"/>
        </w:rPr>
        <w:t>, лишённой отмеченных недостатков, рассматривают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галогенидные</w:t>
      </w:r>
      <w:proofErr w:type="spellEnd"/>
      <w:r>
        <w:rPr>
          <w:color w:val="000000"/>
        </w:rPr>
        <w:t xml:space="preserve"> комплексы </w:t>
      </w:r>
      <w:proofErr w:type="gramStart"/>
      <w:r>
        <w:rPr>
          <w:color w:val="000000"/>
        </w:rPr>
        <w:t>висмута(</w:t>
      </w:r>
      <w:proofErr w:type="gramEnd"/>
      <w:r>
        <w:rPr>
          <w:color w:val="000000"/>
          <w:lang w:val="en-US"/>
        </w:rPr>
        <w:t>III</w:t>
      </w:r>
      <w:r w:rsidRPr="00D25BF6">
        <w:rPr>
          <w:color w:val="000000"/>
        </w:rPr>
        <w:t xml:space="preserve">) </w:t>
      </w:r>
      <w:r>
        <w:rPr>
          <w:color w:val="000000"/>
        </w:rPr>
        <w:t>и сурьмы</w:t>
      </w:r>
      <w:r w:rsidRPr="00D25BF6">
        <w:rPr>
          <w:color w:val="000000"/>
        </w:rPr>
        <w:t>(</w:t>
      </w:r>
      <w:r>
        <w:rPr>
          <w:color w:val="000000"/>
          <w:lang w:val="en-US"/>
        </w:rPr>
        <w:t>III</w:t>
      </w:r>
      <w:r w:rsidRPr="00D25BF6">
        <w:rPr>
          <w:color w:val="000000"/>
        </w:rPr>
        <w:t>)</w:t>
      </w:r>
      <w:r w:rsidR="00885C3F">
        <w:rPr>
          <w:color w:val="000000"/>
        </w:rPr>
        <w:t xml:space="preserve"> с органическими катионами</w:t>
      </w:r>
      <w:r w:rsidRPr="00D25BF6">
        <w:rPr>
          <w:color w:val="000000"/>
        </w:rPr>
        <w:t>.</w:t>
      </w:r>
      <w:r w:rsidR="00534798" w:rsidRPr="00534798">
        <w:rPr>
          <w:color w:val="000000"/>
        </w:rPr>
        <w:t xml:space="preserve"> </w:t>
      </w:r>
      <w:r w:rsidR="00885C3F" w:rsidRPr="00534798">
        <w:rPr>
          <w:color w:val="000000"/>
        </w:rPr>
        <w:t>[</w:t>
      </w:r>
      <w:r w:rsidR="00885C3F" w:rsidRPr="00885C3F">
        <w:rPr>
          <w:color w:val="000000"/>
        </w:rPr>
        <w:t>2</w:t>
      </w:r>
      <w:r w:rsidR="00885C3F" w:rsidRPr="00534798">
        <w:rPr>
          <w:color w:val="000000"/>
        </w:rPr>
        <w:t>]</w:t>
      </w:r>
      <w:r w:rsidR="00885C3F">
        <w:rPr>
          <w:color w:val="000000"/>
        </w:rPr>
        <w:t xml:space="preserve"> </w:t>
      </w:r>
      <w:r w:rsidR="00BD2AC6">
        <w:rPr>
          <w:color w:val="000000"/>
        </w:rPr>
        <w:t>Общая о</w:t>
      </w:r>
      <w:r w:rsidR="00A24845">
        <w:rPr>
          <w:color w:val="000000"/>
        </w:rPr>
        <w:t xml:space="preserve">собенность </w:t>
      </w:r>
      <w:r w:rsidR="00885C3F">
        <w:rPr>
          <w:color w:val="000000"/>
        </w:rPr>
        <w:t>органо-неорганических</w:t>
      </w:r>
      <w:r w:rsidR="00A24845">
        <w:rPr>
          <w:color w:val="000000"/>
        </w:rPr>
        <w:t xml:space="preserve"> </w:t>
      </w:r>
      <w:proofErr w:type="spellStart"/>
      <w:r w:rsidR="00A24845">
        <w:rPr>
          <w:color w:val="000000"/>
        </w:rPr>
        <w:t>галогенометаллатов</w:t>
      </w:r>
      <w:proofErr w:type="spellEnd"/>
      <w:r w:rsidR="00A24845">
        <w:rPr>
          <w:color w:val="000000"/>
        </w:rPr>
        <w:t xml:space="preserve"> заключается в том, что строение анионной подструктуры определяет важнейшие физико-химические свойства</w:t>
      </w:r>
      <w:r w:rsidR="00BD2AC6">
        <w:rPr>
          <w:color w:val="000000"/>
        </w:rPr>
        <w:t xml:space="preserve">, </w:t>
      </w:r>
      <w:r w:rsidR="00EF0A18">
        <w:rPr>
          <w:color w:val="000000"/>
        </w:rPr>
        <w:t xml:space="preserve">например, </w:t>
      </w:r>
      <w:r w:rsidR="00BD2AC6">
        <w:rPr>
          <w:color w:val="000000"/>
        </w:rPr>
        <w:t>ширин</w:t>
      </w:r>
      <w:r w:rsidR="00EF0A18">
        <w:rPr>
          <w:color w:val="000000"/>
        </w:rPr>
        <w:t>у</w:t>
      </w:r>
      <w:r w:rsidR="00BD2AC6">
        <w:rPr>
          <w:color w:val="000000"/>
        </w:rPr>
        <w:t xml:space="preserve"> запрещённой зоны (ШЗЗ)</w:t>
      </w:r>
      <w:r w:rsidR="00EF0A18">
        <w:rPr>
          <w:color w:val="000000"/>
        </w:rPr>
        <w:t xml:space="preserve">, </w:t>
      </w:r>
      <w:r w:rsidR="00BD2AC6">
        <w:rPr>
          <w:color w:val="000000"/>
        </w:rPr>
        <w:t>значени</w:t>
      </w:r>
      <w:r w:rsidR="00EF0A18">
        <w:rPr>
          <w:color w:val="000000"/>
        </w:rPr>
        <w:t>е</w:t>
      </w:r>
      <w:r w:rsidR="00BD2AC6">
        <w:rPr>
          <w:color w:val="000000"/>
        </w:rPr>
        <w:t xml:space="preserve"> которой является первым критерием для отбора </w:t>
      </w:r>
      <w:r w:rsidR="00EF0A18">
        <w:rPr>
          <w:color w:val="000000"/>
        </w:rPr>
        <w:t xml:space="preserve">потенциальных </w:t>
      </w:r>
      <w:proofErr w:type="spellStart"/>
      <w:r w:rsidR="00EF0A18">
        <w:rPr>
          <w:color w:val="000000"/>
        </w:rPr>
        <w:t>светопоглощающих</w:t>
      </w:r>
      <w:proofErr w:type="spellEnd"/>
      <w:r w:rsidR="00EF0A18">
        <w:rPr>
          <w:color w:val="000000"/>
        </w:rPr>
        <w:t xml:space="preserve"> материалов (оптимально 1.1-1.5 эВ для одномодульных солнечных элементов и </w:t>
      </w:r>
      <w:r w:rsidR="00EF0A18" w:rsidRPr="00EF0A18">
        <w:rPr>
          <w:color w:val="000000"/>
        </w:rPr>
        <w:t>~1</w:t>
      </w:r>
      <w:r w:rsidR="00EF0A18">
        <w:rPr>
          <w:color w:val="000000"/>
        </w:rPr>
        <w:t>.75 эВ для тандемных).</w:t>
      </w:r>
      <w:r w:rsidR="00A24845">
        <w:rPr>
          <w:color w:val="000000"/>
        </w:rPr>
        <w:t xml:space="preserve"> </w:t>
      </w:r>
      <w:r w:rsidR="00EF0A18" w:rsidRPr="00534798">
        <w:rPr>
          <w:color w:val="000000"/>
        </w:rPr>
        <w:t>[</w:t>
      </w:r>
      <w:r w:rsidR="00885C3F" w:rsidRPr="00885C3F">
        <w:rPr>
          <w:color w:val="000000"/>
        </w:rPr>
        <w:t>3</w:t>
      </w:r>
      <w:r w:rsidR="00EF0A18" w:rsidRPr="00534798">
        <w:rPr>
          <w:color w:val="000000"/>
        </w:rPr>
        <w:t>]</w:t>
      </w:r>
      <w:r w:rsidR="00534798" w:rsidRPr="00534798">
        <w:rPr>
          <w:color w:val="000000"/>
        </w:rPr>
        <w:t xml:space="preserve"> </w:t>
      </w:r>
      <w:r w:rsidR="00885C3F">
        <w:rPr>
          <w:color w:val="000000"/>
        </w:rPr>
        <w:t>Катион же играет «</w:t>
      </w:r>
      <w:proofErr w:type="spellStart"/>
      <w:r w:rsidR="00885C3F">
        <w:rPr>
          <w:color w:val="000000"/>
        </w:rPr>
        <w:t>структуронаправляющую</w:t>
      </w:r>
      <w:proofErr w:type="spellEnd"/>
      <w:r w:rsidR="00885C3F">
        <w:rPr>
          <w:color w:val="000000"/>
        </w:rPr>
        <w:t xml:space="preserve">» роль, определяя возможность образования конкретного типа </w:t>
      </w:r>
      <w:proofErr w:type="spellStart"/>
      <w:r w:rsidR="00885C3F">
        <w:rPr>
          <w:color w:val="000000"/>
        </w:rPr>
        <w:t>галогенометаллатного</w:t>
      </w:r>
      <w:proofErr w:type="spellEnd"/>
      <w:r w:rsidR="00885C3F">
        <w:rPr>
          <w:color w:val="000000"/>
        </w:rPr>
        <w:t xml:space="preserve"> аниона. </w:t>
      </w:r>
      <w:r w:rsidR="00534798" w:rsidRPr="00534798">
        <w:rPr>
          <w:color w:val="000000"/>
        </w:rPr>
        <w:t xml:space="preserve">При этом значительные успехи в установлении количественных соотношений «структура-свойство» (QSPR) были достигнуты для наиболее изученных 3D и 2D </w:t>
      </w:r>
      <w:proofErr w:type="spellStart"/>
      <w:r w:rsidR="00534798" w:rsidRPr="00534798">
        <w:rPr>
          <w:color w:val="000000"/>
        </w:rPr>
        <w:t>перовскитоподобных</w:t>
      </w:r>
      <w:proofErr w:type="spellEnd"/>
      <w:r w:rsidR="00534798" w:rsidRPr="00534798">
        <w:rPr>
          <w:color w:val="000000"/>
        </w:rPr>
        <w:t xml:space="preserve"> соединений </w:t>
      </w:r>
      <w:proofErr w:type="gramStart"/>
      <w:r w:rsidR="00534798" w:rsidRPr="00534798">
        <w:rPr>
          <w:color w:val="000000"/>
        </w:rPr>
        <w:t>свинца(</w:t>
      </w:r>
      <w:proofErr w:type="gramEnd"/>
      <w:r w:rsidR="00534798" w:rsidRPr="00534798">
        <w:rPr>
          <w:color w:val="000000"/>
        </w:rPr>
        <w:t>II) [</w:t>
      </w:r>
      <w:r w:rsidR="00885C3F" w:rsidRPr="00885C3F">
        <w:rPr>
          <w:color w:val="000000"/>
        </w:rPr>
        <w:t>4</w:t>
      </w:r>
      <w:r w:rsidR="00534798" w:rsidRPr="00534798">
        <w:rPr>
          <w:color w:val="000000"/>
        </w:rPr>
        <w:t>]</w:t>
      </w:r>
      <w:r w:rsidR="008A5804">
        <w:rPr>
          <w:color w:val="000000"/>
        </w:rPr>
        <w:t xml:space="preserve">, в то время как для </w:t>
      </w:r>
      <w:r w:rsidR="008A5804" w:rsidRPr="00534798">
        <w:rPr>
          <w:color w:val="000000"/>
        </w:rPr>
        <w:t>нетоксичных и устойчивых</w:t>
      </w:r>
      <w:r w:rsidR="008A5804">
        <w:rPr>
          <w:color w:val="000000"/>
        </w:rPr>
        <w:t xml:space="preserve"> </w:t>
      </w:r>
      <w:proofErr w:type="spellStart"/>
      <w:r w:rsidR="008A5804">
        <w:rPr>
          <w:color w:val="000000"/>
        </w:rPr>
        <w:t>галогенометаллатов</w:t>
      </w:r>
      <w:proofErr w:type="spellEnd"/>
      <w:r w:rsidR="008A5804">
        <w:rPr>
          <w:color w:val="000000"/>
        </w:rPr>
        <w:t>(</w:t>
      </w:r>
      <w:r w:rsidR="008A5804">
        <w:rPr>
          <w:color w:val="000000"/>
          <w:lang w:val="en-US"/>
        </w:rPr>
        <w:t>III</w:t>
      </w:r>
      <w:r w:rsidR="008A5804" w:rsidRPr="008A5804">
        <w:rPr>
          <w:color w:val="000000"/>
        </w:rPr>
        <w:t>)</w:t>
      </w:r>
      <w:r w:rsidR="00D86FA9">
        <w:rPr>
          <w:color w:val="000000"/>
        </w:rPr>
        <w:t xml:space="preserve"> не определены ни корреляции «структура-свойство», ни взаимосвязь между природой катиона и образующимся типом анионной подструктуры.</w:t>
      </w:r>
    </w:p>
    <w:p w14:paraId="06DBC720" w14:textId="1CB36D9D" w:rsidR="00B126F8" w:rsidRPr="00B66B39" w:rsidRDefault="00534798" w:rsidP="00B126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798">
        <w:rPr>
          <w:color w:val="000000"/>
        </w:rPr>
        <w:t xml:space="preserve">В данной работе мы представляем решение задачи QSPR по предсказанию ширины запрещенной зоны (ШЗЗ) органо-неорганических </w:t>
      </w:r>
      <w:proofErr w:type="spellStart"/>
      <w:r w:rsidRPr="00534798">
        <w:rPr>
          <w:color w:val="000000"/>
        </w:rPr>
        <w:t>галогеновисмутатов</w:t>
      </w:r>
      <w:proofErr w:type="spellEnd"/>
      <w:r w:rsidRPr="00534798">
        <w:rPr>
          <w:color w:val="000000"/>
        </w:rPr>
        <w:t xml:space="preserve">(III) и </w:t>
      </w:r>
      <w:proofErr w:type="spellStart"/>
      <w:r w:rsidRPr="00534798">
        <w:rPr>
          <w:color w:val="000000"/>
        </w:rPr>
        <w:t>галогеноантимонатов</w:t>
      </w:r>
      <w:proofErr w:type="spellEnd"/>
      <w:r w:rsidRPr="00534798">
        <w:rPr>
          <w:color w:val="000000"/>
        </w:rPr>
        <w:t>(III) с анионной подструктурой типа α-{MHal</w:t>
      </w:r>
      <w:r w:rsidRPr="00FC537F">
        <w:rPr>
          <w:color w:val="000000"/>
          <w:vertAlign w:val="subscript"/>
        </w:rPr>
        <w:t>4</w:t>
      </w:r>
      <w:r w:rsidRPr="00534798">
        <w:rPr>
          <w:color w:val="000000"/>
        </w:rPr>
        <w:t>}</w:t>
      </w:r>
      <w:r w:rsidRPr="00AB502A">
        <w:rPr>
          <w:color w:val="000000"/>
          <w:vertAlign w:val="superscript"/>
        </w:rPr>
        <w:t>-</w:t>
      </w:r>
      <w:r w:rsidRPr="00534798">
        <w:rPr>
          <w:color w:val="000000"/>
        </w:rPr>
        <w:t xml:space="preserve">  (</w:t>
      </w:r>
      <w:r w:rsidR="00B126F8">
        <w:rPr>
          <w:color w:val="000000"/>
        </w:rPr>
        <w:t>M</w:t>
      </w:r>
      <w:r w:rsidR="00B126F8" w:rsidRPr="00B126F8">
        <w:rPr>
          <w:color w:val="000000"/>
        </w:rPr>
        <w:t xml:space="preserve"> = </w:t>
      </w:r>
      <w:r w:rsidR="00B126F8">
        <w:rPr>
          <w:color w:val="000000"/>
          <w:lang w:val="en-US"/>
        </w:rPr>
        <w:t>Bi</w:t>
      </w:r>
      <w:r w:rsidR="00B126F8" w:rsidRPr="00B126F8">
        <w:rPr>
          <w:color w:val="000000"/>
        </w:rPr>
        <w:t xml:space="preserve">, </w:t>
      </w:r>
      <w:r w:rsidR="00B126F8">
        <w:rPr>
          <w:color w:val="000000"/>
          <w:lang w:val="en-US"/>
        </w:rPr>
        <w:t>Sb</w:t>
      </w:r>
      <w:r w:rsidR="00B126F8" w:rsidRPr="00B126F8">
        <w:rPr>
          <w:color w:val="000000"/>
        </w:rPr>
        <w:t xml:space="preserve">; </w:t>
      </w:r>
      <w:r w:rsidR="00B126F8">
        <w:rPr>
          <w:color w:val="000000"/>
          <w:lang w:val="en-US"/>
        </w:rPr>
        <w:t>Hal</w:t>
      </w:r>
      <w:r w:rsidR="00B126F8" w:rsidRPr="00B126F8">
        <w:rPr>
          <w:color w:val="000000"/>
        </w:rPr>
        <w:t xml:space="preserve"> = </w:t>
      </w:r>
      <w:r w:rsidR="00B126F8">
        <w:rPr>
          <w:color w:val="000000"/>
          <w:lang w:val="en-US"/>
        </w:rPr>
        <w:t>I</w:t>
      </w:r>
      <w:r w:rsidR="00B126F8" w:rsidRPr="00B126F8">
        <w:rPr>
          <w:color w:val="000000"/>
        </w:rPr>
        <w:t xml:space="preserve">, </w:t>
      </w:r>
      <w:r w:rsidR="00B126F8">
        <w:rPr>
          <w:color w:val="000000"/>
          <w:lang w:val="en-US"/>
        </w:rPr>
        <w:t>Br</w:t>
      </w:r>
      <w:r w:rsidRPr="00534798">
        <w:rPr>
          <w:color w:val="000000"/>
        </w:rPr>
        <w:t>)</w:t>
      </w:r>
      <w:r w:rsidR="00A24845">
        <w:rPr>
          <w:color w:val="000000"/>
        </w:rPr>
        <w:t xml:space="preserve"> и </w:t>
      </w:r>
      <w:r w:rsidR="00B126F8">
        <w:rPr>
          <w:color w:val="000000"/>
        </w:rPr>
        <w:t xml:space="preserve">собственные </w:t>
      </w:r>
      <w:r w:rsidR="00A24845">
        <w:rPr>
          <w:color w:val="000000"/>
        </w:rPr>
        <w:t xml:space="preserve">подходы, </w:t>
      </w:r>
      <w:r w:rsidR="00B66B39">
        <w:rPr>
          <w:color w:val="000000"/>
        </w:rPr>
        <w:t xml:space="preserve">позволяющие </w:t>
      </w:r>
      <w:r w:rsidR="00B126F8">
        <w:rPr>
          <w:color w:val="000000"/>
        </w:rPr>
        <w:t>определить круг органических</w:t>
      </w:r>
      <w:r w:rsidR="00A24845">
        <w:rPr>
          <w:color w:val="000000"/>
        </w:rPr>
        <w:t xml:space="preserve"> катион</w:t>
      </w:r>
      <w:r w:rsidR="00B126F8">
        <w:rPr>
          <w:color w:val="000000"/>
        </w:rPr>
        <w:t xml:space="preserve">ов, образующих </w:t>
      </w:r>
      <w:r w:rsidR="00B126F8" w:rsidRPr="00534798">
        <w:rPr>
          <w:color w:val="000000"/>
        </w:rPr>
        <w:t>α-{MHal</w:t>
      </w:r>
      <w:r w:rsidR="00B126F8" w:rsidRPr="00FC537F">
        <w:rPr>
          <w:color w:val="000000"/>
          <w:vertAlign w:val="subscript"/>
        </w:rPr>
        <w:t>4</w:t>
      </w:r>
      <w:r w:rsidR="00B126F8" w:rsidRPr="00534798">
        <w:rPr>
          <w:color w:val="000000"/>
        </w:rPr>
        <w:t>}</w:t>
      </w:r>
      <w:r w:rsidR="00B126F8" w:rsidRPr="00AB502A">
        <w:rPr>
          <w:color w:val="000000"/>
          <w:vertAlign w:val="superscript"/>
        </w:rPr>
        <w:t>-</w:t>
      </w:r>
      <w:r w:rsidRPr="00534798">
        <w:rPr>
          <w:color w:val="000000"/>
        </w:rPr>
        <w:t>.</w:t>
      </w:r>
      <w:r w:rsidR="00F23D7C">
        <w:rPr>
          <w:color w:val="000000"/>
        </w:rPr>
        <w:t xml:space="preserve"> </w:t>
      </w:r>
      <w:r w:rsidRPr="00534798">
        <w:rPr>
          <w:color w:val="000000"/>
        </w:rPr>
        <w:t xml:space="preserve">Основываясь на кристаллографических данных в собранном датасете из </w:t>
      </w:r>
      <w:r w:rsidR="003E3AEF" w:rsidRPr="003E3AEF">
        <w:rPr>
          <w:color w:val="000000"/>
        </w:rPr>
        <w:t>23</w:t>
      </w:r>
      <w:r w:rsidR="003E3AEF" w:rsidRPr="005573A6">
        <w:rPr>
          <w:color w:val="000000"/>
        </w:rPr>
        <w:t>8</w:t>
      </w:r>
      <w:r w:rsidRPr="00534798">
        <w:rPr>
          <w:color w:val="000000"/>
        </w:rPr>
        <w:t xml:space="preserve"> структур, мы провели исследование возможных пространств дескрипторов (длины связей M–</w:t>
      </w:r>
      <w:proofErr w:type="spellStart"/>
      <w:r w:rsidRPr="00534798">
        <w:rPr>
          <w:color w:val="000000"/>
        </w:rPr>
        <w:t>Hal</w:t>
      </w:r>
      <w:proofErr w:type="spellEnd"/>
      <w:r w:rsidRPr="00534798">
        <w:rPr>
          <w:color w:val="000000"/>
        </w:rPr>
        <w:t xml:space="preserve">, углы </w:t>
      </w:r>
      <w:proofErr w:type="spellStart"/>
      <w:r w:rsidRPr="00534798">
        <w:rPr>
          <w:color w:val="000000"/>
        </w:rPr>
        <w:t>Hal</w:t>
      </w:r>
      <w:proofErr w:type="spellEnd"/>
      <w:r w:rsidRPr="00534798">
        <w:rPr>
          <w:color w:val="000000"/>
        </w:rPr>
        <w:t>–M–</w:t>
      </w:r>
      <w:proofErr w:type="spellStart"/>
      <w:r w:rsidRPr="00534798">
        <w:rPr>
          <w:color w:val="000000"/>
        </w:rPr>
        <w:t>Hal</w:t>
      </w:r>
      <w:proofErr w:type="spellEnd"/>
      <w:r w:rsidRPr="00534798">
        <w:rPr>
          <w:color w:val="000000"/>
        </w:rPr>
        <w:t>, показатели степени искажения октаэдров MHal</w:t>
      </w:r>
      <w:r w:rsidRPr="00FC537F">
        <w:rPr>
          <w:color w:val="000000"/>
          <w:vertAlign w:val="subscript"/>
        </w:rPr>
        <w:t>6</w:t>
      </w:r>
      <w:r w:rsidRPr="00534798">
        <w:rPr>
          <w:color w:val="000000"/>
        </w:rPr>
        <w:t xml:space="preserve">, расстояния </w:t>
      </w:r>
      <w:proofErr w:type="spellStart"/>
      <w:r w:rsidRPr="00534798">
        <w:rPr>
          <w:color w:val="000000"/>
        </w:rPr>
        <w:t>Hal</w:t>
      </w:r>
      <w:proofErr w:type="spellEnd"/>
      <w:r w:rsidRPr="00534798">
        <w:rPr>
          <w:color w:val="000000"/>
        </w:rPr>
        <w:t>···</w:t>
      </w:r>
      <w:proofErr w:type="spellStart"/>
      <w:r w:rsidRPr="00534798">
        <w:rPr>
          <w:color w:val="000000"/>
        </w:rPr>
        <w:t>Hal</w:t>
      </w:r>
      <w:proofErr w:type="spellEnd"/>
      <w:r w:rsidRPr="00534798">
        <w:rPr>
          <w:color w:val="000000"/>
        </w:rPr>
        <w:t xml:space="preserve">) для решения задачи QSPR.  Нами </w:t>
      </w:r>
      <w:r w:rsidR="00B126F8" w:rsidRPr="00B126F8">
        <w:rPr>
          <w:color w:val="000000"/>
        </w:rPr>
        <w:t>ср</w:t>
      </w:r>
      <w:r w:rsidR="00B126F8">
        <w:rPr>
          <w:color w:val="000000"/>
        </w:rPr>
        <w:t>еди</w:t>
      </w:r>
      <w:r w:rsidRPr="00534798">
        <w:rPr>
          <w:color w:val="000000"/>
        </w:rPr>
        <w:t xml:space="preserve"> ряд</w:t>
      </w:r>
      <w:r w:rsidR="00B126F8">
        <w:rPr>
          <w:color w:val="000000"/>
        </w:rPr>
        <w:t>а</w:t>
      </w:r>
      <w:r w:rsidRPr="00534798">
        <w:rPr>
          <w:color w:val="000000"/>
        </w:rPr>
        <w:t xml:space="preserve"> моделей машинного обучение (MLR, SVR, GPR, RF, XGB) для разных пространств признаков</w:t>
      </w:r>
      <w:r w:rsidR="00B126F8">
        <w:rPr>
          <w:color w:val="000000"/>
        </w:rPr>
        <w:t xml:space="preserve"> отобраны модели с наилучшим качеством (значения R</w:t>
      </w:r>
      <w:r w:rsidR="00B126F8">
        <w:rPr>
          <w:color w:val="000000"/>
          <w:lang w:val="en-US"/>
        </w:rPr>
        <w:t>MS</w:t>
      </w:r>
      <w:r w:rsidR="0014671B">
        <w:rPr>
          <w:color w:val="000000"/>
          <w:lang w:val="en-US"/>
        </w:rPr>
        <w:t>E</w:t>
      </w:r>
      <w:r w:rsidR="00B126F8">
        <w:rPr>
          <w:color w:val="000000"/>
        </w:rPr>
        <w:t xml:space="preserve"> </w:t>
      </w:r>
      <w:r w:rsidR="00B126F8" w:rsidRPr="00B126F8">
        <w:rPr>
          <w:color w:val="000000"/>
        </w:rPr>
        <w:t>&lt;0.09</w:t>
      </w:r>
      <w:r w:rsidR="00B126F8">
        <w:rPr>
          <w:color w:val="000000"/>
          <w:lang w:val="en-US"/>
        </w:rPr>
        <w:t> </w:t>
      </w:r>
      <w:r w:rsidR="00B126F8">
        <w:rPr>
          <w:color w:val="000000"/>
        </w:rPr>
        <w:t>эВ)</w:t>
      </w:r>
      <w:r w:rsidRPr="00534798">
        <w:rPr>
          <w:color w:val="000000"/>
        </w:rPr>
        <w:t xml:space="preserve">, </w:t>
      </w:r>
      <w:r w:rsidR="00B126F8" w:rsidRPr="00534798">
        <w:rPr>
          <w:color w:val="000000"/>
        </w:rPr>
        <w:t xml:space="preserve">а также </w:t>
      </w:r>
      <w:r w:rsidRPr="00534798">
        <w:rPr>
          <w:color w:val="000000"/>
        </w:rPr>
        <w:t>определена важность дескрипторов</w:t>
      </w:r>
      <w:r w:rsidR="00B126F8">
        <w:rPr>
          <w:color w:val="000000"/>
        </w:rPr>
        <w:t xml:space="preserve">. Показано, что образование анионной подструктуры </w:t>
      </w:r>
      <w:r w:rsidR="00B126F8" w:rsidRPr="00534798">
        <w:rPr>
          <w:color w:val="000000"/>
        </w:rPr>
        <w:t>типа α-{MHal</w:t>
      </w:r>
      <w:r w:rsidR="00B126F8" w:rsidRPr="00FC537F">
        <w:rPr>
          <w:color w:val="000000"/>
          <w:vertAlign w:val="subscript"/>
        </w:rPr>
        <w:t>4</w:t>
      </w:r>
      <w:r w:rsidR="00B126F8" w:rsidRPr="00534798">
        <w:rPr>
          <w:color w:val="000000"/>
        </w:rPr>
        <w:t>}</w:t>
      </w:r>
      <w:r w:rsidR="00B126F8" w:rsidRPr="00AB502A">
        <w:rPr>
          <w:color w:val="000000"/>
          <w:vertAlign w:val="superscript"/>
        </w:rPr>
        <w:t>-</w:t>
      </w:r>
      <w:r w:rsidR="00B126F8" w:rsidRPr="00534798">
        <w:rPr>
          <w:color w:val="000000"/>
        </w:rPr>
        <w:t xml:space="preserve"> </w:t>
      </w:r>
      <w:r w:rsidR="00B126F8">
        <w:rPr>
          <w:color w:val="000000"/>
        </w:rPr>
        <w:t xml:space="preserve">наиболее характерно для </w:t>
      </w:r>
      <w:proofErr w:type="spellStart"/>
      <w:r w:rsidR="00B126F8">
        <w:rPr>
          <w:color w:val="000000"/>
        </w:rPr>
        <w:t>диаммониевых</w:t>
      </w:r>
      <w:proofErr w:type="spellEnd"/>
      <w:r w:rsidR="00B126F8">
        <w:rPr>
          <w:color w:val="000000"/>
        </w:rPr>
        <w:t xml:space="preserve"> катионов и ароматических </w:t>
      </w:r>
      <w:proofErr w:type="spellStart"/>
      <w:r w:rsidR="00B126F8">
        <w:rPr>
          <w:color w:val="000000"/>
        </w:rPr>
        <w:t>моноаммониевых</w:t>
      </w:r>
      <w:proofErr w:type="spellEnd"/>
      <w:r w:rsidR="00B126F8">
        <w:rPr>
          <w:color w:val="000000"/>
        </w:rPr>
        <w:t xml:space="preserve"> катионов без дополнительных функциональных групп.</w:t>
      </w:r>
    </w:p>
    <w:p w14:paraId="022FC08C" w14:textId="48934B75" w:rsidR="00A02163" w:rsidRPr="0009449A" w:rsidRDefault="00534798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34798">
        <w:rPr>
          <w:i/>
          <w:iCs/>
          <w:color w:val="000000"/>
        </w:rPr>
        <w:t>Работа выполнена при поддержке Некоммерческого Фонда развития науки и образования "Интеллект"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2150B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6E30E52" w14:textId="10611808" w:rsidR="00885C3F" w:rsidRPr="00885C3F" w:rsidRDefault="00D64D47" w:rsidP="00885C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64D47">
        <w:rPr>
          <w:color w:val="000000"/>
          <w:lang w:val="en-US"/>
        </w:rPr>
        <w:t>1</w:t>
      </w:r>
      <w:r w:rsidR="002150B5">
        <w:rPr>
          <w:color w:val="000000"/>
          <w:lang w:val="en-US"/>
        </w:rPr>
        <w:t>.</w:t>
      </w:r>
      <w:r w:rsidR="001224FA">
        <w:rPr>
          <w:color w:val="000000"/>
          <w:lang w:val="en-US"/>
        </w:rPr>
        <w:t xml:space="preserve"> </w:t>
      </w:r>
      <w:r w:rsidR="00885C3F" w:rsidRPr="00885C3F">
        <w:rPr>
          <w:color w:val="000000"/>
          <w:lang w:val="en-US"/>
        </w:rPr>
        <w:t>NREL. Best Research-Cell Efficiency Chart [Electronic resource]. 2022. URL: https://www.nrel.gov/pv/cell-efficiency.html.</w:t>
      </w:r>
    </w:p>
    <w:p w14:paraId="7E8AC641" w14:textId="77777777" w:rsidR="00885C3F" w:rsidRDefault="00885C3F" w:rsidP="00D64D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885C3F">
        <w:rPr>
          <w:color w:val="000000"/>
          <w:lang w:val="en-US"/>
        </w:rPr>
        <w:t xml:space="preserve">Attique S., Ali N., Ali S., Khatoon R., Li N., </w:t>
      </w:r>
      <w:proofErr w:type="spellStart"/>
      <w:r w:rsidRPr="00885C3F">
        <w:rPr>
          <w:color w:val="000000"/>
          <w:lang w:val="en-US"/>
        </w:rPr>
        <w:t>Khesro</w:t>
      </w:r>
      <w:proofErr w:type="spellEnd"/>
      <w:r w:rsidRPr="00885C3F">
        <w:rPr>
          <w:color w:val="000000"/>
          <w:lang w:val="en-US"/>
        </w:rPr>
        <w:t xml:space="preserve"> A., Rauf S., Yang S., Wu H. A Potential Checkmate to Lead: Bismuth in Organometal Halide Perovskites, Structure, Properties, and Applications // Adv. Sci. 2020. Vol. 7. No. 13. P. 1903143.</w:t>
      </w:r>
    </w:p>
    <w:p w14:paraId="28DDB3B2" w14:textId="229F4B7C" w:rsidR="00D64D47" w:rsidRPr="00D64D47" w:rsidRDefault="00885C3F" w:rsidP="00D64D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="00D64D47" w:rsidRPr="00D64D47">
        <w:rPr>
          <w:color w:val="000000"/>
          <w:lang w:val="en-US"/>
        </w:rPr>
        <w:t>Sun</w:t>
      </w:r>
      <w:r w:rsidR="002150B5">
        <w:rPr>
          <w:color w:val="000000"/>
          <w:lang w:val="en-US"/>
        </w:rPr>
        <w:t xml:space="preserve"> J.</w:t>
      </w:r>
      <w:r w:rsidR="00D64D47" w:rsidRPr="00D64D47">
        <w:rPr>
          <w:color w:val="000000"/>
          <w:lang w:val="en-US"/>
        </w:rPr>
        <w:t>, Wu</w:t>
      </w:r>
      <w:r w:rsidR="002150B5">
        <w:rPr>
          <w:color w:val="000000"/>
          <w:lang w:val="en-US"/>
        </w:rPr>
        <w:t xml:space="preserve"> J.</w:t>
      </w:r>
      <w:r w:rsidR="00D64D47" w:rsidRPr="00D64D47">
        <w:rPr>
          <w:color w:val="000000"/>
          <w:lang w:val="en-US"/>
        </w:rPr>
        <w:t>, Tong</w:t>
      </w:r>
      <w:r w:rsidR="002150B5">
        <w:rPr>
          <w:color w:val="000000"/>
          <w:lang w:val="en-US"/>
        </w:rPr>
        <w:t xml:space="preserve"> X.</w:t>
      </w:r>
      <w:r w:rsidR="00D64D47" w:rsidRPr="00D64D47">
        <w:rPr>
          <w:color w:val="000000"/>
          <w:lang w:val="en-US"/>
        </w:rPr>
        <w:t>, Lin</w:t>
      </w:r>
      <w:r w:rsidR="002150B5">
        <w:rPr>
          <w:color w:val="000000"/>
          <w:lang w:val="en-US"/>
        </w:rPr>
        <w:t xml:space="preserve"> F.</w:t>
      </w:r>
      <w:r w:rsidR="00D64D47" w:rsidRPr="00D64D47">
        <w:rPr>
          <w:color w:val="000000"/>
          <w:lang w:val="en-US"/>
        </w:rPr>
        <w:t>, Wang</w:t>
      </w:r>
      <w:r w:rsidR="002150B5">
        <w:rPr>
          <w:color w:val="000000"/>
          <w:lang w:val="en-US"/>
        </w:rPr>
        <w:t xml:space="preserve"> Y.</w:t>
      </w:r>
      <w:r w:rsidR="00D64D47" w:rsidRPr="00D64D47">
        <w:rPr>
          <w:color w:val="000000"/>
          <w:lang w:val="en-US"/>
        </w:rPr>
        <w:t>, Wang</w:t>
      </w:r>
      <w:r w:rsidR="002150B5">
        <w:rPr>
          <w:color w:val="000000"/>
          <w:lang w:val="en-US"/>
        </w:rPr>
        <w:t xml:space="preserve"> Z.M.</w:t>
      </w:r>
      <w:r w:rsidR="00D64D47" w:rsidRPr="00D64D47">
        <w:rPr>
          <w:color w:val="000000"/>
          <w:lang w:val="en-US"/>
        </w:rPr>
        <w:t xml:space="preserve"> </w:t>
      </w:r>
      <w:r w:rsidR="001224FA" w:rsidRPr="001224FA">
        <w:rPr>
          <w:color w:val="000000"/>
          <w:lang w:val="en-US"/>
        </w:rPr>
        <w:t>Organic/inorganic metal halide perovskite optoelectronic devices beyond solar cells</w:t>
      </w:r>
      <w:r w:rsidR="001224FA">
        <w:rPr>
          <w:color w:val="000000"/>
          <w:lang w:val="en-US"/>
        </w:rPr>
        <w:t xml:space="preserve"> // </w:t>
      </w:r>
      <w:r w:rsidR="00D64D47" w:rsidRPr="00D64D47">
        <w:rPr>
          <w:color w:val="000000"/>
          <w:lang w:val="en-US"/>
        </w:rPr>
        <w:t>Adv</w:t>
      </w:r>
      <w:r w:rsidR="001224FA">
        <w:rPr>
          <w:color w:val="000000"/>
          <w:lang w:val="en-US"/>
        </w:rPr>
        <w:t>.</w:t>
      </w:r>
      <w:r w:rsidR="00D64D47" w:rsidRPr="00D64D47">
        <w:rPr>
          <w:color w:val="000000"/>
          <w:lang w:val="en-US"/>
        </w:rPr>
        <w:t xml:space="preserve"> Sci. 2018</w:t>
      </w:r>
      <w:r w:rsidR="001224FA">
        <w:rPr>
          <w:color w:val="000000"/>
          <w:lang w:val="en-US"/>
        </w:rPr>
        <w:t>. Vol.</w:t>
      </w:r>
      <w:r w:rsidR="00D64D47" w:rsidRPr="00D64D47">
        <w:rPr>
          <w:color w:val="000000"/>
          <w:lang w:val="en-US"/>
        </w:rPr>
        <w:t xml:space="preserve"> 5</w:t>
      </w:r>
      <w:r w:rsidR="001224FA">
        <w:rPr>
          <w:color w:val="000000"/>
          <w:lang w:val="en-US"/>
        </w:rPr>
        <w:t xml:space="preserve">. No. </w:t>
      </w:r>
      <w:r w:rsidR="00D64D47" w:rsidRPr="00D64D47">
        <w:rPr>
          <w:color w:val="000000"/>
          <w:lang w:val="en-US"/>
        </w:rPr>
        <w:t xml:space="preserve">5, </w:t>
      </w:r>
      <w:r w:rsidR="001224FA">
        <w:rPr>
          <w:color w:val="000000"/>
          <w:lang w:val="en-US"/>
        </w:rPr>
        <w:t xml:space="preserve">P. </w:t>
      </w:r>
      <w:r w:rsidR="00D64D47" w:rsidRPr="00D64D47">
        <w:rPr>
          <w:color w:val="000000"/>
          <w:lang w:val="en-US"/>
        </w:rPr>
        <w:t xml:space="preserve">1700780. </w:t>
      </w:r>
    </w:p>
    <w:p w14:paraId="68B9D863" w14:textId="3CAF4DB8" w:rsidR="00F23D7C" w:rsidRPr="00763E75" w:rsidRDefault="00885C3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4</w:t>
      </w:r>
      <w:r w:rsidR="001224FA">
        <w:rPr>
          <w:color w:val="000000"/>
          <w:lang w:val="en-US"/>
        </w:rPr>
        <w:t xml:space="preserve">. </w:t>
      </w:r>
      <w:r w:rsidR="00D64D47" w:rsidRPr="00D64D47">
        <w:rPr>
          <w:color w:val="000000"/>
          <w:lang w:val="en-US"/>
        </w:rPr>
        <w:t>Chen</w:t>
      </w:r>
      <w:r w:rsidR="001224FA">
        <w:rPr>
          <w:color w:val="000000"/>
          <w:lang w:val="en-US"/>
        </w:rPr>
        <w:t xml:space="preserve"> J.</w:t>
      </w:r>
      <w:r w:rsidR="00D64D47" w:rsidRPr="00D64D47">
        <w:rPr>
          <w:color w:val="000000"/>
          <w:lang w:val="en-US"/>
        </w:rPr>
        <w:t>, Feng</w:t>
      </w:r>
      <w:r w:rsidR="001224FA">
        <w:rPr>
          <w:color w:val="000000"/>
          <w:lang w:val="en-US"/>
        </w:rPr>
        <w:t xml:space="preserve"> M.</w:t>
      </w:r>
      <w:r w:rsidR="00D64D47" w:rsidRPr="00D64D47">
        <w:rPr>
          <w:color w:val="000000"/>
          <w:lang w:val="en-US"/>
        </w:rPr>
        <w:t>, Zha</w:t>
      </w:r>
      <w:r w:rsidR="001224FA">
        <w:rPr>
          <w:color w:val="000000"/>
          <w:lang w:val="en-US"/>
        </w:rPr>
        <w:t xml:space="preserve"> C.</w:t>
      </w:r>
      <w:r w:rsidR="00D64D47" w:rsidRPr="00D64D47">
        <w:rPr>
          <w:color w:val="000000"/>
          <w:lang w:val="en-US"/>
        </w:rPr>
        <w:t>, Shao</w:t>
      </w:r>
      <w:r w:rsidR="001224FA">
        <w:rPr>
          <w:color w:val="000000"/>
          <w:lang w:val="en-US"/>
        </w:rPr>
        <w:t xml:space="preserve"> C.</w:t>
      </w:r>
      <w:r w:rsidR="00D64D47" w:rsidRPr="00D64D47">
        <w:rPr>
          <w:color w:val="000000"/>
          <w:lang w:val="en-US"/>
        </w:rPr>
        <w:t>, Zhang</w:t>
      </w:r>
      <w:r w:rsidR="001224FA">
        <w:rPr>
          <w:color w:val="000000"/>
          <w:lang w:val="en-US"/>
        </w:rPr>
        <w:t xml:space="preserve"> </w:t>
      </w:r>
      <w:r w:rsidR="001224FA" w:rsidRPr="00D64D47">
        <w:rPr>
          <w:color w:val="000000"/>
          <w:lang w:val="en-US"/>
        </w:rPr>
        <w:t>L.</w:t>
      </w:r>
      <w:r w:rsidR="00D64D47" w:rsidRPr="00D64D47">
        <w:rPr>
          <w:color w:val="000000"/>
          <w:lang w:val="en-US"/>
        </w:rPr>
        <w:t>,</w:t>
      </w:r>
      <w:r w:rsidR="001224FA">
        <w:rPr>
          <w:color w:val="000000"/>
          <w:lang w:val="en-US"/>
        </w:rPr>
        <w:t xml:space="preserve"> </w:t>
      </w:r>
      <w:r w:rsidR="00D64D47" w:rsidRPr="00D64D47">
        <w:rPr>
          <w:color w:val="000000"/>
          <w:lang w:val="en-US"/>
        </w:rPr>
        <w:t>Wang</w:t>
      </w:r>
      <w:r w:rsidR="001224FA">
        <w:rPr>
          <w:color w:val="000000"/>
          <w:lang w:val="en-US"/>
        </w:rPr>
        <w:t xml:space="preserve"> </w:t>
      </w:r>
      <w:r w:rsidR="001224FA" w:rsidRPr="00D64D47">
        <w:rPr>
          <w:color w:val="000000"/>
          <w:lang w:val="en-US"/>
        </w:rPr>
        <w:t>L.</w:t>
      </w:r>
      <w:r w:rsidR="00D64D47" w:rsidRPr="00D64D47">
        <w:rPr>
          <w:color w:val="000000"/>
          <w:lang w:val="en-US"/>
        </w:rPr>
        <w:t xml:space="preserve"> </w:t>
      </w:r>
      <w:r w:rsidR="001224FA" w:rsidRPr="001224FA">
        <w:rPr>
          <w:color w:val="000000"/>
          <w:lang w:val="en-US"/>
        </w:rPr>
        <w:t>Machine learning-driven design of promising perovskites for photovoltaic applications: A review</w:t>
      </w:r>
      <w:r w:rsidR="001224FA">
        <w:rPr>
          <w:color w:val="000000"/>
          <w:lang w:val="en-US"/>
        </w:rPr>
        <w:t xml:space="preserve"> // </w:t>
      </w:r>
      <w:r w:rsidR="00D64D47" w:rsidRPr="00D64D47">
        <w:rPr>
          <w:color w:val="000000"/>
          <w:lang w:val="en-US"/>
        </w:rPr>
        <w:t>Surf</w:t>
      </w:r>
      <w:r w:rsidR="001224FA">
        <w:rPr>
          <w:color w:val="000000"/>
          <w:lang w:val="en-US"/>
        </w:rPr>
        <w:t>.</w:t>
      </w:r>
      <w:r w:rsidR="00D64D47" w:rsidRPr="00D64D47">
        <w:rPr>
          <w:color w:val="000000"/>
          <w:lang w:val="en-US"/>
        </w:rPr>
        <w:t xml:space="preserve"> Interfaces. 2022</w:t>
      </w:r>
      <w:r w:rsidR="001224FA">
        <w:rPr>
          <w:color w:val="000000"/>
          <w:lang w:val="en-US"/>
        </w:rPr>
        <w:t>.</w:t>
      </w:r>
      <w:r w:rsidR="00D64D47" w:rsidRPr="00D64D47">
        <w:rPr>
          <w:color w:val="000000"/>
          <w:lang w:val="en-US"/>
        </w:rPr>
        <w:t xml:space="preserve"> </w:t>
      </w:r>
      <w:r w:rsidR="001224FA">
        <w:rPr>
          <w:color w:val="000000"/>
          <w:lang w:val="en-US"/>
        </w:rPr>
        <w:t>Vol. </w:t>
      </w:r>
      <w:r w:rsidR="00D64D47" w:rsidRPr="00D64D47">
        <w:rPr>
          <w:color w:val="000000"/>
          <w:lang w:val="en-US"/>
        </w:rPr>
        <w:t>35</w:t>
      </w:r>
      <w:r w:rsidR="001224FA">
        <w:rPr>
          <w:color w:val="000000"/>
          <w:lang w:val="en-US"/>
        </w:rPr>
        <w:t>.</w:t>
      </w:r>
      <w:r w:rsidR="00D64D47" w:rsidRPr="00D64D47">
        <w:rPr>
          <w:color w:val="000000"/>
          <w:lang w:val="en-US"/>
        </w:rPr>
        <w:t xml:space="preserve"> </w:t>
      </w:r>
      <w:r w:rsidR="001224FA">
        <w:rPr>
          <w:color w:val="000000"/>
          <w:lang w:val="en-US"/>
        </w:rPr>
        <w:t xml:space="preserve">P. </w:t>
      </w:r>
      <w:r w:rsidR="00D64D47" w:rsidRPr="00D64D47">
        <w:rPr>
          <w:color w:val="000000"/>
          <w:lang w:val="en-US"/>
        </w:rPr>
        <w:t>102470.</w:t>
      </w:r>
    </w:p>
    <w:sectPr w:rsidR="00F23D7C" w:rsidRPr="00763E7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12E3"/>
    <w:rsid w:val="00116478"/>
    <w:rsid w:val="001224FA"/>
    <w:rsid w:val="00130241"/>
    <w:rsid w:val="0014671B"/>
    <w:rsid w:val="001E61C2"/>
    <w:rsid w:val="001F0493"/>
    <w:rsid w:val="002150B5"/>
    <w:rsid w:val="0022260A"/>
    <w:rsid w:val="002264EE"/>
    <w:rsid w:val="0023307C"/>
    <w:rsid w:val="002A1E3C"/>
    <w:rsid w:val="0031361E"/>
    <w:rsid w:val="00391C38"/>
    <w:rsid w:val="003B76D6"/>
    <w:rsid w:val="003D5844"/>
    <w:rsid w:val="003E2601"/>
    <w:rsid w:val="003E3AEF"/>
    <w:rsid w:val="003F4E6B"/>
    <w:rsid w:val="004A26A3"/>
    <w:rsid w:val="004F0EDF"/>
    <w:rsid w:val="0050101C"/>
    <w:rsid w:val="00515B69"/>
    <w:rsid w:val="00522BF1"/>
    <w:rsid w:val="00534798"/>
    <w:rsid w:val="005573A6"/>
    <w:rsid w:val="00577414"/>
    <w:rsid w:val="00590166"/>
    <w:rsid w:val="005A4B95"/>
    <w:rsid w:val="005D022B"/>
    <w:rsid w:val="005E5BE9"/>
    <w:rsid w:val="0069427D"/>
    <w:rsid w:val="006F7A19"/>
    <w:rsid w:val="00700BDF"/>
    <w:rsid w:val="007213E1"/>
    <w:rsid w:val="00763E75"/>
    <w:rsid w:val="00775389"/>
    <w:rsid w:val="00797838"/>
    <w:rsid w:val="007A3C37"/>
    <w:rsid w:val="007A7DA9"/>
    <w:rsid w:val="007C36D8"/>
    <w:rsid w:val="007D698C"/>
    <w:rsid w:val="007F2744"/>
    <w:rsid w:val="00885C3F"/>
    <w:rsid w:val="008931BE"/>
    <w:rsid w:val="008A5804"/>
    <w:rsid w:val="008C07CA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4845"/>
    <w:rsid w:val="00A314FE"/>
    <w:rsid w:val="00AB502A"/>
    <w:rsid w:val="00AD7380"/>
    <w:rsid w:val="00AE21EE"/>
    <w:rsid w:val="00B126F8"/>
    <w:rsid w:val="00B66B39"/>
    <w:rsid w:val="00BD2AC6"/>
    <w:rsid w:val="00BF36F8"/>
    <w:rsid w:val="00BF4622"/>
    <w:rsid w:val="00C0439E"/>
    <w:rsid w:val="00C844E2"/>
    <w:rsid w:val="00CD00B1"/>
    <w:rsid w:val="00D22306"/>
    <w:rsid w:val="00D25BF6"/>
    <w:rsid w:val="00D42542"/>
    <w:rsid w:val="00D64D47"/>
    <w:rsid w:val="00D8121C"/>
    <w:rsid w:val="00D86FA9"/>
    <w:rsid w:val="00E13D37"/>
    <w:rsid w:val="00E22189"/>
    <w:rsid w:val="00E74069"/>
    <w:rsid w:val="00E81D35"/>
    <w:rsid w:val="00EB1F49"/>
    <w:rsid w:val="00EE7880"/>
    <w:rsid w:val="00EF0A18"/>
    <w:rsid w:val="00F1283C"/>
    <w:rsid w:val="00F23D7C"/>
    <w:rsid w:val="00F865B3"/>
    <w:rsid w:val="00FB007C"/>
    <w:rsid w:val="00FB1509"/>
    <w:rsid w:val="00FB5018"/>
    <w:rsid w:val="00FC537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7A3C3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A3C3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A3C37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3C3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A3C3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Иванов</cp:lastModifiedBy>
  <cp:revision>2</cp:revision>
  <dcterms:created xsi:type="dcterms:W3CDTF">2025-03-09T11:39:00Z</dcterms:created>
  <dcterms:modified xsi:type="dcterms:W3CDTF">2025-03-09T11:39:00Z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