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B36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Влияние иодат-анионов на свойства цистеин-серебряного золя</w:t>
      </w:r>
    </w:p>
    <w:p w:rsidR="009D5B36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jc w:val="center"/>
        <w:rPr>
          <w:color w:val="000000"/>
        </w:rPr>
      </w:pPr>
      <w:bookmarkStart w:id="0" w:name="_GoBack"/>
      <w:r w:rsidRPr="00152F5B">
        <w:rPr>
          <w:b/>
          <w:i/>
          <w:color w:val="000000"/>
          <w:u w:val="single"/>
        </w:rPr>
        <w:t>Полякова Е.Э.</w:t>
      </w:r>
      <w:bookmarkEnd w:id="0"/>
      <w:r>
        <w:rPr>
          <w:b/>
          <w:i/>
          <w:color w:val="000000"/>
        </w:rPr>
        <w:t>, Вишневецкий Д.В.</w:t>
      </w:r>
    </w:p>
    <w:p w:rsidR="009D5B36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4 курс бакалавриата </w:t>
      </w:r>
    </w:p>
    <w:p w:rsidR="009D5B36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Тверской государственный университет, </w:t>
      </w:r>
      <w:r>
        <w:rPr>
          <w:i/>
          <w:color w:val="000000"/>
        </w:rPr>
        <w:br/>
        <w:t>хими</w:t>
      </w:r>
      <w:r w:rsidR="007B319D">
        <w:rPr>
          <w:i/>
          <w:color w:val="000000"/>
        </w:rPr>
        <w:t>ко-технологический</w:t>
      </w:r>
      <w:r>
        <w:rPr>
          <w:i/>
          <w:color w:val="000000"/>
        </w:rPr>
        <w:t xml:space="preserve"> факультет, Тверь, Россия</w:t>
      </w:r>
    </w:p>
    <w:p w:rsidR="009D5B36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E-mail: </w:t>
      </w:r>
      <w:r>
        <w:rPr>
          <w:i/>
          <w:color w:val="000000"/>
          <w:lang w:val="en-US"/>
        </w:rPr>
        <w:t>elizabeth</w:t>
      </w:r>
      <w:r w:rsidRPr="00DF3510">
        <w:rPr>
          <w:i/>
          <w:color w:val="000000"/>
        </w:rPr>
        <w:t>03</w:t>
      </w:r>
      <w:r>
        <w:rPr>
          <w:i/>
          <w:color w:val="000000"/>
          <w:lang w:val="en-US"/>
        </w:rPr>
        <w:t>pol</w:t>
      </w:r>
      <w:r w:rsidRPr="00DF3510">
        <w:rPr>
          <w:i/>
          <w:color w:val="000000"/>
        </w:rPr>
        <w:t>@</w:t>
      </w:r>
      <w:r>
        <w:rPr>
          <w:i/>
          <w:color w:val="000000"/>
          <w:lang w:val="en-US"/>
        </w:rPr>
        <w:t>gmail</w:t>
      </w:r>
      <w:r w:rsidRPr="00DF3510">
        <w:rPr>
          <w:i/>
          <w:color w:val="000000"/>
        </w:rPr>
        <w:t>.</w:t>
      </w:r>
      <w:r>
        <w:rPr>
          <w:i/>
          <w:color w:val="000000"/>
          <w:lang w:val="en-US"/>
        </w:rPr>
        <w:t>com</w:t>
      </w:r>
    </w:p>
    <w:p w:rsidR="009D5B36" w:rsidRDefault="00DF3510">
      <w:pPr>
        <w:tabs>
          <w:tab w:val="left" w:pos="284"/>
        </w:tabs>
        <w:ind w:firstLine="709"/>
        <w:jc w:val="both"/>
        <w:rPr>
          <w:rStyle w:val="ezkurwreuab5ozgtqnkl"/>
        </w:rPr>
      </w:pPr>
      <w:r>
        <w:rPr>
          <w:rStyle w:val="ezkurwreuab5ozgtqnkl"/>
        </w:rPr>
        <w:t>Супрамолекулярные</w:t>
      </w:r>
      <w:r>
        <w:t xml:space="preserve"> </w:t>
      </w:r>
      <w:r>
        <w:rPr>
          <w:rStyle w:val="ezkurwreuab5ozgtqnkl"/>
        </w:rPr>
        <w:t>гели</w:t>
      </w:r>
      <w:r>
        <w:t xml:space="preserve"> на </w:t>
      </w:r>
      <w:r>
        <w:rPr>
          <w:rStyle w:val="ezkurwreuab5ozgtqnkl"/>
        </w:rPr>
        <w:t>основе</w:t>
      </w:r>
      <w:r>
        <w:t xml:space="preserve"> низкомолекулярных гелеобразователей, </w:t>
      </w:r>
      <w:r>
        <w:rPr>
          <w:rStyle w:val="ezkurwreuab5ozgtqnkl"/>
        </w:rPr>
        <w:t>имеющие отклик</w:t>
      </w:r>
      <w:r>
        <w:t xml:space="preserve"> на </w:t>
      </w:r>
      <w:r>
        <w:rPr>
          <w:rStyle w:val="ezkurwreuab5ozgtqnkl"/>
        </w:rPr>
        <w:t>анионы,</w:t>
      </w:r>
      <w:r>
        <w:t xml:space="preserve"> </w:t>
      </w:r>
      <w:r>
        <w:rPr>
          <w:rStyle w:val="ezkurwreuab5ozgtqnkl"/>
        </w:rPr>
        <w:t>привлекли</w:t>
      </w:r>
      <w:r>
        <w:t xml:space="preserve"> </w:t>
      </w:r>
      <w:r>
        <w:rPr>
          <w:rStyle w:val="ezkurwreuab5ozgtqnkl"/>
        </w:rPr>
        <w:t>огромное</w:t>
      </w:r>
      <w:r>
        <w:t xml:space="preserve"> </w:t>
      </w:r>
      <w:r>
        <w:rPr>
          <w:rStyle w:val="ezkurwreuab5ozgtqnkl"/>
        </w:rPr>
        <w:t>внимание</w:t>
      </w:r>
      <w:r>
        <w:t xml:space="preserve"> </w:t>
      </w:r>
      <w:r>
        <w:rPr>
          <w:rStyle w:val="ezkurwreuab5ozgtqnkl"/>
        </w:rPr>
        <w:t>ученых</w:t>
      </w:r>
      <w:r>
        <w:t xml:space="preserve">, </w:t>
      </w:r>
      <w:r>
        <w:rPr>
          <w:rStyle w:val="ezkurwreuab5ozgtqnkl"/>
        </w:rPr>
        <w:t>поскольку</w:t>
      </w:r>
      <w:r>
        <w:t xml:space="preserve"> </w:t>
      </w:r>
      <w:r>
        <w:rPr>
          <w:rStyle w:val="ezkurwreuab5ozgtqnkl"/>
        </w:rPr>
        <w:t>различные</w:t>
      </w:r>
      <w:r>
        <w:t xml:space="preserve"> </w:t>
      </w:r>
      <w:r>
        <w:rPr>
          <w:rStyle w:val="ezkurwreuab5ozgtqnkl"/>
        </w:rPr>
        <w:t>анионы</w:t>
      </w:r>
      <w:r>
        <w:t xml:space="preserve"> </w:t>
      </w:r>
      <w:r>
        <w:rPr>
          <w:rStyle w:val="ezkurwreuab5ozgtqnkl"/>
        </w:rPr>
        <w:t>играют</w:t>
      </w:r>
      <w:r>
        <w:t xml:space="preserve"> </w:t>
      </w:r>
      <w:r>
        <w:rPr>
          <w:rStyle w:val="ezkurwreuab5ozgtqnkl"/>
        </w:rPr>
        <w:t>важную</w:t>
      </w:r>
      <w:r>
        <w:t xml:space="preserve"> </w:t>
      </w:r>
      <w:r>
        <w:rPr>
          <w:rStyle w:val="ezkurwreuab5ozgtqnkl"/>
        </w:rPr>
        <w:t>роль</w:t>
      </w:r>
      <w:r>
        <w:t xml:space="preserve"> </w:t>
      </w:r>
      <w:r>
        <w:rPr>
          <w:rStyle w:val="ezkurwreuab5ozgtqnkl"/>
        </w:rPr>
        <w:t>не</w:t>
      </w:r>
      <w:r>
        <w:t xml:space="preserve"> </w:t>
      </w:r>
      <w:r>
        <w:rPr>
          <w:rStyle w:val="ezkurwreuab5ozgtqnkl"/>
        </w:rPr>
        <w:t>только</w:t>
      </w:r>
      <w:r>
        <w:t xml:space="preserve"> </w:t>
      </w:r>
      <w:r>
        <w:rPr>
          <w:rStyle w:val="ezkurwreuab5ozgtqnkl"/>
        </w:rPr>
        <w:t>во</w:t>
      </w:r>
      <w:r>
        <w:t xml:space="preserve"> </w:t>
      </w:r>
      <w:r>
        <w:rPr>
          <w:rStyle w:val="ezkurwreuab5ozgtqnkl"/>
        </w:rPr>
        <w:t>многих</w:t>
      </w:r>
      <w:r>
        <w:t xml:space="preserve"> </w:t>
      </w:r>
      <w:r>
        <w:rPr>
          <w:rStyle w:val="ezkurwreuab5ozgtqnkl"/>
        </w:rPr>
        <w:t>биологических</w:t>
      </w:r>
      <w:r>
        <w:t xml:space="preserve"> </w:t>
      </w:r>
      <w:r>
        <w:rPr>
          <w:rStyle w:val="ezkurwreuab5ozgtqnkl"/>
        </w:rPr>
        <w:t>процессах</w:t>
      </w:r>
      <w:r>
        <w:t xml:space="preserve">, </w:t>
      </w:r>
      <w:r>
        <w:rPr>
          <w:rStyle w:val="ezkurwreuab5ozgtqnkl"/>
        </w:rPr>
        <w:t>но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окружающей</w:t>
      </w:r>
      <w:r>
        <w:t xml:space="preserve"> </w:t>
      </w:r>
      <w:r>
        <w:rPr>
          <w:rStyle w:val="ezkurwreuab5ozgtqnkl"/>
        </w:rPr>
        <w:t>среде</w:t>
      </w:r>
      <w:r>
        <w:t xml:space="preserve"> </w:t>
      </w:r>
      <w:r>
        <w:rPr>
          <w:rStyle w:val="ezkurwreuab5ozgtqnkl"/>
        </w:rPr>
        <w:t>[1]. Свойств</w:t>
      </w:r>
      <w:r>
        <w:t xml:space="preserve">о </w:t>
      </w:r>
      <w:r>
        <w:rPr>
          <w:rStyle w:val="ezkurwreuab5ozgtqnkl"/>
        </w:rPr>
        <w:t>реагировать</w:t>
      </w:r>
      <w:r>
        <w:t xml:space="preserve"> на внешние </w:t>
      </w:r>
      <w:r>
        <w:rPr>
          <w:rStyle w:val="ezkurwreuab5ozgtqnkl"/>
        </w:rPr>
        <w:t>раздражители</w:t>
      </w:r>
      <w:r>
        <w:t xml:space="preserve"> </w:t>
      </w:r>
      <w:r>
        <w:rPr>
          <w:rStyle w:val="ezkurwreuab5ozgtqnkl"/>
        </w:rPr>
        <w:t>открывает</w:t>
      </w:r>
      <w:r>
        <w:t xml:space="preserve"> </w:t>
      </w:r>
      <w:r>
        <w:rPr>
          <w:rStyle w:val="ezkurwreuab5ozgtqnkl"/>
        </w:rPr>
        <w:t>перспективы</w:t>
      </w:r>
      <w:r>
        <w:t xml:space="preserve"> </w:t>
      </w:r>
      <w:r>
        <w:rPr>
          <w:rStyle w:val="ezkurwreuab5ozgtqnkl"/>
        </w:rPr>
        <w:t>использования</w:t>
      </w:r>
      <w:r>
        <w:t xml:space="preserve"> </w:t>
      </w:r>
      <w:r>
        <w:rPr>
          <w:rStyle w:val="ezkurwreuab5ozgtqnkl"/>
        </w:rPr>
        <w:t>этих</w:t>
      </w:r>
      <w:r>
        <w:t xml:space="preserve"> </w:t>
      </w:r>
      <w:r>
        <w:rPr>
          <w:rStyle w:val="ezkurwreuab5ozgtqnkl"/>
        </w:rPr>
        <w:t>объектов</w:t>
      </w:r>
      <w:r>
        <w:t xml:space="preserve"> в </w:t>
      </w:r>
      <w:r>
        <w:rPr>
          <w:rStyle w:val="ezkurwreuab5ozgtqnkl"/>
        </w:rPr>
        <w:t>качестве</w:t>
      </w:r>
      <w:r>
        <w:t xml:space="preserve"> </w:t>
      </w:r>
      <w:r>
        <w:rPr>
          <w:rStyle w:val="ezkurwreuab5ozgtqnkl"/>
        </w:rPr>
        <w:t>детекторов различных</w:t>
      </w:r>
      <w:r>
        <w:t xml:space="preserve"> </w:t>
      </w:r>
      <w:r>
        <w:rPr>
          <w:rStyle w:val="ezkurwreuab5ozgtqnkl"/>
        </w:rPr>
        <w:t>анионов,</w:t>
      </w:r>
      <w:r>
        <w:t xml:space="preserve"> </w:t>
      </w:r>
      <w:r>
        <w:rPr>
          <w:rStyle w:val="ezkurwreuab5ozgtqnkl"/>
        </w:rPr>
        <w:t>например</w:t>
      </w:r>
      <w:r>
        <w:t xml:space="preserve">, в </w:t>
      </w:r>
      <w:r>
        <w:rPr>
          <w:rStyle w:val="ezkurwreuab5ozgtqnkl"/>
        </w:rPr>
        <w:t>качестве</w:t>
      </w:r>
      <w:r>
        <w:t xml:space="preserve"> </w:t>
      </w:r>
      <w:r>
        <w:rPr>
          <w:rStyle w:val="ezkurwreuab5ozgtqnkl"/>
        </w:rPr>
        <w:t>умных</w:t>
      </w:r>
      <w:r>
        <w:t xml:space="preserve"> </w:t>
      </w:r>
      <w:r>
        <w:rPr>
          <w:rStyle w:val="ezkurwreuab5ozgtqnkl"/>
        </w:rPr>
        <w:t>материалов</w:t>
      </w:r>
      <w:r>
        <w:t xml:space="preserve"> </w:t>
      </w:r>
      <w:r>
        <w:rPr>
          <w:rStyle w:val="ezkurwreuab5ozgtqnkl"/>
        </w:rPr>
        <w:t>для</w:t>
      </w:r>
      <w:r>
        <w:t xml:space="preserve"> </w:t>
      </w:r>
      <w:r>
        <w:rPr>
          <w:rStyle w:val="ezkurwreuab5ozgtqnkl"/>
        </w:rPr>
        <w:t>удаления</w:t>
      </w:r>
      <w:r>
        <w:t xml:space="preserve"> </w:t>
      </w:r>
      <w:r>
        <w:rPr>
          <w:rStyle w:val="ezkurwreuab5ozgtqnkl"/>
        </w:rPr>
        <w:t>загрязняющих</w:t>
      </w:r>
      <w:r>
        <w:t xml:space="preserve"> веществ </w:t>
      </w:r>
      <w:r>
        <w:rPr>
          <w:rStyle w:val="ezkurwreuab5ozgtqnkl"/>
        </w:rPr>
        <w:t>[2].</w:t>
      </w:r>
    </w:p>
    <w:p w:rsidR="009D5B36" w:rsidRDefault="00DF3510">
      <w:pPr>
        <w:tabs>
          <w:tab w:val="left" w:pos="284"/>
        </w:tabs>
        <w:ind w:firstLine="709"/>
        <w:jc w:val="both"/>
      </w:pPr>
      <w:r>
        <w:rPr>
          <w:rStyle w:val="ezkurwreuab5ozgtqnkl"/>
        </w:rPr>
        <w:t>Настоящее</w:t>
      </w:r>
      <w:r>
        <w:t xml:space="preserve"> </w:t>
      </w:r>
      <w:r>
        <w:rPr>
          <w:rStyle w:val="ezkurwreuab5ozgtqnkl"/>
        </w:rPr>
        <w:t>исследование</w:t>
      </w:r>
      <w:r>
        <w:t xml:space="preserve"> </w:t>
      </w:r>
      <w:r>
        <w:rPr>
          <w:rStyle w:val="ezkurwreuab5ozgtqnkl"/>
        </w:rPr>
        <w:t>связано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открытием</w:t>
      </w:r>
      <w:r>
        <w:t xml:space="preserve"> </w:t>
      </w:r>
      <w:r>
        <w:rPr>
          <w:rStyle w:val="ezkurwreuab5ozgtqnkl"/>
        </w:rPr>
        <w:t>необычной</w:t>
      </w:r>
      <w:r>
        <w:t xml:space="preserve"> </w:t>
      </w:r>
      <w:r>
        <w:rPr>
          <w:rStyle w:val="ezkurwreuab5ozgtqnkl"/>
        </w:rPr>
        <w:t>анион-фоточувствительной</w:t>
      </w:r>
      <w:r>
        <w:t xml:space="preserve"> </w:t>
      </w:r>
      <w:r>
        <w:rPr>
          <w:rStyle w:val="ezkurwreuab5ozgtqnkl"/>
        </w:rPr>
        <w:t>гелевой</w:t>
      </w:r>
      <w:r>
        <w:t xml:space="preserve"> </w:t>
      </w:r>
      <w:r>
        <w:rPr>
          <w:rStyle w:val="ezkurwreuab5ozgtqnkl"/>
        </w:rPr>
        <w:t>системы</w:t>
      </w:r>
      <w:r>
        <w:t xml:space="preserve"> на </w:t>
      </w:r>
      <w:r>
        <w:rPr>
          <w:rStyle w:val="ezkurwreuab5ozgtqnkl"/>
        </w:rPr>
        <w:t>основе</w:t>
      </w:r>
      <w:r>
        <w:t xml:space="preserve"> </w:t>
      </w:r>
      <w:r>
        <w:rPr>
          <w:rStyle w:val="ezkurwreuab5ozgtqnkl"/>
        </w:rPr>
        <w:t>L-цистеина,</w:t>
      </w:r>
      <w:r>
        <w:t xml:space="preserve"> </w:t>
      </w:r>
      <w:r>
        <w:rPr>
          <w:rStyle w:val="ezkurwreuab5ozgtqnkl"/>
        </w:rPr>
        <w:t>нитрата</w:t>
      </w:r>
      <w:r>
        <w:t xml:space="preserve"> </w:t>
      </w:r>
      <w:r>
        <w:rPr>
          <w:rStyle w:val="ezkurwreuab5ozgtqnkl"/>
        </w:rPr>
        <w:t>серебра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 w:rsidR="00B31249">
        <w:rPr>
          <w:rStyle w:val="ezkurwreuab5ozgtqnkl"/>
        </w:rPr>
        <w:t>и</w:t>
      </w:r>
      <w:r>
        <w:rPr>
          <w:rStyle w:val="ezkurwreuab5ozgtqnkl"/>
        </w:rPr>
        <w:t>одат</w:t>
      </w:r>
      <w:r>
        <w:t>-</w:t>
      </w:r>
      <w:r>
        <w:rPr>
          <w:rStyle w:val="ezkurwreuab5ozgtqnkl"/>
        </w:rPr>
        <w:t>анионов.</w:t>
      </w:r>
      <w:r>
        <w:t xml:space="preserve"> </w:t>
      </w:r>
      <w:r>
        <w:rPr>
          <w:rStyle w:val="ezkurwreuab5ozgtqnkl"/>
        </w:rPr>
        <w:t>Впервые</w:t>
      </w:r>
      <w:r>
        <w:t xml:space="preserve"> </w:t>
      </w:r>
      <w:r>
        <w:rPr>
          <w:rStyle w:val="ezkurwreuab5ozgtqnkl"/>
        </w:rPr>
        <w:t>было</w:t>
      </w:r>
      <w:r>
        <w:t xml:space="preserve"> </w:t>
      </w:r>
      <w:r>
        <w:rPr>
          <w:rStyle w:val="ezkurwreuab5ozgtqnkl"/>
        </w:rPr>
        <w:t>показано</w:t>
      </w:r>
      <w:r>
        <w:t xml:space="preserve">, </w:t>
      </w:r>
      <w:r>
        <w:rPr>
          <w:rStyle w:val="ezkurwreuab5ozgtqnkl"/>
        </w:rPr>
        <w:t>что</w:t>
      </w:r>
      <w:r>
        <w:t xml:space="preserve"> </w:t>
      </w:r>
      <w:r w:rsidR="00B31249">
        <w:rPr>
          <w:rStyle w:val="ezkurwreuab5ozgtqnkl"/>
        </w:rPr>
        <w:t>и</w:t>
      </w:r>
      <w:r>
        <w:rPr>
          <w:rStyle w:val="ezkurwreuab5ozgtqnkl"/>
        </w:rPr>
        <w:t>одат</w:t>
      </w:r>
      <w:r>
        <w:t>-</w:t>
      </w:r>
      <w:r>
        <w:rPr>
          <w:rStyle w:val="ezkurwreuab5ozgtqnkl"/>
        </w:rPr>
        <w:t>анионы</w:t>
      </w:r>
      <w:r>
        <w:t xml:space="preserve">, </w:t>
      </w:r>
      <w:r>
        <w:rPr>
          <w:rStyle w:val="ezkurwreuab5ozgtqnkl"/>
        </w:rPr>
        <w:t>добавленные</w:t>
      </w:r>
      <w:r>
        <w:t xml:space="preserve"> к цистеин-серебряному золю (ЦСЗ), </w:t>
      </w:r>
      <w:r>
        <w:rPr>
          <w:rStyle w:val="ezkurwreuab5ozgtqnkl"/>
        </w:rPr>
        <w:t>могут</w:t>
      </w:r>
      <w:r>
        <w:t xml:space="preserve"> </w:t>
      </w:r>
      <w:r>
        <w:rPr>
          <w:rStyle w:val="ezkurwreuab5ozgtqnkl"/>
        </w:rPr>
        <w:t>одновременно</w:t>
      </w:r>
      <w:r>
        <w:t xml:space="preserve"> </w:t>
      </w:r>
      <w:r>
        <w:rPr>
          <w:rStyle w:val="ezkurwreuab5ozgtqnkl"/>
        </w:rPr>
        <w:t>действовать</w:t>
      </w:r>
      <w:r>
        <w:t xml:space="preserve"> </w:t>
      </w:r>
      <w:r>
        <w:rPr>
          <w:rStyle w:val="ezkurwreuab5ozgtqnkl"/>
        </w:rPr>
        <w:t>как</w:t>
      </w:r>
      <w:r>
        <w:t xml:space="preserve"> </w:t>
      </w:r>
      <w:r>
        <w:rPr>
          <w:rStyle w:val="ezkurwreuab5ozgtqnkl"/>
        </w:rPr>
        <w:t>гелеобразующий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светочувствительный</w:t>
      </w:r>
      <w:r>
        <w:t xml:space="preserve"> </w:t>
      </w:r>
      <w:r>
        <w:rPr>
          <w:rStyle w:val="ezkurwreuab5ozgtqnkl"/>
        </w:rPr>
        <w:t>агент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видимой</w:t>
      </w:r>
      <w:r>
        <w:t xml:space="preserve"> </w:t>
      </w:r>
      <w:r>
        <w:rPr>
          <w:rStyle w:val="ezkurwreuab5ozgtqnkl"/>
        </w:rPr>
        <w:t>области</w:t>
      </w:r>
      <w:r>
        <w:t xml:space="preserve"> длин </w:t>
      </w:r>
      <w:r>
        <w:rPr>
          <w:rStyle w:val="ezkurwreuab5ozgtqnkl"/>
        </w:rPr>
        <w:t>волн.</w:t>
      </w:r>
      <w:r>
        <w:t xml:space="preserve"> </w:t>
      </w:r>
      <w:r>
        <w:rPr>
          <w:rStyle w:val="ezkurwreuab5ozgtqnkl"/>
        </w:rPr>
        <w:t>Слабые</w:t>
      </w:r>
      <w:r>
        <w:t xml:space="preserve"> </w:t>
      </w:r>
      <w:r>
        <w:rPr>
          <w:rStyle w:val="ezkurwreuab5ozgtqnkl"/>
        </w:rPr>
        <w:t>супрамолекулярные</w:t>
      </w:r>
      <w:r>
        <w:t xml:space="preserve"> </w:t>
      </w:r>
      <w:r>
        <w:rPr>
          <w:rStyle w:val="ezkurwreuab5ozgtqnkl"/>
        </w:rPr>
        <w:t>гели</w:t>
      </w:r>
      <w:r>
        <w:t xml:space="preserve"> </w:t>
      </w:r>
      <w:r>
        <w:rPr>
          <w:rStyle w:val="ezkurwreuab5ozgtqnkl"/>
        </w:rPr>
        <w:t>были</w:t>
      </w:r>
      <w:r>
        <w:t xml:space="preserve"> </w:t>
      </w:r>
      <w:r>
        <w:rPr>
          <w:rStyle w:val="ezkurwreuab5ozgtqnkl"/>
        </w:rPr>
        <w:t>получены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темноте</w:t>
      </w:r>
      <w:r>
        <w:t xml:space="preserve"> </w:t>
      </w:r>
      <w:r>
        <w:rPr>
          <w:rStyle w:val="ezkurwreuab5ozgtqnkl"/>
        </w:rPr>
        <w:t>путем</w:t>
      </w:r>
      <w:r>
        <w:t xml:space="preserve"> </w:t>
      </w:r>
      <w:r>
        <w:rPr>
          <w:rStyle w:val="ezkurwreuab5ozgtqnkl"/>
        </w:rPr>
        <w:t>смешивания</w:t>
      </w:r>
      <w:r>
        <w:t xml:space="preserve"> </w:t>
      </w:r>
      <w:r>
        <w:rPr>
          <w:rStyle w:val="ezkurwreuab5ozgtqnkl"/>
        </w:rPr>
        <w:t>ЦСЗ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KIO</w:t>
      </w:r>
      <w:r>
        <w:rPr>
          <w:rStyle w:val="ezkurwreuab5ozgtqnkl"/>
          <w:vertAlign w:val="subscript"/>
        </w:rPr>
        <w:t>3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миллимолярном</w:t>
      </w:r>
      <w:r>
        <w:t xml:space="preserve"> </w:t>
      </w:r>
      <w:r>
        <w:rPr>
          <w:rStyle w:val="ezkurwreuab5ozgtqnkl"/>
        </w:rPr>
        <w:t>диапазоне</w:t>
      </w:r>
      <w:r>
        <w:t xml:space="preserve"> </w:t>
      </w:r>
      <w:r>
        <w:rPr>
          <w:rStyle w:val="ezkurwreuab5ozgtqnkl"/>
        </w:rPr>
        <w:t>концентраций</w:t>
      </w:r>
      <w:r>
        <w:t xml:space="preserve"> </w:t>
      </w:r>
      <w:r>
        <w:rPr>
          <w:rStyle w:val="ezkurwreuab5ozgtqnkl"/>
        </w:rPr>
        <w:t>анионов.</w:t>
      </w:r>
      <w:r>
        <w:t xml:space="preserve"> </w:t>
      </w:r>
      <w:r>
        <w:rPr>
          <w:rStyle w:val="ezkurwreuab5ozgtqnkl"/>
        </w:rPr>
        <w:t>Воздействие</w:t>
      </w:r>
      <w:r>
        <w:t xml:space="preserve"> </w:t>
      </w:r>
      <w:r>
        <w:rPr>
          <w:rStyle w:val="ezkurwreuab5ozgtqnkl"/>
        </w:rPr>
        <w:t>видимого</w:t>
      </w:r>
      <w:r>
        <w:t xml:space="preserve"> </w:t>
      </w:r>
      <w:r>
        <w:rPr>
          <w:rStyle w:val="ezkurwreuab5ozgtqnkl"/>
        </w:rPr>
        <w:t>света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эти</w:t>
      </w:r>
      <w:r>
        <w:t xml:space="preserve"> </w:t>
      </w:r>
      <w:r>
        <w:rPr>
          <w:rStyle w:val="ezkurwreuab5ozgtqnkl"/>
        </w:rPr>
        <w:t>гели</w:t>
      </w:r>
      <w:r>
        <w:t xml:space="preserve"> </w:t>
      </w:r>
      <w:r>
        <w:rPr>
          <w:rStyle w:val="ezkurwreuab5ozgtqnkl"/>
        </w:rPr>
        <w:t>упрочняет</w:t>
      </w:r>
      <w:r>
        <w:t xml:space="preserve"> </w:t>
      </w:r>
      <w:r>
        <w:rPr>
          <w:rStyle w:val="ezkurwreuab5ozgtqnkl"/>
        </w:rPr>
        <w:t>их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значительно</w:t>
      </w:r>
      <w:r>
        <w:t xml:space="preserve"> </w:t>
      </w:r>
      <w:r>
        <w:rPr>
          <w:rStyle w:val="ezkurwreuab5ozgtqnkl"/>
        </w:rPr>
        <w:t xml:space="preserve">изменяет цвет системы </w:t>
      </w:r>
      <w:r>
        <w:rPr>
          <w:highlight w:val="white"/>
        </w:rPr>
        <w:t>ЦСЗ/IO</w:t>
      </w:r>
      <w:r>
        <w:rPr>
          <w:highlight w:val="white"/>
          <w:vertAlign w:val="subscript"/>
        </w:rPr>
        <w:t>3</w:t>
      </w:r>
      <w:r>
        <w:rPr>
          <w:highlight w:val="white"/>
          <w:vertAlign w:val="superscript"/>
        </w:rPr>
        <w:t>—</w:t>
      </w:r>
      <w:r>
        <w:rPr>
          <w:rStyle w:val="ezkurwreuab5ozgtqnkl"/>
        </w:rPr>
        <w:t>. Гели</w:t>
      </w:r>
      <w:r>
        <w:t xml:space="preserve"> на </w:t>
      </w:r>
      <w:r>
        <w:rPr>
          <w:rStyle w:val="ezkurwreuab5ozgtqnkl"/>
        </w:rPr>
        <w:t>основе</w:t>
      </w:r>
      <w:r>
        <w:t xml:space="preserve"> </w:t>
      </w:r>
      <w:r>
        <w:rPr>
          <w:rStyle w:val="ezkurwreuab5ozgtqnkl"/>
        </w:rPr>
        <w:t>ЦСЗ</w:t>
      </w:r>
      <w:r>
        <w:t xml:space="preserve"> </w:t>
      </w:r>
      <w:r>
        <w:rPr>
          <w:rStyle w:val="ezkurwreuab5ozgtqnkl"/>
        </w:rPr>
        <w:t>обладают</w:t>
      </w:r>
      <w:r>
        <w:t xml:space="preserve"> </w:t>
      </w:r>
      <w:r>
        <w:rPr>
          <w:rStyle w:val="ezkurwreuab5ozgtqnkl"/>
        </w:rPr>
        <w:t>светочувствительной</w:t>
      </w:r>
      <w:r>
        <w:t xml:space="preserve"> </w:t>
      </w:r>
      <w:r>
        <w:rPr>
          <w:rStyle w:val="ezkurwreuab5ozgtqnkl"/>
        </w:rPr>
        <w:t>селективностью</w:t>
      </w:r>
      <w:r>
        <w:t xml:space="preserve"> </w:t>
      </w:r>
      <w:r>
        <w:rPr>
          <w:rStyle w:val="ezkurwreuab5ozgtqnkl"/>
        </w:rPr>
        <w:t>только</w:t>
      </w:r>
      <w:r>
        <w:t xml:space="preserve"> </w:t>
      </w:r>
      <w:r>
        <w:rPr>
          <w:rStyle w:val="ezkurwreuab5ozgtqnkl"/>
        </w:rPr>
        <w:t>по</w:t>
      </w:r>
      <w:r>
        <w:t xml:space="preserve"> </w:t>
      </w:r>
      <w:r>
        <w:rPr>
          <w:rStyle w:val="ezkurwreuab5ozgtqnkl"/>
        </w:rPr>
        <w:t>отношению</w:t>
      </w:r>
      <w:r>
        <w:t xml:space="preserve"> к иодат-</w:t>
      </w:r>
      <w:r>
        <w:rPr>
          <w:rStyle w:val="ezkurwreuab5ozgtqnkl"/>
        </w:rPr>
        <w:t>ионам</w:t>
      </w:r>
      <w:r>
        <w:t xml:space="preserve"> </w:t>
      </w:r>
      <w:r>
        <w:rPr>
          <w:rStyle w:val="ezkurwreuab5ozgtqnkl"/>
        </w:rPr>
        <w:t>по</w:t>
      </w:r>
      <w:r>
        <w:t xml:space="preserve"> </w:t>
      </w:r>
      <w:r>
        <w:rPr>
          <w:rStyle w:val="ezkurwreuab5ozgtqnkl"/>
        </w:rPr>
        <w:t>сравнению</w:t>
      </w:r>
      <w:r>
        <w:t xml:space="preserve"> </w:t>
      </w:r>
      <w:r>
        <w:rPr>
          <w:rStyle w:val="ezkurwreuab5ozgtqnkl"/>
        </w:rPr>
        <w:t>со</w:t>
      </w:r>
      <w:r>
        <w:t xml:space="preserve"> </w:t>
      </w:r>
      <w:r>
        <w:rPr>
          <w:rStyle w:val="ezkurwreuab5ozgtqnkl"/>
        </w:rPr>
        <w:t>многими</w:t>
      </w:r>
      <w:r>
        <w:t xml:space="preserve"> </w:t>
      </w:r>
      <w:r>
        <w:rPr>
          <w:rStyle w:val="ezkurwreuab5ozgtqnkl"/>
        </w:rPr>
        <w:t>другими</w:t>
      </w:r>
      <w:r>
        <w:t xml:space="preserve"> </w:t>
      </w:r>
      <w:r>
        <w:rPr>
          <w:rStyle w:val="ezkurwreuab5ozgtqnkl"/>
        </w:rPr>
        <w:t>анионами</w:t>
      </w:r>
      <w:r>
        <w:t xml:space="preserve">, </w:t>
      </w:r>
      <w:r>
        <w:rPr>
          <w:rStyle w:val="ezkurwreuab5ozgtqnkl"/>
        </w:rPr>
        <w:t>встречающимися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окружающей</w:t>
      </w:r>
      <w:r>
        <w:t xml:space="preserve"> </w:t>
      </w:r>
      <w:r>
        <w:rPr>
          <w:rStyle w:val="ezkurwreuab5ozgtqnkl"/>
        </w:rPr>
        <w:t>среде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потребляемыми</w:t>
      </w:r>
      <w:r>
        <w:t xml:space="preserve"> </w:t>
      </w:r>
      <w:r>
        <w:rPr>
          <w:rStyle w:val="ezkurwreuab5ozgtqnkl"/>
        </w:rPr>
        <w:t>человеком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пищей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водой, что показано на Рис. 1.</w:t>
      </w:r>
      <w:r w:rsidRPr="00DF3510">
        <w:rPr>
          <w:rStyle w:val="ezkurwreuab5ozgtqnkl"/>
        </w:rPr>
        <w:t>:</w:t>
      </w:r>
      <w:r>
        <w:t xml:space="preserve"> </w:t>
      </w:r>
    </w:p>
    <w:p w:rsidR="009D5B36" w:rsidRDefault="00DF3510">
      <w:pPr>
        <w:tabs>
          <w:tab w:val="left" w:pos="284"/>
        </w:tabs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667124" cy="2429810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67123" cy="2429809"/>
                          <a:chOff x="0" y="0"/>
                          <a:chExt cx="3667123" cy="2429809"/>
                        </a:xfrm>
                      </wpg:grpSpPr>
                      <pic:pic xmlns:pic="http://schemas.openxmlformats.org/drawingml/2006/picture">
                        <pic:nvPicPr>
                          <pic:cNvPr id="410167788" name="Рисунок 410167788"/>
                          <pic:cNvPicPr/>
                        </pic:nvPicPr>
                        <pic:blipFill>
                          <a:blip r:embed="rId8"/>
                          <a:srcRect l="6976" b="88990"/>
                          <a:stretch/>
                        </pic:blipFill>
                        <pic:spPr bwMode="auto">
                          <a:xfrm>
                            <a:off x="283677" y="0"/>
                            <a:ext cx="3383445" cy="77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1040424" name="Рисунок 1451040424"/>
                          <pic:cNvPicPr/>
                        </pic:nvPicPr>
                        <pic:blipFill>
                          <a:blip r:embed="rId8"/>
                          <a:srcRect l="6975" t="11009" b="77263"/>
                          <a:stretch/>
                        </pic:blipFill>
                        <pic:spPr bwMode="auto">
                          <a:xfrm>
                            <a:off x="283677" y="776188"/>
                            <a:ext cx="3383445" cy="82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2729" name="Рисунок 2302729"/>
                          <pic:cNvPicPr/>
                        </pic:nvPicPr>
                        <pic:blipFill>
                          <a:blip r:embed="rId8"/>
                          <a:srcRect l="6975" t="45473" b="42798"/>
                          <a:stretch/>
                        </pic:blipFill>
                        <pic:spPr bwMode="auto">
                          <a:xfrm>
                            <a:off x="283677" y="1602999"/>
                            <a:ext cx="3383445" cy="82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1040425" name="Прямоугольник 1451040425"/>
                        <wps:cNvSpPr/>
                        <wps:spPr bwMode="auto">
                          <a:xfrm>
                            <a:off x="1046" y="226067"/>
                            <a:ext cx="282630" cy="305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36" w:rsidRDefault="00DF351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  <a:noAutofit/>
                        </wps:bodyPr>
                      </wps:wsp>
                      <wps:wsp>
                        <wps:cNvPr id="1451040426" name="Прямоугольник 1451040426"/>
                        <wps:cNvSpPr/>
                        <wps:spPr bwMode="auto">
                          <a:xfrm>
                            <a:off x="1046" y="1027568"/>
                            <a:ext cx="282630" cy="305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36" w:rsidRDefault="00DF351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  <a:noAutofit/>
                        </wps:bodyPr>
                      </wps:wsp>
                      <wps:wsp>
                        <wps:cNvPr id="1451040427" name="Прямоугольник 1451040427"/>
                        <wps:cNvSpPr/>
                        <wps:spPr bwMode="auto">
                          <a:xfrm>
                            <a:off x="0" y="1854378"/>
                            <a:ext cx="283677" cy="305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36" w:rsidRDefault="00DF351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w16cex="http://schemas.microsoft.com/office/word/2018/wordml/cex" xmlns:w16="http://schemas.microsoft.com/office/word/2018/wordml" xmlns:w16sdtdh="http://schemas.microsoft.com/office/word/2020/wordml/sdtdatahash">
            <w:pict>
              <v:group id="group 0" o:spid="_x0000_s0000" style="width:288.75pt;height:191.32pt;mso-wrap-distance-left:0.00pt;mso-wrap-distance-top:0.00pt;mso-wrap-distance-right:0.00pt;mso-wrap-distance-bottom:0.00pt;" coordorigin="0,0" coordsize="36671,242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" o:spid="_x0000_s1" type="#_x0000_t75" style="position:absolute;left:2836;top:0;width:33834;height:7761;rotation:0;z-index:1;" stroked="f">
                  <v:imagedata r:id="rId10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" o:spid="_x0000_s2" type="#_x0000_t75" style="position:absolute;left:2836;top:7761;width:33834;height:8268;rotation:0;z-index:1;" stroked="f">
                  <v:imagedata r:id="rId10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" o:spid="_x0000_s3" type="#_x0000_t75" style="position:absolute;left:2836;top:16029;width:33834;height:8268;rotation:0;z-index:1;" stroked="f">
                  <v:imagedata r:id="rId10" o:title=""/>
                  <o:lock v:ext="edit" rotation="t"/>
                </v:shape>
                <v:shape id="shape 4" o:spid="_x0000_s4" o:spt="1" type="#_x0000_t1" style="position:absolute;left:10;top:2260;width:2826;height:3051;v-text-anchor:top;visibility:visible;" fill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sz w:val="28"/>
                            <w:szCs w:val="28"/>
                          </w:rPr>
                          <w:t xml:space="preserve">А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</w:txbxContent>
                  </v:textbox>
                </v:shape>
                <v:shape id="shape 5" o:spid="_x0000_s5" o:spt="1" type="#_x0000_t1" style="position:absolute;left:10;top:10275;width:2826;height:3051;v-text-anchor:top;visibility:visible;" fill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sz w:val="28"/>
                            <w:szCs w:val="28"/>
                          </w:rPr>
                          <w:t xml:space="preserve">Б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</w:txbxContent>
                  </v:textbox>
                </v:shape>
                <v:shape id="shape 6" o:spid="_x0000_s6" o:spt="1" type="#_x0000_t1" style="position:absolute;left:0;top:18543;width:2836;height:3051;v-text-anchor:top;visibility:visible;" fill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sz w:val="28"/>
                            <w:szCs w:val="28"/>
                          </w:rPr>
                          <w:t xml:space="preserve">В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5B36" w:rsidRDefault="00DF3510">
      <w:pPr>
        <w:tabs>
          <w:tab w:val="left" w:pos="284"/>
        </w:tabs>
        <w:jc w:val="center"/>
        <w:rPr>
          <w:rStyle w:val="ezkurwreuab5ozgtqnkl"/>
          <w:highlight w:val="yellow"/>
        </w:rPr>
      </w:pPr>
      <w:r>
        <w:t xml:space="preserve">Рис. 1. </w:t>
      </w:r>
      <w:r>
        <w:rPr>
          <w:rStyle w:val="ezkurwreuab5ozgtqnkl"/>
        </w:rPr>
        <w:t>Фотографии</w:t>
      </w:r>
      <w:r>
        <w:t xml:space="preserve"> </w:t>
      </w:r>
      <w:r>
        <w:rPr>
          <w:rStyle w:val="ezkurwreuab5ozgtqnkl"/>
        </w:rPr>
        <w:t>ЦСЗ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различными</w:t>
      </w:r>
      <w:r>
        <w:t xml:space="preserve"> </w:t>
      </w:r>
      <w:r>
        <w:rPr>
          <w:rStyle w:val="ezkurwreuab5ozgtqnkl"/>
        </w:rPr>
        <w:t>анионами:</w:t>
      </w:r>
      <w:r>
        <w:t xml:space="preserve"> </w:t>
      </w:r>
      <w:r>
        <w:rPr>
          <w:rStyle w:val="ezkurwreuab5ozgtqnkl"/>
          <w:b/>
        </w:rPr>
        <w:t>А</w:t>
      </w:r>
      <w:r>
        <w:rPr>
          <w:rStyle w:val="ezkurwreuab5ozgtqnkl"/>
        </w:rPr>
        <w:t xml:space="preserve"> -</w:t>
      </w:r>
      <w:r>
        <w:t xml:space="preserve"> </w:t>
      </w:r>
      <w:r>
        <w:rPr>
          <w:rStyle w:val="ezkurwreuab5ozgtqnkl"/>
        </w:rPr>
        <w:t>сразу</w:t>
      </w:r>
      <w:r>
        <w:t xml:space="preserve"> </w:t>
      </w:r>
      <w:r>
        <w:rPr>
          <w:rStyle w:val="ezkurwreuab5ozgtqnkl"/>
        </w:rPr>
        <w:t>после</w:t>
      </w:r>
      <w:r>
        <w:t xml:space="preserve"> </w:t>
      </w:r>
      <w:r>
        <w:rPr>
          <w:rStyle w:val="ezkurwreuab5ozgtqnkl"/>
        </w:rPr>
        <w:t>добавления</w:t>
      </w:r>
      <w:r>
        <w:t xml:space="preserve"> </w:t>
      </w:r>
      <w:r>
        <w:rPr>
          <w:rStyle w:val="ezkurwreuab5ozgtqnkl"/>
        </w:rPr>
        <w:t>электролита;</w:t>
      </w:r>
      <w:r>
        <w:t xml:space="preserve"> </w:t>
      </w:r>
      <w:r>
        <w:rPr>
          <w:rStyle w:val="ezkurwreuab5ozgtqnkl"/>
          <w:b/>
        </w:rPr>
        <w:t>Б</w:t>
      </w:r>
      <w:r>
        <w:rPr>
          <w:rStyle w:val="ezkurwreuab5ozgtqnkl"/>
        </w:rPr>
        <w:t xml:space="preserve"> -</w:t>
      </w:r>
      <w:r>
        <w:t xml:space="preserve"> </w:t>
      </w:r>
      <w:r>
        <w:rPr>
          <w:rStyle w:val="ezkurwreuab5ozgtqnkl"/>
        </w:rPr>
        <w:t>через</w:t>
      </w:r>
      <w:r>
        <w:t xml:space="preserve"> </w:t>
      </w:r>
      <w:r>
        <w:rPr>
          <w:rStyle w:val="ezkurwreuab5ozgtqnkl"/>
        </w:rPr>
        <w:t>24</w:t>
      </w:r>
      <w:r>
        <w:t xml:space="preserve"> часа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темноте;</w:t>
      </w:r>
      <w:r>
        <w:t xml:space="preserve"> </w:t>
      </w:r>
      <w:r>
        <w:rPr>
          <w:rStyle w:val="ezkurwreuab5ozgtqnkl"/>
          <w:b/>
        </w:rPr>
        <w:t>В</w:t>
      </w:r>
      <w:r>
        <w:rPr>
          <w:rStyle w:val="ezkurwreuab5ozgtqnkl"/>
        </w:rPr>
        <w:t xml:space="preserve"> -</w:t>
      </w:r>
      <w:r>
        <w:t xml:space="preserve"> </w:t>
      </w:r>
      <w:r>
        <w:rPr>
          <w:rStyle w:val="ezkurwreuab5ozgtqnkl"/>
        </w:rPr>
        <w:t>после</w:t>
      </w:r>
      <w:r>
        <w:t xml:space="preserve"> </w:t>
      </w:r>
      <w:r>
        <w:rPr>
          <w:rStyle w:val="ezkurwreuab5ozgtqnkl"/>
        </w:rPr>
        <w:t>воздействия</w:t>
      </w:r>
      <w:r>
        <w:t xml:space="preserve"> </w:t>
      </w:r>
      <w:r>
        <w:rPr>
          <w:rStyle w:val="ezkurwreuab5ozgtqnkl"/>
        </w:rPr>
        <w:t>видимого</w:t>
      </w:r>
      <w:r>
        <w:t xml:space="preserve"> </w:t>
      </w:r>
      <w:r>
        <w:rPr>
          <w:rStyle w:val="ezkurwreuab5ozgtqnkl"/>
        </w:rPr>
        <w:t>света</w:t>
      </w:r>
      <w:r>
        <w:t xml:space="preserve"> в </w:t>
      </w:r>
      <w:r>
        <w:rPr>
          <w:rStyle w:val="ezkurwreuab5ozgtqnkl"/>
        </w:rPr>
        <w:t>течение</w:t>
      </w:r>
      <w:r>
        <w:t xml:space="preserve"> </w:t>
      </w:r>
      <w:r>
        <w:rPr>
          <w:rStyle w:val="ezkurwreuab5ozgtqnkl"/>
        </w:rPr>
        <w:t>60</w:t>
      </w:r>
      <w:r>
        <w:t xml:space="preserve"> </w:t>
      </w:r>
      <w:r>
        <w:rPr>
          <w:rStyle w:val="ezkurwreuab5ozgtqnkl"/>
        </w:rPr>
        <w:t>минут.</w:t>
      </w:r>
      <w:r>
        <w:t xml:space="preserve"> </w:t>
      </w:r>
      <w:r>
        <w:rPr>
          <w:rStyle w:val="ezkurwreuab5ozgtqnkl"/>
        </w:rPr>
        <w:t>Конечная</w:t>
      </w:r>
      <w:r>
        <w:t xml:space="preserve"> </w:t>
      </w:r>
      <w:r>
        <w:rPr>
          <w:rStyle w:val="ezkurwreuab5ozgtqnkl"/>
        </w:rPr>
        <w:t>концентрация</w:t>
      </w:r>
      <w:r>
        <w:t xml:space="preserve"> </w:t>
      </w:r>
      <w:r>
        <w:rPr>
          <w:rStyle w:val="ezkurwreuab5ozgtqnkl"/>
        </w:rPr>
        <w:t>электролита</w:t>
      </w:r>
      <w:r>
        <w:t xml:space="preserve"> </w:t>
      </w:r>
      <w:r>
        <w:rPr>
          <w:rStyle w:val="ezkurwreuab5ozgtqnkl"/>
        </w:rPr>
        <w:t>соответствует</w:t>
      </w:r>
      <w:r>
        <w:t xml:space="preserve"> 1,380 мМ</w:t>
      </w:r>
    </w:p>
    <w:p w:rsidR="009D5B36" w:rsidRDefault="00DF3510">
      <w:pPr>
        <w:tabs>
          <w:tab w:val="left" w:pos="284"/>
        </w:tabs>
        <w:ind w:firstLine="709"/>
        <w:jc w:val="both"/>
        <w:rPr>
          <w:highlight w:val="white"/>
        </w:rPr>
      </w:pPr>
      <w:r>
        <w:rPr>
          <w:highlight w:val="white"/>
        </w:rPr>
        <w:t>Таким образом, система ЦСЗ/IO</w:t>
      </w:r>
      <w:r>
        <w:rPr>
          <w:highlight w:val="white"/>
          <w:vertAlign w:val="subscript"/>
        </w:rPr>
        <w:t>3</w:t>
      </w:r>
      <w:r>
        <w:rPr>
          <w:highlight w:val="white"/>
          <w:vertAlign w:val="superscript"/>
        </w:rPr>
        <w:t>—</w:t>
      </w:r>
      <w:r>
        <w:rPr>
          <w:highlight w:val="white"/>
        </w:rPr>
        <w:t xml:space="preserve"> может рассматриваться как новый низкомолекулярный гелеобразователь с фоточувствительными свойствами и как новый подход для обнаружения иодат-анионов.</w:t>
      </w:r>
    </w:p>
    <w:p w:rsidR="009D5B36" w:rsidRPr="00B31249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ind w:firstLine="397"/>
        <w:jc w:val="both"/>
        <w:rPr>
          <w:i/>
          <w:iCs/>
          <w:color w:val="000000"/>
          <w:lang w:val="en-US"/>
        </w:rPr>
      </w:pPr>
      <w:r w:rsidRPr="00B31249">
        <w:rPr>
          <w:i/>
          <w:iCs/>
        </w:rPr>
        <w:t>Работа выполнена в рамках развития НЦМУ ИБМХ им. В</w:t>
      </w:r>
      <w:r w:rsidRPr="00B31249">
        <w:rPr>
          <w:i/>
          <w:iCs/>
          <w:lang w:val="en-US"/>
        </w:rPr>
        <w:t>.</w:t>
      </w:r>
      <w:r w:rsidRPr="00B31249">
        <w:rPr>
          <w:i/>
          <w:iCs/>
        </w:rPr>
        <w:t>Н</w:t>
      </w:r>
      <w:r w:rsidRPr="00B31249">
        <w:rPr>
          <w:i/>
          <w:iCs/>
          <w:lang w:val="en-US"/>
        </w:rPr>
        <w:t xml:space="preserve">. </w:t>
      </w:r>
      <w:r w:rsidRPr="00B31249">
        <w:rPr>
          <w:i/>
          <w:iCs/>
        </w:rPr>
        <w:t>Ореховича</w:t>
      </w:r>
      <w:r w:rsidRPr="00B31249">
        <w:rPr>
          <w:i/>
          <w:iCs/>
          <w:lang w:val="en-US"/>
        </w:rPr>
        <w:t>. (№ 075-15-2022-305)</w:t>
      </w:r>
      <w:r w:rsidRPr="00B31249">
        <w:rPr>
          <w:i/>
          <w:iCs/>
          <w:color w:val="000000"/>
          <w:lang w:val="en-US"/>
        </w:rPr>
        <w:t>.</w:t>
      </w:r>
    </w:p>
    <w:p w:rsidR="009D5B36" w:rsidRPr="00DF3510" w:rsidRDefault="00DF3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:rsidR="009D5B36" w:rsidRDefault="00DF3510">
      <w:pPr>
        <w:pStyle w:val="MDPI71References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Rahmati, N.; Hoebeek, F.E.; Peter, S.; De Zeeuw, C.I. Chloride homeostasis in neurons with special emphasis on the olivocerebellar system: Differential roles for transporters and channels. Front. Cell. Neurosci. 2018, </w:t>
      </w:r>
      <w:r>
        <w:rPr>
          <w:rFonts w:ascii="Times New Roman" w:hAnsi="Times New Roman"/>
          <w:i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, 101–124.</w:t>
      </w:r>
    </w:p>
    <w:p w:rsidR="009D5B36" w:rsidRDefault="00DF3510">
      <w:pPr>
        <w:pStyle w:val="MDPI71References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2. </w:t>
      </w:r>
      <w:r>
        <w:rPr>
          <w:rFonts w:ascii="Times New Roman" w:hAnsi="Times New Roman"/>
          <w:sz w:val="24"/>
          <w:szCs w:val="24"/>
        </w:rPr>
        <w:t>Okesola, B.O.; Smith, D.K. Applying low-molecular weight supramolecular gelators in an environmental setting – self-assembled gels as smart materials for pollutant removal. Chem. Soc. Rev</w:t>
      </w:r>
      <w:r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2016, </w:t>
      </w:r>
      <w:r>
        <w:rPr>
          <w:rFonts w:ascii="Times New Roman" w:hAnsi="Times New Roman"/>
          <w:i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>, 4226-4251.</w:t>
      </w:r>
    </w:p>
    <w:sectPr w:rsidR="009D5B36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614" w:rsidRDefault="00044614">
      <w:r>
        <w:separator/>
      </w:r>
    </w:p>
  </w:endnote>
  <w:endnote w:type="continuationSeparator" w:id="0">
    <w:p w:rsidR="00044614" w:rsidRDefault="00044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614" w:rsidRDefault="00044614">
      <w:r>
        <w:separator/>
      </w:r>
    </w:p>
  </w:footnote>
  <w:footnote w:type="continuationSeparator" w:id="0">
    <w:p w:rsidR="00044614" w:rsidRDefault="00044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C5C7B"/>
    <w:multiLevelType w:val="multilevel"/>
    <w:tmpl w:val="28C8C3A4"/>
    <w:lvl w:ilvl="0">
      <w:start w:val="1"/>
      <w:numFmt w:val="decimal"/>
      <w:lvlText w:val="%1."/>
      <w:lvlJc w:val="left"/>
      <w:pPr>
        <w:ind w:left="425" w:hanging="425"/>
      </w:pPr>
      <w:rPr>
        <w:b w:val="0"/>
        <w:i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EF0"/>
    <w:multiLevelType w:val="multilevel"/>
    <w:tmpl w:val="80A82CCC"/>
    <w:lvl w:ilvl="0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3D59448F"/>
    <w:multiLevelType w:val="multilevel"/>
    <w:tmpl w:val="C3204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D3B95"/>
    <w:multiLevelType w:val="multilevel"/>
    <w:tmpl w:val="12B4D5A8"/>
    <w:lvl w:ilvl="0">
      <w:start w:val="1"/>
      <w:numFmt w:val="decimal"/>
      <w:lvlText w:val="%1."/>
      <w:lvlJc w:val="left"/>
      <w:pPr>
        <w:ind w:left="425" w:hanging="425"/>
      </w:pPr>
      <w:rPr>
        <w:b w:val="0"/>
        <w:i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0C3D"/>
    <w:multiLevelType w:val="multilevel"/>
    <w:tmpl w:val="80E2D5B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A64"/>
    <w:multiLevelType w:val="multilevel"/>
    <w:tmpl w:val="4D0077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B36"/>
    <w:rsid w:val="00044614"/>
    <w:rsid w:val="00152F5B"/>
    <w:rsid w:val="007B319D"/>
    <w:rsid w:val="009D5B36"/>
    <w:rsid w:val="00B31249"/>
    <w:rsid w:val="00C86700"/>
    <w:rsid w:val="00CF1A68"/>
    <w:rsid w:val="00DF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2334D-AC2A-4D78-B04E-67CE4B0EE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4">
    <w:name w:val="Заголовок Знак"/>
    <w:basedOn w:val="a0"/>
    <w:link w:val="a5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a6">
    <w:name w:val="Подзаголовок Знак"/>
    <w:basedOn w:val="a0"/>
    <w:link w:val="a7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d">
    <w:name w:val="TOC Heading"/>
    <w:uiPriority w:val="39"/>
    <w:unhideWhenUsed/>
  </w:style>
  <w:style w:type="paragraph" w:styleId="afe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Subtitle"/>
    <w:basedOn w:val="a"/>
    <w:next w:val="a"/>
    <w:link w:val="a6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f">
    <w:name w:val="List Paragraph"/>
    <w:basedOn w:val="a"/>
    <w:link w:val="aff0"/>
    <w:uiPriority w:val="34"/>
    <w:qFormat/>
    <w:pPr>
      <w:ind w:left="720"/>
      <w:contextualSpacing/>
    </w:pPr>
  </w:style>
  <w:style w:type="character" w:customStyle="1" w:styleId="aff0">
    <w:name w:val="Абзац списка Знак"/>
    <w:basedOn w:val="a0"/>
    <w:link w:val="aff"/>
    <w:uiPriority w:val="34"/>
  </w:style>
  <w:style w:type="character" w:styleId="aff1">
    <w:name w:val="Placeholder Text"/>
    <w:basedOn w:val="a0"/>
    <w:uiPriority w:val="99"/>
    <w:semiHidden/>
    <w:rPr>
      <w:color w:val="808080"/>
    </w:rPr>
  </w:style>
  <w:style w:type="paragraph" w:styleId="aff2">
    <w:name w:val="No Spacing"/>
    <w:uiPriority w:val="1"/>
    <w:qFormat/>
    <w:rPr>
      <w:rFonts w:cs="Times New Roman"/>
      <w:sz w:val="22"/>
      <w:szCs w:val="22"/>
      <w:lang w:val="en-US" w:eastAsia="en-US" w:bidi="en-US"/>
    </w:rPr>
  </w:style>
  <w:style w:type="character" w:styleId="aff3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4">
    <w:name w:val="Revision"/>
    <w:hidden/>
    <w:uiPriority w:val="99"/>
    <w:semiHidden/>
    <w:rPr>
      <w:rFonts w:ascii="Times New Roman" w:eastAsia="Times New Roman" w:hAnsi="Times New Roman" w:cs="Times New Roman"/>
      <w:sz w:val="24"/>
      <w:szCs w:val="24"/>
    </w:rPr>
  </w:style>
  <w:style w:type="character" w:customStyle="1" w:styleId="ezkurwreuab5ozgtqnkl">
    <w:name w:val="ezkurwreuab5ozgtqnkl"/>
  </w:style>
  <w:style w:type="paragraph" w:customStyle="1" w:styleId="13">
    <w:name w:val="Текст сноски1"/>
    <w:basedOn w:val="3"/>
    <w:next w:val="a7"/>
    <w:uiPriority w:val="99"/>
    <w:semiHidden/>
    <w:unhideWhenUsed/>
    <w:pPr>
      <w:keepNext w:val="0"/>
      <w:keepLines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0" w:after="0"/>
    </w:pPr>
    <w:rPr>
      <w:b w:val="0"/>
      <w:sz w:val="20"/>
      <w:szCs w:val="20"/>
    </w:rPr>
  </w:style>
  <w:style w:type="paragraph" w:customStyle="1" w:styleId="MDPI31text">
    <w:name w:val="MDPI_3.1_text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Cs w:val="22"/>
      <w:lang w:val="en-US" w:eastAsia="de-DE" w:bidi="en-US"/>
    </w:rPr>
  </w:style>
  <w:style w:type="paragraph" w:customStyle="1" w:styleId="MDPI71References">
    <w:name w:val="MDPI_7.1_References"/>
    <w:uiPriority w:val="99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28" w:lineRule="auto"/>
      <w:ind w:left="425" w:hanging="425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F1A5AF-154C-4EB0-B7A5-93CD051D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369</Words>
  <Characters>2107</Characters>
  <Application>Microsoft Office Word</Application>
  <DocSecurity>0</DocSecurity>
  <Lines>17</Lines>
  <Paragraphs>4</Paragraphs>
  <ScaleCrop>false</ScaleCrop>
  <Company>Lomonosov MSU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2024-12-16T00:35:00Z</dcterms:created>
  <dcterms:modified xsi:type="dcterms:W3CDTF">2025-03-01T19:34:00Z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