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1790D1" w:rsidR="00130241" w:rsidRDefault="0050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Стереокомплексные</w:t>
      </w:r>
      <w:proofErr w:type="spellEnd"/>
      <w:r>
        <w:rPr>
          <w:b/>
          <w:color w:val="000000"/>
        </w:rPr>
        <w:t xml:space="preserve"> гидрогели на основе блок-сополимеров </w:t>
      </w:r>
      <w:proofErr w:type="spellStart"/>
      <w:r>
        <w:rPr>
          <w:b/>
          <w:color w:val="000000"/>
        </w:rPr>
        <w:t>лактида</w:t>
      </w:r>
      <w:proofErr w:type="spellEnd"/>
      <w:r>
        <w:rPr>
          <w:b/>
          <w:color w:val="000000"/>
        </w:rPr>
        <w:t xml:space="preserve"> и этиленгликоля</w:t>
      </w:r>
      <w:r w:rsidR="00131A84">
        <w:rPr>
          <w:b/>
          <w:color w:val="000000"/>
        </w:rPr>
        <w:t>: влияние со-кристаллизации на структуру</w:t>
      </w:r>
      <w:r w:rsidR="00921D45">
        <w:rPr>
          <w:b/>
          <w:color w:val="000000"/>
        </w:rPr>
        <w:t xml:space="preserve"> </w:t>
      </w:r>
      <w:r w:rsidR="00131A84">
        <w:rPr>
          <w:b/>
          <w:color w:val="000000"/>
        </w:rPr>
        <w:t>материалов</w:t>
      </w:r>
    </w:p>
    <w:p w14:paraId="00000002" w14:textId="2EDDEB48" w:rsidR="00130241" w:rsidRDefault="002950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Фомина Ю.С.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Загоскин Ю.Д.</w:t>
      </w:r>
      <w:r>
        <w:rPr>
          <w:b/>
          <w:i/>
          <w:color w:val="000000"/>
          <w:vertAlign w:val="superscript"/>
        </w:rPr>
        <w:t>1</w:t>
      </w:r>
    </w:p>
    <w:p w14:paraId="00000003" w14:textId="0E152D4A" w:rsidR="00130241" w:rsidRDefault="00F03E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3C53A72E" w14:textId="4531F272" w:rsidR="00AD7380" w:rsidRPr="00F03E15" w:rsidRDefault="00EB1F49" w:rsidP="00F03E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03E15">
        <w:rPr>
          <w:i/>
          <w:color w:val="000000"/>
        </w:rPr>
        <w:t>Национальный исследовательский центр «Курчатовский институт»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31CA18A9" w:rsidR="00CD00B1" w:rsidRPr="00F03E15" w:rsidRDefault="00EB1F49" w:rsidP="00F03E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3E15">
        <w:rPr>
          <w:i/>
          <w:color w:val="000000"/>
          <w:lang w:val="en-US"/>
        </w:rPr>
        <w:t>E</w:t>
      </w:r>
      <w:r w:rsidR="003B76D6" w:rsidRPr="00F03E15">
        <w:rPr>
          <w:i/>
          <w:color w:val="000000"/>
          <w:lang w:val="en-US"/>
        </w:rPr>
        <w:t>-</w:t>
      </w:r>
      <w:r w:rsidRPr="00F03E15">
        <w:rPr>
          <w:i/>
          <w:color w:val="000000"/>
          <w:lang w:val="en-US"/>
        </w:rPr>
        <w:t>mail:</w:t>
      </w:r>
      <w:r w:rsidR="00F03E15" w:rsidRPr="00F03E15">
        <w:rPr>
          <w:i/>
          <w:color w:val="000000"/>
          <w:lang w:val="en-US"/>
        </w:rPr>
        <w:t xml:space="preserve"> </w:t>
      </w:r>
      <w:r w:rsidR="00F03E15" w:rsidRPr="00F03E15">
        <w:rPr>
          <w:i/>
          <w:color w:val="000000"/>
          <w:u w:val="single"/>
          <w:lang w:val="en-US"/>
        </w:rPr>
        <w:t>ledy_uylia-98@mail.ru</w:t>
      </w:r>
    </w:p>
    <w:p w14:paraId="46461077" w14:textId="77777777" w:rsidR="00210217" w:rsidRPr="00210217" w:rsidRDefault="0021021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65DDC97C" w14:textId="6ECAD737" w:rsidR="004F53FB" w:rsidRDefault="004F53FB" w:rsidP="00EA0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Гидрогели – коллоидные системы, состоящие из трехмерной матрицы высокомолекулярного соединения и воды. Такие материалы </w:t>
      </w:r>
      <w:r w:rsidR="00A86455">
        <w:rPr>
          <w:color w:val="000000"/>
        </w:rPr>
        <w:t xml:space="preserve">востребованы </w:t>
      </w:r>
      <w:r>
        <w:rPr>
          <w:color w:val="000000"/>
        </w:rPr>
        <w:t xml:space="preserve">в биомедицинской области </w:t>
      </w:r>
      <w:r w:rsidR="00A86455">
        <w:rPr>
          <w:color w:val="000000"/>
        </w:rPr>
        <w:t>для создания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тканеинженерных</w:t>
      </w:r>
      <w:proofErr w:type="spellEnd"/>
      <w:r>
        <w:rPr>
          <w:color w:val="000000"/>
        </w:rPr>
        <w:t xml:space="preserve"> каркасов и носителей лекарственных препаратов. </w:t>
      </w:r>
      <w:r w:rsidRPr="00335B8A">
        <w:rPr>
          <w:color w:val="000000"/>
        </w:rPr>
        <w:t xml:space="preserve">Регулирование физико-механических свойств гидрогелей играет ключевую роль в </w:t>
      </w:r>
      <w:r>
        <w:rPr>
          <w:color w:val="000000"/>
        </w:rPr>
        <w:t>создании таких систем</w:t>
      </w:r>
      <w:r w:rsidRPr="00335B8A">
        <w:rPr>
          <w:color w:val="000000"/>
        </w:rPr>
        <w:t xml:space="preserve"> </w:t>
      </w:r>
      <w:r w:rsidR="00A86455">
        <w:rPr>
          <w:color w:val="000000"/>
        </w:rPr>
        <w:t>и</w:t>
      </w:r>
      <w:r w:rsidRPr="00335B8A">
        <w:rPr>
          <w:color w:val="000000"/>
        </w:rPr>
        <w:t xml:space="preserve"> определяют их функциональность</w:t>
      </w:r>
      <w:r w:rsidR="00A86455">
        <w:rPr>
          <w:color w:val="000000"/>
        </w:rPr>
        <w:t xml:space="preserve">. </w:t>
      </w:r>
      <w:r w:rsidRPr="00210217">
        <w:rPr>
          <w:color w:val="000000"/>
        </w:rPr>
        <w:t xml:space="preserve">Инкорпорация в их структуру </w:t>
      </w:r>
      <w:r w:rsidR="00847DCB">
        <w:rPr>
          <w:color w:val="000000"/>
        </w:rPr>
        <w:t xml:space="preserve">клеток и </w:t>
      </w:r>
      <w:r w:rsidRPr="00210217">
        <w:rPr>
          <w:color w:val="000000"/>
        </w:rPr>
        <w:t xml:space="preserve">факторов роста </w:t>
      </w:r>
      <w:r>
        <w:rPr>
          <w:color w:val="000000"/>
        </w:rPr>
        <w:t xml:space="preserve">будет </w:t>
      </w:r>
      <w:r w:rsidR="00A86455">
        <w:rPr>
          <w:color w:val="000000"/>
        </w:rPr>
        <w:t>стимулировать</w:t>
      </w:r>
      <w:r w:rsidRPr="00210217">
        <w:rPr>
          <w:color w:val="000000"/>
        </w:rPr>
        <w:t xml:space="preserve"> пролифераци</w:t>
      </w:r>
      <w:r w:rsidR="00A86455">
        <w:rPr>
          <w:color w:val="000000"/>
        </w:rPr>
        <w:t>ю</w:t>
      </w:r>
      <w:r w:rsidRPr="00210217">
        <w:rPr>
          <w:color w:val="000000"/>
        </w:rPr>
        <w:t xml:space="preserve"> и дифференцировк</w:t>
      </w:r>
      <w:r w:rsidR="00A86455">
        <w:rPr>
          <w:color w:val="000000"/>
        </w:rPr>
        <w:t>у</w:t>
      </w:r>
      <w:r w:rsidRPr="00210217">
        <w:rPr>
          <w:color w:val="000000"/>
        </w:rPr>
        <w:t xml:space="preserve"> клеток, что обеспечи</w:t>
      </w:r>
      <w:r>
        <w:rPr>
          <w:color w:val="000000"/>
        </w:rPr>
        <w:t>т</w:t>
      </w:r>
      <w:r w:rsidRPr="00210217">
        <w:rPr>
          <w:color w:val="000000"/>
        </w:rPr>
        <w:t xml:space="preserve"> регенерацию </w:t>
      </w:r>
      <w:r>
        <w:rPr>
          <w:color w:val="000000"/>
        </w:rPr>
        <w:t>нативных</w:t>
      </w:r>
      <w:r w:rsidRPr="00210217">
        <w:rPr>
          <w:color w:val="000000"/>
        </w:rPr>
        <w:t xml:space="preserve"> тканей</w:t>
      </w:r>
      <w:r>
        <w:rPr>
          <w:color w:val="000000"/>
        </w:rPr>
        <w:t>.</w:t>
      </w:r>
      <w:r w:rsidR="00847DCB">
        <w:rPr>
          <w:color w:val="000000"/>
        </w:rPr>
        <w:t xml:space="preserve"> </w:t>
      </w:r>
      <w:r w:rsidR="00847DCB" w:rsidRPr="000A0E84">
        <w:rPr>
          <w:color w:val="000000"/>
        </w:rPr>
        <w:t xml:space="preserve">Гидрогели на основе блок-сополимеров </w:t>
      </w:r>
      <w:proofErr w:type="spellStart"/>
      <w:r w:rsidR="00847DCB" w:rsidRPr="000A0E84">
        <w:rPr>
          <w:color w:val="000000"/>
        </w:rPr>
        <w:t>лактида</w:t>
      </w:r>
      <w:proofErr w:type="spellEnd"/>
      <w:r w:rsidR="00847DCB" w:rsidRPr="000A0E84">
        <w:rPr>
          <w:color w:val="000000"/>
        </w:rPr>
        <w:t xml:space="preserve"> и этиленгликоля представляют собой один из </w:t>
      </w:r>
      <w:r w:rsidR="00A86455">
        <w:rPr>
          <w:color w:val="000000"/>
        </w:rPr>
        <w:t xml:space="preserve">таких </w:t>
      </w:r>
      <w:r w:rsidR="00847DCB" w:rsidRPr="000A0E84">
        <w:rPr>
          <w:color w:val="000000"/>
        </w:rPr>
        <w:t>наиболее перспективных классов материалов для биомедицинских приложений</w:t>
      </w:r>
      <w:r w:rsidR="00A86455">
        <w:rPr>
          <w:color w:val="000000"/>
        </w:rPr>
        <w:t xml:space="preserve"> благодаря </w:t>
      </w:r>
      <w:r w:rsidR="00D356BE">
        <w:rPr>
          <w:color w:val="000000"/>
        </w:rPr>
        <w:t xml:space="preserve">их </w:t>
      </w:r>
      <w:r w:rsidR="00847DCB" w:rsidRPr="000A0E84">
        <w:rPr>
          <w:color w:val="000000"/>
        </w:rPr>
        <w:t>уникальны</w:t>
      </w:r>
      <w:r w:rsidR="00A86455">
        <w:rPr>
          <w:color w:val="000000"/>
        </w:rPr>
        <w:t>м</w:t>
      </w:r>
      <w:r w:rsidR="00847DCB" w:rsidRPr="000A0E84">
        <w:rPr>
          <w:color w:val="000000"/>
        </w:rPr>
        <w:t xml:space="preserve"> свойства</w:t>
      </w:r>
      <w:r w:rsidR="00A86455">
        <w:rPr>
          <w:color w:val="000000"/>
        </w:rPr>
        <w:t>м</w:t>
      </w:r>
      <w:r w:rsidR="00847DCB" w:rsidRPr="000A0E84">
        <w:rPr>
          <w:color w:val="000000"/>
        </w:rPr>
        <w:t>, включая высокую биосовместимость</w:t>
      </w:r>
      <w:r w:rsidR="00847DCB">
        <w:rPr>
          <w:color w:val="000000"/>
        </w:rPr>
        <w:t xml:space="preserve"> и контролируемые сроки деградации</w:t>
      </w:r>
      <w:r w:rsidR="00A86455">
        <w:rPr>
          <w:color w:val="000000"/>
        </w:rPr>
        <w:t>.</w:t>
      </w:r>
      <w:r w:rsidR="00847DCB">
        <w:rPr>
          <w:color w:val="000000"/>
        </w:rPr>
        <w:t xml:space="preserve"> </w:t>
      </w:r>
      <w:r w:rsidR="00A86455">
        <w:rPr>
          <w:color w:val="000000"/>
        </w:rPr>
        <w:t>О</w:t>
      </w:r>
      <w:r w:rsidR="00847DCB">
        <w:rPr>
          <w:color w:val="000000"/>
        </w:rPr>
        <w:t xml:space="preserve">днако в подавляющем числе научных исследований физико-механические характеристики исследуемых систем </w:t>
      </w:r>
      <w:r w:rsidR="00D356BE">
        <w:rPr>
          <w:color w:val="000000"/>
        </w:rPr>
        <w:t>не высокие</w:t>
      </w:r>
      <w:r w:rsidR="00E71FA5">
        <w:rPr>
          <w:color w:val="000000"/>
        </w:rPr>
        <w:t xml:space="preserve"> </w:t>
      </w:r>
      <w:r w:rsidR="00E71FA5" w:rsidRPr="00E71FA5">
        <w:rPr>
          <w:color w:val="000000"/>
        </w:rPr>
        <w:t>[1]</w:t>
      </w:r>
      <w:r w:rsidR="00847DCB" w:rsidRPr="000A0E84">
        <w:rPr>
          <w:color w:val="000000"/>
        </w:rPr>
        <w:t xml:space="preserve">. Актуальность исследований в этой области обусловлена необходимостью создания материалов с улучшенными механическими свойствами, которые могут быть достигнуты за счет формирования </w:t>
      </w:r>
      <w:proofErr w:type="spellStart"/>
      <w:r w:rsidR="00847DCB" w:rsidRPr="000A0E84">
        <w:rPr>
          <w:color w:val="000000"/>
        </w:rPr>
        <w:t>стереокомплекс</w:t>
      </w:r>
      <w:r w:rsidR="00847DCB">
        <w:rPr>
          <w:color w:val="000000"/>
        </w:rPr>
        <w:t>ных</w:t>
      </w:r>
      <w:proofErr w:type="spellEnd"/>
      <w:r w:rsidR="00847DCB">
        <w:rPr>
          <w:color w:val="000000"/>
        </w:rPr>
        <w:t xml:space="preserve"> структур. </w:t>
      </w:r>
      <w:r w:rsidR="00847DCB" w:rsidRPr="000A0E84">
        <w:rPr>
          <w:color w:val="000000"/>
        </w:rPr>
        <w:t xml:space="preserve">Изучение влияния со-кристаллизации на структуру и свойства таких гидрогелей позволяет не только понять механизмы самоорганизации полимерных систем, но и целенаправленно регулировать их функциональные характеристики для конкретных приложений. В частности, образование </w:t>
      </w:r>
      <w:proofErr w:type="spellStart"/>
      <w:r w:rsidR="00847DCB" w:rsidRPr="000A0E84">
        <w:rPr>
          <w:color w:val="000000"/>
        </w:rPr>
        <w:t>стереокомплексов</w:t>
      </w:r>
      <w:proofErr w:type="spellEnd"/>
      <w:r w:rsidR="00847DCB" w:rsidRPr="000A0E84">
        <w:rPr>
          <w:color w:val="000000"/>
        </w:rPr>
        <w:t xml:space="preserve"> между </w:t>
      </w:r>
      <w:proofErr w:type="spellStart"/>
      <w:r w:rsidR="00847DCB">
        <w:rPr>
          <w:color w:val="000000"/>
        </w:rPr>
        <w:t>энантиомерными</w:t>
      </w:r>
      <w:proofErr w:type="spellEnd"/>
      <w:r w:rsidR="00847DCB">
        <w:rPr>
          <w:color w:val="000000"/>
        </w:rPr>
        <w:t xml:space="preserve"> блоками полилактида </w:t>
      </w:r>
      <w:r w:rsidR="00847DCB" w:rsidRPr="000A0E84">
        <w:rPr>
          <w:color w:val="000000"/>
        </w:rPr>
        <w:t>значительно усиливает механическую стабильность и устойчивость к гидролизу, что делает такие материалы более пригодными для длительного использования в физиологических условиях.</w:t>
      </w:r>
      <w:r w:rsidR="00847DCB">
        <w:rPr>
          <w:color w:val="000000"/>
        </w:rPr>
        <w:t xml:space="preserve"> </w:t>
      </w:r>
    </w:p>
    <w:p w14:paraId="736EA853" w14:textId="21A181B9" w:rsidR="00847DCB" w:rsidRPr="00A86455" w:rsidRDefault="000A0E84" w:rsidP="00A86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0E84">
        <w:rPr>
          <w:color w:val="000000"/>
        </w:rPr>
        <w:t xml:space="preserve">В данной работе </w:t>
      </w:r>
      <w:r w:rsidR="00847DCB">
        <w:rPr>
          <w:color w:val="000000"/>
        </w:rPr>
        <w:t xml:space="preserve">исследованы </w:t>
      </w:r>
      <w:r w:rsidRPr="000A0E84">
        <w:rPr>
          <w:color w:val="000000"/>
        </w:rPr>
        <w:t xml:space="preserve">особенности формирования </w:t>
      </w:r>
      <w:proofErr w:type="spellStart"/>
      <w:r w:rsidRPr="000A0E84">
        <w:rPr>
          <w:color w:val="000000"/>
        </w:rPr>
        <w:t>стереокомплексных</w:t>
      </w:r>
      <w:proofErr w:type="spellEnd"/>
      <w:r w:rsidR="00D356BE">
        <w:rPr>
          <w:color w:val="000000"/>
        </w:rPr>
        <w:t xml:space="preserve"> структур в органической фазе и </w:t>
      </w:r>
      <w:proofErr w:type="spellStart"/>
      <w:r w:rsidR="00D356BE">
        <w:rPr>
          <w:color w:val="000000"/>
        </w:rPr>
        <w:t>стереокомплексных</w:t>
      </w:r>
      <w:proofErr w:type="spellEnd"/>
      <w:r w:rsidRPr="000A0E84">
        <w:rPr>
          <w:color w:val="000000"/>
        </w:rPr>
        <w:t xml:space="preserve"> гидрогелей на основе блок-сополимеров PLA-PEG-PLA, а также </w:t>
      </w:r>
      <w:r w:rsidR="00847DCB">
        <w:rPr>
          <w:color w:val="000000"/>
        </w:rPr>
        <w:t>проанализировано</w:t>
      </w:r>
      <w:r w:rsidRPr="000A0E84">
        <w:rPr>
          <w:color w:val="000000"/>
        </w:rPr>
        <w:t xml:space="preserve"> влияние со-кристаллизации на их </w:t>
      </w:r>
      <w:r w:rsidR="00D356BE">
        <w:rPr>
          <w:color w:val="000000"/>
        </w:rPr>
        <w:t>структуру</w:t>
      </w:r>
      <w:r w:rsidR="00847DCB">
        <w:rPr>
          <w:color w:val="000000"/>
        </w:rPr>
        <w:t xml:space="preserve"> </w:t>
      </w:r>
      <w:r w:rsidRPr="000A0E84">
        <w:rPr>
          <w:color w:val="000000"/>
        </w:rPr>
        <w:t xml:space="preserve">и механические свойства. </w:t>
      </w:r>
      <w:r w:rsidR="00847DCB">
        <w:rPr>
          <w:color w:val="000000"/>
        </w:rPr>
        <w:t xml:space="preserve">В настоящей работе была синтезирована серия тройных блок-сополимеров </w:t>
      </w:r>
      <w:proofErr w:type="spellStart"/>
      <w:r w:rsidR="00847DCB">
        <w:rPr>
          <w:color w:val="000000"/>
        </w:rPr>
        <w:t>лактида</w:t>
      </w:r>
      <w:proofErr w:type="spellEnd"/>
      <w:r w:rsidR="00847DCB">
        <w:rPr>
          <w:color w:val="000000"/>
        </w:rPr>
        <w:t xml:space="preserve"> и этиленгликоля с различным </w:t>
      </w:r>
      <w:proofErr w:type="spellStart"/>
      <w:r w:rsidR="00847DCB">
        <w:rPr>
          <w:color w:val="000000"/>
        </w:rPr>
        <w:t>гидрофильно</w:t>
      </w:r>
      <w:proofErr w:type="spellEnd"/>
      <w:r w:rsidR="00847DCB">
        <w:rPr>
          <w:color w:val="000000"/>
        </w:rPr>
        <w:t>-гидрофобным балансом и конфигурацией гидрофобных блоков. Синтез проводили в растворе толуола при температуре 130 °С в присутствии 2-этилгексаноата олова (</w:t>
      </w:r>
      <w:r w:rsidR="00847DCB">
        <w:rPr>
          <w:color w:val="000000"/>
          <w:lang w:val="en-US"/>
        </w:rPr>
        <w:t>II</w:t>
      </w:r>
      <w:r w:rsidR="00847DCB">
        <w:rPr>
          <w:color w:val="000000"/>
        </w:rPr>
        <w:t>)</w:t>
      </w:r>
      <w:r w:rsidR="00847DCB" w:rsidRPr="00847DCB">
        <w:rPr>
          <w:color w:val="000000"/>
        </w:rPr>
        <w:t xml:space="preserve">. </w:t>
      </w:r>
      <w:r w:rsidR="00847DCB">
        <w:rPr>
          <w:color w:val="000000"/>
        </w:rPr>
        <w:t xml:space="preserve">На основе полученных сополимеров были разработаны гидрогелевые материалы методом замены растворителя. </w:t>
      </w:r>
      <w:r w:rsidR="00847DCB" w:rsidRPr="008E4188">
        <w:rPr>
          <w:bCs/>
        </w:rPr>
        <w:t>Структура гидрогелевых материалов была исследована методами рентгеновского рассеяния</w:t>
      </w:r>
      <w:r w:rsidR="00847DCB">
        <w:rPr>
          <w:bCs/>
        </w:rPr>
        <w:t xml:space="preserve"> с использованием </w:t>
      </w:r>
      <w:r w:rsidR="00847DCB" w:rsidRPr="009B01F6">
        <w:rPr>
          <w:bCs/>
          <w:szCs w:val="22"/>
        </w:rPr>
        <w:t xml:space="preserve">КИСИ-Курчатов. </w:t>
      </w:r>
      <w:r w:rsidR="00A86455">
        <w:rPr>
          <w:szCs w:val="22"/>
        </w:rPr>
        <w:t xml:space="preserve">По данным </w:t>
      </w:r>
      <w:proofErr w:type="spellStart"/>
      <w:r w:rsidR="00A86455">
        <w:rPr>
          <w:szCs w:val="22"/>
        </w:rPr>
        <w:t>широкоуглового</w:t>
      </w:r>
      <w:proofErr w:type="spellEnd"/>
      <w:r w:rsidR="00A86455">
        <w:rPr>
          <w:szCs w:val="22"/>
        </w:rPr>
        <w:t xml:space="preserve"> рентгеновского рассеяния д</w:t>
      </w:r>
      <w:r w:rsidR="00847DCB" w:rsidRPr="009B01F6">
        <w:rPr>
          <w:szCs w:val="22"/>
        </w:rPr>
        <w:t xml:space="preserve">ля </w:t>
      </w:r>
      <w:proofErr w:type="spellStart"/>
      <w:r w:rsidR="00847DCB" w:rsidRPr="009B01F6">
        <w:rPr>
          <w:szCs w:val="22"/>
        </w:rPr>
        <w:t>стереокомплексных</w:t>
      </w:r>
      <w:proofErr w:type="spellEnd"/>
      <w:r w:rsidR="00847DCB" w:rsidRPr="009B01F6">
        <w:rPr>
          <w:szCs w:val="22"/>
        </w:rPr>
        <w:t xml:space="preserve"> гидрогелей </w:t>
      </w:r>
      <w:r w:rsidR="00A86455">
        <w:rPr>
          <w:szCs w:val="22"/>
        </w:rPr>
        <w:t xml:space="preserve">наблюдается </w:t>
      </w:r>
      <w:r w:rsidR="00847DCB" w:rsidRPr="009B01F6">
        <w:rPr>
          <w:szCs w:val="22"/>
        </w:rPr>
        <w:t xml:space="preserve">образование </w:t>
      </w:r>
      <w:proofErr w:type="spellStart"/>
      <w:r w:rsidR="00847DCB" w:rsidRPr="009B01F6">
        <w:rPr>
          <w:szCs w:val="22"/>
        </w:rPr>
        <w:t>стереокоплексных</w:t>
      </w:r>
      <w:proofErr w:type="spellEnd"/>
      <w:r w:rsidR="00847DCB" w:rsidRPr="009B01F6">
        <w:rPr>
          <w:szCs w:val="22"/>
        </w:rPr>
        <w:t xml:space="preserve"> кристаллитов (рефлексы на 11,3º и 19,3°)</w:t>
      </w:r>
      <w:r w:rsidR="00A86455">
        <w:rPr>
          <w:szCs w:val="22"/>
        </w:rPr>
        <w:t xml:space="preserve">, а также в некоторых случаях </w:t>
      </w:r>
      <w:r w:rsidR="00A86455" w:rsidRPr="009B01F6">
        <w:rPr>
          <w:szCs w:val="22"/>
        </w:rPr>
        <w:t>кристаллит</w:t>
      </w:r>
      <w:r w:rsidR="00A86455">
        <w:rPr>
          <w:szCs w:val="22"/>
        </w:rPr>
        <w:t>ов</w:t>
      </w:r>
      <w:r w:rsidR="00A86455" w:rsidRPr="009B01F6">
        <w:rPr>
          <w:szCs w:val="22"/>
        </w:rPr>
        <w:t xml:space="preserve"> α-модификации полилактида (рефлексы на 15,9° и 18,0°</w:t>
      </w:r>
      <w:r w:rsidR="00A86455">
        <w:rPr>
          <w:szCs w:val="22"/>
        </w:rPr>
        <w:t>)</w:t>
      </w:r>
      <w:r w:rsidR="00847DCB" w:rsidRPr="009B01F6">
        <w:rPr>
          <w:szCs w:val="22"/>
        </w:rPr>
        <w:t>.</w:t>
      </w:r>
      <w:r w:rsidR="00847DCB">
        <w:t xml:space="preserve"> </w:t>
      </w:r>
      <w:r w:rsidR="00A86455">
        <w:t xml:space="preserve">Формирование </w:t>
      </w:r>
      <w:proofErr w:type="spellStart"/>
      <w:r w:rsidR="00A86455">
        <w:t>стереокомплексных</w:t>
      </w:r>
      <w:proofErr w:type="spellEnd"/>
      <w:r w:rsidR="00A86455">
        <w:t xml:space="preserve"> кристаллитов позволяет существенным образом улучшить механические характеристики материалов: модуль упругости превышает 170 кПа по данным механического анализа.</w:t>
      </w:r>
    </w:p>
    <w:p w14:paraId="08501BC8" w14:textId="59BAB2B5" w:rsidR="00847DCB" w:rsidRDefault="00A86455" w:rsidP="00A86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E0540">
        <w:rPr>
          <w:i/>
          <w:iCs/>
          <w:color w:val="000000"/>
        </w:rPr>
        <w:t xml:space="preserve">Работа выполнена при частичной финансовой поддержке </w:t>
      </w:r>
      <w:proofErr w:type="spellStart"/>
      <w:r w:rsidRPr="002E0540">
        <w:rPr>
          <w:i/>
          <w:iCs/>
          <w:color w:val="000000"/>
        </w:rPr>
        <w:t>Госзадания</w:t>
      </w:r>
      <w:proofErr w:type="spellEnd"/>
      <w:r w:rsidRPr="002E0540">
        <w:rPr>
          <w:i/>
          <w:iCs/>
          <w:color w:val="000000"/>
        </w:rPr>
        <w:t xml:space="preserve"> НИЦ «Курчатовский институт»</w:t>
      </w:r>
      <w:r>
        <w:rPr>
          <w:i/>
          <w:iCs/>
          <w:color w:val="000000"/>
        </w:rPr>
        <w:t>.</w:t>
      </w:r>
    </w:p>
    <w:p w14:paraId="5E7BD2A1" w14:textId="77777777" w:rsidR="00D356BE" w:rsidRPr="000A0E84" w:rsidRDefault="00D356BE" w:rsidP="00A86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4A8860E" w14:textId="6696AC7A" w:rsidR="00A86455" w:rsidRPr="00A86455" w:rsidRDefault="00A86455" w:rsidP="00A86455">
      <w:pPr>
        <w:jc w:val="both"/>
        <w:rPr>
          <w:lang w:val="en-US"/>
        </w:rPr>
      </w:pPr>
      <w:r w:rsidRPr="00A86455">
        <w:rPr>
          <w:rStyle w:val="editorial-address"/>
          <w:lang w:eastAsia="zh-CN" w:bidi="he-IL"/>
        </w:rPr>
        <w:t>1.</w:t>
      </w:r>
      <w:r w:rsidRPr="00A86455">
        <w:rPr>
          <w:rStyle w:val="editorial-address"/>
        </w:rPr>
        <w:t xml:space="preserve"> Фомина Ю.С., Семкина А.С., Загоскин Ю.Д., Алексанян М.М., </w:t>
      </w:r>
      <w:proofErr w:type="spellStart"/>
      <w:r w:rsidRPr="00A86455">
        <w:rPr>
          <w:rStyle w:val="editorial-address"/>
        </w:rPr>
        <w:t>Чвалун</w:t>
      </w:r>
      <w:proofErr w:type="spellEnd"/>
      <w:r w:rsidRPr="00A86455">
        <w:rPr>
          <w:rStyle w:val="editorial-address"/>
        </w:rPr>
        <w:t xml:space="preserve"> С.Н., Григорьев Т.Е.</w:t>
      </w:r>
      <w:r w:rsidRPr="00A86455">
        <w:rPr>
          <w:bCs/>
          <w:color w:val="000000"/>
        </w:rPr>
        <w:t xml:space="preserve"> Биосовместимые гидрогели на основе </w:t>
      </w:r>
      <w:proofErr w:type="spellStart"/>
      <w:r w:rsidRPr="00A86455">
        <w:rPr>
          <w:bCs/>
          <w:color w:val="000000"/>
        </w:rPr>
        <w:t>биоразлагаемых</w:t>
      </w:r>
      <w:proofErr w:type="spellEnd"/>
      <w:r w:rsidRPr="00A86455">
        <w:rPr>
          <w:bCs/>
          <w:color w:val="000000"/>
        </w:rPr>
        <w:t xml:space="preserve"> полиэфиров и их сополимеров // </w:t>
      </w:r>
      <w:bookmarkStart w:id="0" w:name="_Hlk152240743"/>
      <w:r w:rsidRPr="00A86455">
        <w:t xml:space="preserve">Коллоидный журнал. </w:t>
      </w:r>
      <w:r w:rsidRPr="00A86455">
        <w:rPr>
          <w:lang w:val="en-US"/>
        </w:rPr>
        <w:t xml:space="preserve">2023. </w:t>
      </w:r>
      <w:r w:rsidRPr="00A86455">
        <w:t>Т</w:t>
      </w:r>
      <w:r w:rsidRPr="00A86455">
        <w:rPr>
          <w:lang w:val="en-US"/>
        </w:rPr>
        <w:t>. 85</w:t>
      </w:r>
      <w:r w:rsidRPr="00A86455">
        <w:t>.</w:t>
      </w:r>
      <w:r w:rsidRPr="00A86455">
        <w:rPr>
          <w:lang w:val="en-US"/>
        </w:rPr>
        <w:t xml:space="preserve"> №5</w:t>
      </w:r>
      <w:r w:rsidRPr="00A86455">
        <w:t>.</w:t>
      </w:r>
      <w:r w:rsidRPr="00A86455">
        <w:rPr>
          <w:lang w:val="en-US"/>
        </w:rPr>
        <w:t xml:space="preserve"> </w:t>
      </w:r>
      <w:r w:rsidRPr="00A86455">
        <w:t>C</w:t>
      </w:r>
      <w:r w:rsidRPr="00A86455">
        <w:rPr>
          <w:lang w:val="en-US"/>
        </w:rPr>
        <w:t>. 682-704</w:t>
      </w:r>
      <w:bookmarkEnd w:id="0"/>
    </w:p>
    <w:p w14:paraId="685412C6" w14:textId="77777777" w:rsidR="00A86455" w:rsidRPr="00A86455" w:rsidRDefault="00A86455" w:rsidP="00A86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A86455" w:rsidRPr="00A864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958D3"/>
    <w:multiLevelType w:val="hybridMultilevel"/>
    <w:tmpl w:val="AEFC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632829820">
    <w:abstractNumId w:val="1"/>
  </w:num>
  <w:num w:numId="6" w16cid:durableId="258605239">
    <w:abstractNumId w:val="1"/>
    <w:lvlOverride w:ilvl="0">
      <w:startOverride w:val="1"/>
    </w:lvlOverride>
  </w:num>
  <w:num w:numId="7" w16cid:durableId="127096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0E84"/>
    <w:rsid w:val="000E334E"/>
    <w:rsid w:val="00101A1C"/>
    <w:rsid w:val="00103657"/>
    <w:rsid w:val="00106375"/>
    <w:rsid w:val="00107AA3"/>
    <w:rsid w:val="00116478"/>
    <w:rsid w:val="00130241"/>
    <w:rsid w:val="00131A84"/>
    <w:rsid w:val="001E61C2"/>
    <w:rsid w:val="001F0493"/>
    <w:rsid w:val="00210217"/>
    <w:rsid w:val="0022260A"/>
    <w:rsid w:val="002264EE"/>
    <w:rsid w:val="0023307C"/>
    <w:rsid w:val="00271E1A"/>
    <w:rsid w:val="0029506A"/>
    <w:rsid w:val="0031361E"/>
    <w:rsid w:val="00335B8A"/>
    <w:rsid w:val="00355D98"/>
    <w:rsid w:val="00391C38"/>
    <w:rsid w:val="003B76D6"/>
    <w:rsid w:val="003E2601"/>
    <w:rsid w:val="003F4E6B"/>
    <w:rsid w:val="004066FB"/>
    <w:rsid w:val="004A26A3"/>
    <w:rsid w:val="004F0EDF"/>
    <w:rsid w:val="004F53FB"/>
    <w:rsid w:val="00504538"/>
    <w:rsid w:val="00522BF1"/>
    <w:rsid w:val="00572388"/>
    <w:rsid w:val="00590166"/>
    <w:rsid w:val="005D022B"/>
    <w:rsid w:val="005E5BE9"/>
    <w:rsid w:val="006726D9"/>
    <w:rsid w:val="0069427D"/>
    <w:rsid w:val="006F7A19"/>
    <w:rsid w:val="007213E1"/>
    <w:rsid w:val="00775389"/>
    <w:rsid w:val="00797838"/>
    <w:rsid w:val="007B2A8E"/>
    <w:rsid w:val="007C36D8"/>
    <w:rsid w:val="007F2744"/>
    <w:rsid w:val="00847DCB"/>
    <w:rsid w:val="0086545D"/>
    <w:rsid w:val="008931BE"/>
    <w:rsid w:val="008C67E3"/>
    <w:rsid w:val="00914205"/>
    <w:rsid w:val="00921D45"/>
    <w:rsid w:val="009426C0"/>
    <w:rsid w:val="00943A7D"/>
    <w:rsid w:val="00980A65"/>
    <w:rsid w:val="009A66DB"/>
    <w:rsid w:val="009B1152"/>
    <w:rsid w:val="009B2F80"/>
    <w:rsid w:val="009B3300"/>
    <w:rsid w:val="009F3380"/>
    <w:rsid w:val="00A02163"/>
    <w:rsid w:val="00A314FE"/>
    <w:rsid w:val="00A86455"/>
    <w:rsid w:val="00AD3BF2"/>
    <w:rsid w:val="00AD7380"/>
    <w:rsid w:val="00AF42DF"/>
    <w:rsid w:val="00B62814"/>
    <w:rsid w:val="00B73ABE"/>
    <w:rsid w:val="00BF07D8"/>
    <w:rsid w:val="00BF36F8"/>
    <w:rsid w:val="00BF4622"/>
    <w:rsid w:val="00C844E2"/>
    <w:rsid w:val="00CD00B1"/>
    <w:rsid w:val="00D22306"/>
    <w:rsid w:val="00D356BE"/>
    <w:rsid w:val="00D42542"/>
    <w:rsid w:val="00D66F73"/>
    <w:rsid w:val="00D8121C"/>
    <w:rsid w:val="00DF1737"/>
    <w:rsid w:val="00E22189"/>
    <w:rsid w:val="00E71FA5"/>
    <w:rsid w:val="00E74069"/>
    <w:rsid w:val="00E81D35"/>
    <w:rsid w:val="00EA0491"/>
    <w:rsid w:val="00EB1F49"/>
    <w:rsid w:val="00F03E15"/>
    <w:rsid w:val="00F865B3"/>
    <w:rsid w:val="00FA4E8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! Список литературы"/>
    <w:basedOn w:val="a6"/>
    <w:qFormat/>
    <w:rsid w:val="00A86455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  <w:style w:type="character" w:customStyle="1" w:styleId="editorial-address">
    <w:name w:val="editorial-address"/>
    <w:basedOn w:val="a1"/>
    <w:rsid w:val="00A8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Фомина</cp:lastModifiedBy>
  <cp:revision>20</cp:revision>
  <dcterms:created xsi:type="dcterms:W3CDTF">2024-12-16T00:35:00Z</dcterms:created>
  <dcterms:modified xsi:type="dcterms:W3CDTF">2025-03-09T20:31:00Z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