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4B48D5" w:rsidR="00130241" w:rsidRDefault="005069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697C">
        <w:rPr>
          <w:b/>
          <w:color w:val="000000"/>
        </w:rPr>
        <w:t>Функциональные продукты г</w:t>
      </w:r>
      <w:r w:rsidR="00851B58" w:rsidRPr="0050697C">
        <w:rPr>
          <w:b/>
          <w:color w:val="000000"/>
        </w:rPr>
        <w:t>идротермальн</w:t>
      </w:r>
      <w:r w:rsidRPr="0050697C">
        <w:rPr>
          <w:b/>
          <w:color w:val="000000"/>
        </w:rPr>
        <w:t>ой</w:t>
      </w:r>
      <w:r w:rsidR="00851B58" w:rsidRPr="0050697C">
        <w:rPr>
          <w:b/>
          <w:color w:val="000000"/>
        </w:rPr>
        <w:t xml:space="preserve"> </w:t>
      </w:r>
      <w:r w:rsidRPr="0050697C">
        <w:rPr>
          <w:b/>
          <w:color w:val="000000"/>
        </w:rPr>
        <w:t xml:space="preserve">обработки </w:t>
      </w:r>
      <w:proofErr w:type="spellStart"/>
      <w:r w:rsidRPr="0050697C">
        <w:rPr>
          <w:b/>
          <w:color w:val="000000"/>
        </w:rPr>
        <w:t>изомальта</w:t>
      </w:r>
      <w:proofErr w:type="spellEnd"/>
    </w:p>
    <w:p w14:paraId="00000002" w14:textId="6A984008" w:rsidR="00130241" w:rsidRDefault="00E11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Шмыков Б.Д.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2109F5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Говоров И.Д.</w:t>
      </w:r>
      <w:r w:rsidRPr="0056224C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Ремизова Е.А.</w:t>
      </w:r>
      <w:r w:rsidRPr="002109F5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Степанова В.А.</w:t>
      </w:r>
      <w:r w:rsidRPr="002109F5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534D3A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Стефанович М.С.</w:t>
      </w:r>
      <w:r w:rsidRPr="0056224C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Шелепнёв</w:t>
      </w:r>
      <w:proofErr w:type="spellEnd"/>
      <w:r>
        <w:rPr>
          <w:b/>
          <w:i/>
          <w:color w:val="000000"/>
        </w:rPr>
        <w:t xml:space="preserve"> А.Д.</w:t>
      </w:r>
      <w:r w:rsidRPr="0056224C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2109F5">
        <w:rPr>
          <w:b/>
          <w:i/>
          <w:color w:val="000000"/>
        </w:rPr>
        <w:t xml:space="preserve"> Юхновец Ю.В.</w:t>
      </w:r>
      <w:r w:rsidR="002109F5" w:rsidRPr="002109F5">
        <w:rPr>
          <w:b/>
          <w:i/>
          <w:color w:val="000000"/>
          <w:vertAlign w:val="superscript"/>
        </w:rPr>
        <w:t>2</w:t>
      </w:r>
      <w:r w:rsidR="002109F5">
        <w:rPr>
          <w:b/>
          <w:i/>
          <w:color w:val="000000"/>
        </w:rPr>
        <w:t xml:space="preserve">, </w:t>
      </w:r>
      <w:proofErr w:type="spellStart"/>
      <w:r w:rsidR="00DB2878">
        <w:rPr>
          <w:b/>
          <w:i/>
          <w:color w:val="000000"/>
        </w:rPr>
        <w:t>Заборова</w:t>
      </w:r>
      <w:proofErr w:type="spellEnd"/>
      <w:r w:rsidR="00067B72">
        <w:rPr>
          <w:b/>
          <w:i/>
          <w:color w:val="000000"/>
        </w:rPr>
        <w:t xml:space="preserve"> </w:t>
      </w:r>
      <w:r w:rsidR="00DB2878">
        <w:rPr>
          <w:b/>
          <w:i/>
          <w:color w:val="000000"/>
        </w:rPr>
        <w:t>О</w:t>
      </w:r>
      <w:r w:rsidR="00067B72">
        <w:rPr>
          <w:b/>
          <w:i/>
          <w:color w:val="000000"/>
        </w:rPr>
        <w:t>.</w:t>
      </w:r>
      <w:r w:rsidR="00DB2878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Pr="00E11125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Карпушкин Е.А.</w:t>
      </w:r>
      <w:r w:rsidRPr="003B76D6">
        <w:rPr>
          <w:b/>
          <w:i/>
          <w:color w:val="000000"/>
          <w:vertAlign w:val="superscript"/>
        </w:rPr>
        <w:t>1</w:t>
      </w:r>
    </w:p>
    <w:p w14:paraId="00000003" w14:textId="62A71C43" w:rsidR="00130241" w:rsidRDefault="00E11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>
        <w:rPr>
          <w:i/>
          <w:color w:val="000000"/>
        </w:rPr>
        <w:t>2</w:t>
      </w:r>
      <w:r>
        <w:rPr>
          <w:i/>
          <w:color w:val="000000"/>
        </w:rPr>
        <w:t xml:space="preserve">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66818E1" w14:textId="77777777" w:rsidR="00DB2878" w:rsidRPr="00391C38" w:rsidRDefault="00DB2878" w:rsidP="00DB2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354107">
        <w:rPr>
          <w:i/>
          <w:color w:val="000000"/>
        </w:rPr>
        <w:t>Университетск</w:t>
      </w:r>
      <w:r>
        <w:rPr>
          <w:i/>
          <w:color w:val="000000"/>
        </w:rPr>
        <w:t>ая</w:t>
      </w:r>
      <w:r w:rsidRPr="00354107">
        <w:rPr>
          <w:i/>
          <w:color w:val="000000"/>
        </w:rPr>
        <w:t xml:space="preserve"> гимнази</w:t>
      </w:r>
      <w:r>
        <w:rPr>
          <w:i/>
          <w:color w:val="000000"/>
        </w:rPr>
        <w:t>я</w:t>
      </w:r>
      <w:r w:rsidRPr="00354107">
        <w:rPr>
          <w:i/>
          <w:color w:val="000000"/>
        </w:rPr>
        <w:t xml:space="preserve"> (школ</w:t>
      </w:r>
      <w:r>
        <w:rPr>
          <w:i/>
          <w:color w:val="000000"/>
        </w:rPr>
        <w:t>а</w:t>
      </w:r>
      <w:r w:rsidRPr="00354107">
        <w:rPr>
          <w:i/>
          <w:color w:val="000000"/>
        </w:rPr>
        <w:t>-интернат) Московского государственного университета имени М.В. Ломоносова</w:t>
      </w:r>
      <w:r>
        <w:rPr>
          <w:i/>
          <w:color w:val="000000"/>
        </w:rPr>
        <w:t>, Москва, Россия</w:t>
      </w:r>
    </w:p>
    <w:p w14:paraId="1ADA4293" w14:textId="5F2426BA" w:rsidR="00CD00B1" w:rsidRPr="00750C54" w:rsidRDefault="00EB1F49" w:rsidP="0006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50C54">
        <w:rPr>
          <w:i/>
          <w:color w:val="000000"/>
          <w:lang w:val="en-US"/>
        </w:rPr>
        <w:t>E</w:t>
      </w:r>
      <w:r w:rsidR="003B76D6" w:rsidRPr="00750C54">
        <w:rPr>
          <w:i/>
          <w:color w:val="000000"/>
          <w:lang w:val="en-US"/>
        </w:rPr>
        <w:t>-</w:t>
      </w:r>
      <w:r w:rsidRPr="00750C54">
        <w:rPr>
          <w:i/>
          <w:color w:val="000000"/>
          <w:lang w:val="en-US"/>
        </w:rPr>
        <w:t>mail:</w:t>
      </w:r>
      <w:r w:rsidR="00067B72" w:rsidRPr="00750C54">
        <w:rPr>
          <w:i/>
          <w:color w:val="000000"/>
          <w:lang w:val="en-US"/>
        </w:rPr>
        <w:t xml:space="preserve"> </w:t>
      </w:r>
      <w:proofErr w:type="spellStart"/>
      <w:r w:rsidR="00E11125" w:rsidRPr="00E11125">
        <w:rPr>
          <w:i/>
          <w:lang w:val="it-IT"/>
        </w:rPr>
        <w:t>bogdanshmykov</w:t>
      </w:r>
      <w:proofErr w:type="spellEnd"/>
      <w:r w:rsidR="00E11125" w:rsidRPr="00E11125">
        <w:rPr>
          <w:i/>
          <w:lang w:val="en-US"/>
        </w:rPr>
        <w:t>@</w:t>
      </w:r>
      <w:r w:rsidR="00E11125" w:rsidRPr="00E11125">
        <w:rPr>
          <w:i/>
          <w:lang w:val="it-IT"/>
        </w:rPr>
        <w:t>mail</w:t>
      </w:r>
      <w:r w:rsidR="00E11125" w:rsidRPr="00E11125">
        <w:rPr>
          <w:i/>
          <w:lang w:val="en-US"/>
        </w:rPr>
        <w:t>.</w:t>
      </w:r>
      <w:proofErr w:type="spellStart"/>
      <w:r w:rsidR="00E11125" w:rsidRPr="00E11125">
        <w:rPr>
          <w:i/>
          <w:lang w:val="it-IT"/>
        </w:rPr>
        <w:t>ru</w:t>
      </w:r>
      <w:proofErr w:type="spellEnd"/>
    </w:p>
    <w:p w14:paraId="48DD5073" w14:textId="60C7A0B4" w:rsidR="00E11125" w:rsidRPr="00E11125" w:rsidRDefault="00E11125" w:rsidP="00E11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</w:t>
      </w:r>
      <w:r w:rsidRPr="00E11125">
        <w:rPr>
          <w:color w:val="000000"/>
        </w:rPr>
        <w:t>идротермальная обработка углеводов</w:t>
      </w:r>
      <w:r>
        <w:rPr>
          <w:color w:val="000000"/>
        </w:rPr>
        <w:t xml:space="preserve"> и родственных им соединений</w:t>
      </w:r>
      <w:r w:rsidRPr="00E11125">
        <w:rPr>
          <w:color w:val="000000"/>
        </w:rPr>
        <w:t xml:space="preserve"> в зависимости</w:t>
      </w:r>
      <w:r>
        <w:rPr>
          <w:color w:val="000000"/>
        </w:rPr>
        <w:t xml:space="preserve"> </w:t>
      </w:r>
      <w:r w:rsidRPr="00E11125">
        <w:rPr>
          <w:color w:val="000000"/>
        </w:rPr>
        <w:t xml:space="preserve">от </w:t>
      </w:r>
      <w:r>
        <w:rPr>
          <w:color w:val="000000"/>
        </w:rPr>
        <w:t xml:space="preserve">структуры использованного прекурсора и </w:t>
      </w:r>
      <w:r w:rsidRPr="00E11125">
        <w:rPr>
          <w:color w:val="000000"/>
        </w:rPr>
        <w:t xml:space="preserve">условий проведения процесса может </w:t>
      </w:r>
      <w:r>
        <w:rPr>
          <w:color w:val="000000"/>
        </w:rPr>
        <w:t>приводить к образованию</w:t>
      </w:r>
      <w:r w:rsidRPr="00E11125">
        <w:rPr>
          <w:color w:val="000000"/>
        </w:rPr>
        <w:t xml:space="preserve"> ценны</w:t>
      </w:r>
      <w:r>
        <w:rPr>
          <w:color w:val="000000"/>
        </w:rPr>
        <w:t>х</w:t>
      </w:r>
      <w:r w:rsidRPr="00E11125">
        <w:rPr>
          <w:color w:val="000000"/>
        </w:rPr>
        <w:t xml:space="preserve"> низкомолекулярны</w:t>
      </w:r>
      <w:r>
        <w:rPr>
          <w:color w:val="000000"/>
        </w:rPr>
        <w:t>х</w:t>
      </w:r>
      <w:r w:rsidRPr="00E11125">
        <w:rPr>
          <w:color w:val="000000"/>
        </w:rPr>
        <w:t xml:space="preserve"> продукт</w:t>
      </w:r>
      <w:r>
        <w:rPr>
          <w:color w:val="000000"/>
        </w:rPr>
        <w:t>ов</w:t>
      </w:r>
      <w:r w:rsidRPr="00E11125">
        <w:rPr>
          <w:color w:val="000000"/>
        </w:rPr>
        <w:t>, углеродны</w:t>
      </w:r>
      <w:r>
        <w:rPr>
          <w:color w:val="000000"/>
        </w:rPr>
        <w:t>х</w:t>
      </w:r>
      <w:r w:rsidRPr="00E11125">
        <w:rPr>
          <w:color w:val="000000"/>
        </w:rPr>
        <w:t xml:space="preserve"> наночастиц</w:t>
      </w:r>
      <w:r>
        <w:rPr>
          <w:color w:val="000000"/>
        </w:rPr>
        <w:t xml:space="preserve"> </w:t>
      </w:r>
      <w:r w:rsidRPr="00E11125">
        <w:rPr>
          <w:color w:val="000000"/>
        </w:rPr>
        <w:t>(в том числе ультрамалы</w:t>
      </w:r>
      <w:r>
        <w:rPr>
          <w:color w:val="000000"/>
        </w:rPr>
        <w:t>х</w:t>
      </w:r>
      <w:r w:rsidRPr="00E11125">
        <w:rPr>
          <w:color w:val="000000"/>
        </w:rPr>
        <w:t xml:space="preserve"> углеродны</w:t>
      </w:r>
      <w:r>
        <w:rPr>
          <w:color w:val="000000"/>
        </w:rPr>
        <w:t>х</w:t>
      </w:r>
      <w:r w:rsidRPr="00E11125">
        <w:rPr>
          <w:color w:val="000000"/>
        </w:rPr>
        <w:t xml:space="preserve"> </w:t>
      </w:r>
      <w:proofErr w:type="spellStart"/>
      <w:r w:rsidRPr="00E11125">
        <w:rPr>
          <w:color w:val="000000"/>
        </w:rPr>
        <w:t>наното</w:t>
      </w:r>
      <w:r>
        <w:rPr>
          <w:color w:val="000000"/>
        </w:rPr>
        <w:t>чек</w:t>
      </w:r>
      <w:proofErr w:type="spellEnd"/>
      <w:r w:rsidRPr="00E11125">
        <w:rPr>
          <w:color w:val="000000"/>
        </w:rPr>
        <w:t>), либо более грубодисперсны</w:t>
      </w:r>
      <w:r>
        <w:rPr>
          <w:color w:val="000000"/>
        </w:rPr>
        <w:t>х</w:t>
      </w:r>
      <w:r w:rsidRPr="00E11125">
        <w:rPr>
          <w:color w:val="000000"/>
        </w:rPr>
        <w:t xml:space="preserve"> углеродны</w:t>
      </w:r>
      <w:r>
        <w:rPr>
          <w:color w:val="000000"/>
        </w:rPr>
        <w:t>х</w:t>
      </w:r>
      <w:r w:rsidRPr="00E11125">
        <w:rPr>
          <w:color w:val="000000"/>
        </w:rPr>
        <w:t xml:space="preserve"> микрочастиц.</w:t>
      </w:r>
      <w:r>
        <w:rPr>
          <w:color w:val="000000"/>
        </w:rPr>
        <w:t xml:space="preserve"> Наибольший выход углеродных наночастиц был достигнут </w:t>
      </w:r>
      <w:r w:rsidRPr="00E11125">
        <w:rPr>
          <w:color w:val="000000"/>
        </w:rPr>
        <w:t xml:space="preserve">в случае </w:t>
      </w:r>
      <w:proofErr w:type="spellStart"/>
      <w:r w:rsidRPr="00E11125">
        <w:rPr>
          <w:color w:val="000000"/>
        </w:rPr>
        <w:t>изомальта</w:t>
      </w:r>
      <w:proofErr w:type="spellEnd"/>
      <w:r w:rsidRPr="00E11125">
        <w:rPr>
          <w:color w:val="000000"/>
        </w:rPr>
        <w:t xml:space="preserve"> (O-α-D-</w:t>
      </w:r>
      <w:proofErr w:type="spellStart"/>
      <w:r w:rsidRPr="00E11125">
        <w:rPr>
          <w:color w:val="000000"/>
        </w:rPr>
        <w:t>глюкопиранозил</w:t>
      </w:r>
      <w:proofErr w:type="spellEnd"/>
      <w:r w:rsidRPr="00E11125">
        <w:rPr>
          <w:color w:val="000000"/>
        </w:rPr>
        <w:t>-D-маннит</w:t>
      </w:r>
      <w:r>
        <w:rPr>
          <w:color w:val="000000"/>
        </w:rPr>
        <w:t>а</w:t>
      </w:r>
      <w:r w:rsidRPr="00E11125">
        <w:rPr>
          <w:color w:val="000000"/>
        </w:rPr>
        <w:t xml:space="preserve">), благодаря оптимальному сочетанию в молекуле </w:t>
      </w:r>
      <w:proofErr w:type="spellStart"/>
      <w:r w:rsidRPr="00E11125">
        <w:rPr>
          <w:color w:val="000000"/>
        </w:rPr>
        <w:t>карбонизующегося</w:t>
      </w:r>
      <w:proofErr w:type="spellEnd"/>
      <w:r w:rsidRPr="00E11125">
        <w:rPr>
          <w:color w:val="000000"/>
        </w:rPr>
        <w:t xml:space="preserve"> фрагмента глюкозы и</w:t>
      </w:r>
      <w:r>
        <w:rPr>
          <w:color w:val="000000"/>
        </w:rPr>
        <w:t xml:space="preserve"> </w:t>
      </w:r>
      <w:r w:rsidRPr="00E11125">
        <w:rPr>
          <w:color w:val="000000"/>
        </w:rPr>
        <w:t>устойчивого в гидротермальных условиях фрагмента маннита, стабилизирующего образующиеся наночастицы.</w:t>
      </w:r>
    </w:p>
    <w:p w14:paraId="15C42103" w14:textId="0A08D14C" w:rsidR="00883FF9" w:rsidRDefault="00E11125" w:rsidP="00883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11125">
        <w:rPr>
          <w:color w:val="000000"/>
        </w:rPr>
        <w:t>Дальнейшие эксперименты</w:t>
      </w:r>
      <w:r w:rsidR="006A0ACA">
        <w:rPr>
          <w:color w:val="000000"/>
        </w:rPr>
        <w:t xml:space="preserve"> по оптимизации условий гидротермального синтеза показали, что введение</w:t>
      </w:r>
      <w:r w:rsidR="006A0ACA" w:rsidRPr="006A0ACA">
        <w:rPr>
          <w:color w:val="000000"/>
        </w:rPr>
        <w:t xml:space="preserve"> </w:t>
      </w:r>
      <w:r w:rsidR="006A0ACA">
        <w:rPr>
          <w:color w:val="000000"/>
        </w:rPr>
        <w:t xml:space="preserve">в реакционную смесь </w:t>
      </w:r>
      <w:r w:rsidR="006A0ACA" w:rsidRPr="006A0ACA">
        <w:rPr>
          <w:color w:val="000000"/>
        </w:rPr>
        <w:t>1–2%</w:t>
      </w:r>
      <w:r w:rsidR="006A0ACA">
        <w:rPr>
          <w:color w:val="000000"/>
        </w:rPr>
        <w:t xml:space="preserve"> </w:t>
      </w:r>
      <w:r w:rsidR="006A0ACA" w:rsidRPr="00E11125">
        <w:rPr>
          <w:color w:val="000000"/>
        </w:rPr>
        <w:t>поли(</w:t>
      </w:r>
      <w:r w:rsidR="006A0ACA" w:rsidRPr="006A0ACA">
        <w:rPr>
          <w:i/>
          <w:iCs/>
          <w:color w:val="000000"/>
        </w:rPr>
        <w:t>N</w:t>
      </w:r>
      <w:r w:rsidR="006A0ACA" w:rsidRPr="00E11125">
        <w:rPr>
          <w:color w:val="000000"/>
        </w:rPr>
        <w:t>-</w:t>
      </w:r>
      <w:proofErr w:type="spellStart"/>
      <w:r w:rsidR="006A0ACA" w:rsidRPr="00E11125">
        <w:rPr>
          <w:color w:val="000000"/>
        </w:rPr>
        <w:t>винилпирролидона</w:t>
      </w:r>
      <w:proofErr w:type="spellEnd"/>
      <w:r w:rsidR="006A0ACA" w:rsidRPr="00E11125">
        <w:rPr>
          <w:color w:val="000000"/>
        </w:rPr>
        <w:t>)</w:t>
      </w:r>
      <w:r w:rsidR="006A0ACA" w:rsidRPr="006A0ACA">
        <w:rPr>
          <w:color w:val="000000"/>
        </w:rPr>
        <w:t xml:space="preserve"> </w:t>
      </w:r>
      <w:r w:rsidR="006A0ACA">
        <w:rPr>
          <w:color w:val="000000"/>
        </w:rPr>
        <w:t>при</w:t>
      </w:r>
      <w:r w:rsidR="006A0ACA" w:rsidRPr="00E11125">
        <w:rPr>
          <w:color w:val="000000"/>
        </w:rPr>
        <w:t xml:space="preserve"> сравнительно мягких условиях синтеза (170°C, 2 ч) дополнительно стабилизирует наночастицы и препятствует</w:t>
      </w:r>
      <w:r w:rsidR="006A0ACA">
        <w:rPr>
          <w:color w:val="000000"/>
        </w:rPr>
        <w:t xml:space="preserve"> </w:t>
      </w:r>
      <w:r w:rsidR="006A0ACA" w:rsidRPr="00E11125">
        <w:rPr>
          <w:color w:val="000000"/>
        </w:rPr>
        <w:t>образованию грубодисперсной фракции продукта.</w:t>
      </w:r>
      <w:r w:rsidR="006A0ACA">
        <w:rPr>
          <w:color w:val="000000"/>
        </w:rPr>
        <w:t xml:space="preserve"> </w:t>
      </w:r>
      <w:r w:rsidR="00883FF9">
        <w:rPr>
          <w:color w:val="000000"/>
        </w:rPr>
        <w:t>Однако в</w:t>
      </w:r>
      <w:r w:rsidR="00883FF9" w:rsidRPr="00E11125">
        <w:rPr>
          <w:color w:val="000000"/>
        </w:rPr>
        <w:t xml:space="preserve"> более жестких условиях синтеза (190°C, 6 ч) </w:t>
      </w:r>
      <w:r w:rsidR="00883FF9">
        <w:rPr>
          <w:color w:val="000000"/>
        </w:rPr>
        <w:t xml:space="preserve">присутствие </w:t>
      </w:r>
      <w:r w:rsidR="00883FF9" w:rsidRPr="00E11125">
        <w:rPr>
          <w:color w:val="000000"/>
        </w:rPr>
        <w:t>полимер</w:t>
      </w:r>
      <w:r w:rsidR="00883FF9">
        <w:rPr>
          <w:color w:val="000000"/>
        </w:rPr>
        <w:t>а</w:t>
      </w:r>
      <w:r w:rsidR="00883FF9" w:rsidRPr="00E11125">
        <w:rPr>
          <w:color w:val="000000"/>
        </w:rPr>
        <w:t xml:space="preserve"> в реакционн</w:t>
      </w:r>
      <w:r w:rsidR="00883FF9">
        <w:rPr>
          <w:color w:val="000000"/>
        </w:rPr>
        <w:t xml:space="preserve">ой </w:t>
      </w:r>
      <w:r w:rsidR="00883FF9" w:rsidRPr="00E11125">
        <w:rPr>
          <w:color w:val="000000"/>
        </w:rPr>
        <w:t>смес</w:t>
      </w:r>
      <w:r w:rsidR="00883FF9">
        <w:rPr>
          <w:color w:val="000000"/>
        </w:rPr>
        <w:t>и</w:t>
      </w:r>
      <w:r w:rsidR="00883FF9" w:rsidRPr="00E11125">
        <w:rPr>
          <w:color w:val="000000"/>
        </w:rPr>
        <w:t xml:space="preserve"> увеличивает количество грубодисперсно</w:t>
      </w:r>
      <w:r w:rsidR="00883FF9">
        <w:rPr>
          <w:color w:val="000000"/>
        </w:rPr>
        <w:t>го</w:t>
      </w:r>
      <w:r w:rsidR="00883FF9" w:rsidRPr="00E11125">
        <w:rPr>
          <w:color w:val="000000"/>
        </w:rPr>
        <w:t xml:space="preserve"> осадка из-за преобладания флокуляции над</w:t>
      </w:r>
      <w:r w:rsidR="00883FF9">
        <w:rPr>
          <w:color w:val="000000"/>
        </w:rPr>
        <w:t xml:space="preserve"> </w:t>
      </w:r>
      <w:r w:rsidR="00883FF9" w:rsidRPr="00E11125">
        <w:rPr>
          <w:color w:val="000000"/>
        </w:rPr>
        <w:t>стабилизирующем действием.</w:t>
      </w:r>
    </w:p>
    <w:p w14:paraId="665832CB" w14:textId="2BF0F802" w:rsidR="00883FF9" w:rsidRDefault="0089524E" w:rsidP="006A0A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Изучение полученн</w:t>
      </w:r>
      <w:r w:rsidR="00CC4CF8">
        <w:rPr>
          <w:color w:val="000000"/>
        </w:rPr>
        <w:t>ого</w:t>
      </w:r>
      <w:r>
        <w:rPr>
          <w:color w:val="000000"/>
        </w:rPr>
        <w:t xml:space="preserve"> грубодисперсн</w:t>
      </w:r>
      <w:r w:rsidR="00CC4CF8">
        <w:rPr>
          <w:color w:val="000000"/>
        </w:rPr>
        <w:t>ого</w:t>
      </w:r>
      <w:r>
        <w:rPr>
          <w:color w:val="000000"/>
        </w:rPr>
        <w:t xml:space="preserve"> продукт</w:t>
      </w:r>
      <w:r w:rsidR="00CC4CF8">
        <w:rPr>
          <w:color w:val="000000"/>
        </w:rPr>
        <w:t>а</w:t>
      </w:r>
      <w:r>
        <w:rPr>
          <w:color w:val="000000"/>
        </w:rPr>
        <w:t xml:space="preserve"> показало, что он эффективно адсорбиру</w:t>
      </w:r>
      <w:r w:rsidR="00CC4CF8">
        <w:rPr>
          <w:color w:val="000000"/>
        </w:rPr>
        <w:t>е</w:t>
      </w:r>
      <w:r>
        <w:rPr>
          <w:color w:val="000000"/>
        </w:rPr>
        <w:t xml:space="preserve">т краситель метиленовый </w:t>
      </w:r>
      <w:r w:rsidR="00CC4CF8">
        <w:rPr>
          <w:color w:val="000000"/>
        </w:rPr>
        <w:t xml:space="preserve">голубой из нейтральных водных растворов. Анализ изотерм адсорбции показал, что сорбционная емкость углеродного материала, полученного гидротермальной обработкой </w:t>
      </w:r>
      <w:proofErr w:type="spellStart"/>
      <w:r w:rsidR="00CC4CF8">
        <w:rPr>
          <w:color w:val="000000"/>
        </w:rPr>
        <w:t>изомальта</w:t>
      </w:r>
      <w:proofErr w:type="spellEnd"/>
      <w:r w:rsidR="00CC4CF8">
        <w:rPr>
          <w:color w:val="000000"/>
        </w:rPr>
        <w:t xml:space="preserve">, сопоставима с таковой для коммерчески доступного активированного угля. </w:t>
      </w:r>
    </w:p>
    <w:p w14:paraId="18B004A6" w14:textId="7C9856D6" w:rsidR="00DB2878" w:rsidRDefault="00527ABF" w:rsidP="00E11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гидротермальная обработка </w:t>
      </w:r>
      <w:proofErr w:type="spellStart"/>
      <w:r>
        <w:rPr>
          <w:color w:val="000000"/>
        </w:rPr>
        <w:t>изомальта</w:t>
      </w:r>
      <w:proofErr w:type="spellEnd"/>
      <w:r>
        <w:rPr>
          <w:color w:val="000000"/>
        </w:rPr>
        <w:t xml:space="preserve"> в зависимости от ее условий (температура, продолжительность и присутствие полимерной добавки) приводит к селективному образованию углеродных наночастиц, обладающих флуоресценцией, чувствительной к присутствию ионов алюминия и ртути(</w:t>
      </w:r>
      <w:r>
        <w:rPr>
          <w:color w:val="000000"/>
          <w:lang w:val="en-US"/>
        </w:rPr>
        <w:t>II</w:t>
      </w:r>
      <w:r w:rsidRPr="00527ABF">
        <w:rPr>
          <w:color w:val="000000"/>
        </w:rPr>
        <w:t>)</w:t>
      </w:r>
      <w:r>
        <w:rPr>
          <w:color w:val="000000"/>
        </w:rPr>
        <w:t>, либо эффективных углеродных сорбентов, присутствие функциональных групп на поверхности которых позволяет осуществить их дальнейшую модификацию.</w:t>
      </w:r>
    </w:p>
    <w:p w14:paraId="2B847796" w14:textId="77777777" w:rsidR="00851B58" w:rsidRDefault="00851B58" w:rsidP="00BE0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19D3E1C" w14:textId="751D9752" w:rsidR="00BB28B6" w:rsidRPr="00937372" w:rsidRDefault="00937372" w:rsidP="0093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37372">
        <w:rPr>
          <w:i/>
          <w:iCs/>
          <w:color w:val="000000"/>
        </w:rPr>
        <w:t xml:space="preserve">Работа выполнена в рамках проектной деятельности гимназии МГУ и финансово поддержана по государственному заданию научно-исследовательских работ </w:t>
      </w:r>
      <w:r w:rsidR="00D25076">
        <w:rPr>
          <w:i/>
          <w:iCs/>
          <w:color w:val="000000"/>
        </w:rPr>
        <w:br/>
      </w:r>
      <w:r w:rsidRPr="00937372">
        <w:rPr>
          <w:i/>
          <w:iCs/>
          <w:color w:val="000000"/>
        </w:rPr>
        <w:t>(№ ЦИТИС: 121031300084-1).</w:t>
      </w:r>
    </w:p>
    <w:sectPr w:rsidR="00BB28B6" w:rsidRPr="0093737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50E4"/>
    <w:multiLevelType w:val="hybridMultilevel"/>
    <w:tmpl w:val="1E92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1462"/>
    <w:multiLevelType w:val="hybridMultilevel"/>
    <w:tmpl w:val="25CE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2225">
    <w:abstractNumId w:val="2"/>
  </w:num>
  <w:num w:numId="2" w16cid:durableId="1036735904">
    <w:abstractNumId w:val="3"/>
  </w:num>
  <w:num w:numId="3" w16cid:durableId="1413090751">
    <w:abstractNumId w:val="0"/>
  </w:num>
  <w:num w:numId="4" w16cid:durableId="172656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82B"/>
    <w:rsid w:val="00063966"/>
    <w:rsid w:val="00067B72"/>
    <w:rsid w:val="00086081"/>
    <w:rsid w:val="00101A1C"/>
    <w:rsid w:val="00103657"/>
    <w:rsid w:val="00106375"/>
    <w:rsid w:val="00114FBF"/>
    <w:rsid w:val="00116478"/>
    <w:rsid w:val="00130241"/>
    <w:rsid w:val="001A73C0"/>
    <w:rsid w:val="001D13E7"/>
    <w:rsid w:val="001E61C2"/>
    <w:rsid w:val="001F0493"/>
    <w:rsid w:val="002109F5"/>
    <w:rsid w:val="002264EE"/>
    <w:rsid w:val="0023307C"/>
    <w:rsid w:val="0031361E"/>
    <w:rsid w:val="003650A1"/>
    <w:rsid w:val="003760F4"/>
    <w:rsid w:val="0038560E"/>
    <w:rsid w:val="00391C38"/>
    <w:rsid w:val="003B3A15"/>
    <w:rsid w:val="003B76D6"/>
    <w:rsid w:val="00403936"/>
    <w:rsid w:val="00454818"/>
    <w:rsid w:val="004A26A3"/>
    <w:rsid w:val="004B5CD4"/>
    <w:rsid w:val="004F0EDF"/>
    <w:rsid w:val="004F7466"/>
    <w:rsid w:val="0050697C"/>
    <w:rsid w:val="00522BF1"/>
    <w:rsid w:val="00527ABF"/>
    <w:rsid w:val="00534D3A"/>
    <w:rsid w:val="00565440"/>
    <w:rsid w:val="00590166"/>
    <w:rsid w:val="005D022B"/>
    <w:rsid w:val="005E5BE9"/>
    <w:rsid w:val="00670C4F"/>
    <w:rsid w:val="00690AF3"/>
    <w:rsid w:val="0069427D"/>
    <w:rsid w:val="006A0ACA"/>
    <w:rsid w:val="006F7A19"/>
    <w:rsid w:val="007213E1"/>
    <w:rsid w:val="00750C54"/>
    <w:rsid w:val="00775389"/>
    <w:rsid w:val="00797838"/>
    <w:rsid w:val="007C36D8"/>
    <w:rsid w:val="007F2744"/>
    <w:rsid w:val="007F6516"/>
    <w:rsid w:val="00815173"/>
    <w:rsid w:val="00822532"/>
    <w:rsid w:val="00827CDB"/>
    <w:rsid w:val="00851B58"/>
    <w:rsid w:val="00864765"/>
    <w:rsid w:val="00883FF9"/>
    <w:rsid w:val="00885CA7"/>
    <w:rsid w:val="008931BE"/>
    <w:rsid w:val="0089524E"/>
    <w:rsid w:val="008C67E3"/>
    <w:rsid w:val="009168C1"/>
    <w:rsid w:val="00921D45"/>
    <w:rsid w:val="009338DE"/>
    <w:rsid w:val="00937372"/>
    <w:rsid w:val="009A66DB"/>
    <w:rsid w:val="009B2F80"/>
    <w:rsid w:val="009B3300"/>
    <w:rsid w:val="009C41B3"/>
    <w:rsid w:val="009F3380"/>
    <w:rsid w:val="00A02163"/>
    <w:rsid w:val="00A30ED2"/>
    <w:rsid w:val="00A314FE"/>
    <w:rsid w:val="00A5466A"/>
    <w:rsid w:val="00BB28B6"/>
    <w:rsid w:val="00BE0D22"/>
    <w:rsid w:val="00BF36F8"/>
    <w:rsid w:val="00BF4622"/>
    <w:rsid w:val="00C6258D"/>
    <w:rsid w:val="00C6475F"/>
    <w:rsid w:val="00C87C14"/>
    <w:rsid w:val="00CB72EF"/>
    <w:rsid w:val="00CC4CF8"/>
    <w:rsid w:val="00CD00B1"/>
    <w:rsid w:val="00D22306"/>
    <w:rsid w:val="00D25076"/>
    <w:rsid w:val="00D42542"/>
    <w:rsid w:val="00D522C9"/>
    <w:rsid w:val="00D8121C"/>
    <w:rsid w:val="00D96E8B"/>
    <w:rsid w:val="00DB2878"/>
    <w:rsid w:val="00E11125"/>
    <w:rsid w:val="00E22189"/>
    <w:rsid w:val="00E50E0B"/>
    <w:rsid w:val="00E73C51"/>
    <w:rsid w:val="00E74069"/>
    <w:rsid w:val="00EB1F49"/>
    <w:rsid w:val="00EC6E36"/>
    <w:rsid w:val="00F865B3"/>
    <w:rsid w:val="00FB1509"/>
    <w:rsid w:val="00FB1F3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D28D81-2FA0-4DE0-80D2-01BB46F8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Губанов</dc:creator>
  <cp:lastModifiedBy>Microsoft Office User</cp:lastModifiedBy>
  <cp:revision>2</cp:revision>
  <dcterms:created xsi:type="dcterms:W3CDTF">2025-02-28T14:16:00Z</dcterms:created>
  <dcterms:modified xsi:type="dcterms:W3CDTF">2025-02-28T14:16:00Z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