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54C0" w14:textId="77777777" w:rsidR="00130241" w:rsidRPr="00F70807" w:rsidRDefault="0056746D" w:rsidP="00F70807">
      <w:pPr>
        <w:jc w:val="center"/>
        <w:rPr>
          <w:b/>
          <w:bCs/>
        </w:rPr>
      </w:pPr>
      <w:r>
        <w:rPr>
          <w:b/>
          <w:bCs/>
        </w:rPr>
        <w:t xml:space="preserve">Оценка применимости </w:t>
      </w:r>
      <w:proofErr w:type="spellStart"/>
      <w:r>
        <w:rPr>
          <w:b/>
          <w:bCs/>
        </w:rPr>
        <w:t>наножидкостных</w:t>
      </w:r>
      <w:proofErr w:type="spellEnd"/>
      <w:r>
        <w:rPr>
          <w:b/>
          <w:bCs/>
        </w:rPr>
        <w:t xml:space="preserve"> проточных систем для охлаждения в ядерной энергетике и высокоэнергетических установках</w:t>
      </w:r>
    </w:p>
    <w:p w14:paraId="253F1CD9" w14:textId="77777777" w:rsidR="00130241" w:rsidRDefault="00F70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Копытов И.М.</w:t>
      </w:r>
    </w:p>
    <w:p w14:paraId="0142752C" w14:textId="77777777" w:rsidR="00130241" w:rsidRPr="00DC6A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C6AE5" w:rsidRPr="00DC6AE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C6AE5">
        <w:rPr>
          <w:i/>
          <w:color w:val="000000"/>
        </w:rPr>
        <w:t>магистратуры</w:t>
      </w:r>
    </w:p>
    <w:p w14:paraId="434CE150" w14:textId="77777777" w:rsidR="005B315F" w:rsidRPr="005B315F" w:rsidRDefault="005B315F" w:rsidP="005B315F">
      <w:pPr>
        <w:jc w:val="center"/>
        <w:rPr>
          <w:color w:val="000000"/>
        </w:rPr>
      </w:pPr>
      <w:r w:rsidRPr="005B315F">
        <w:rPr>
          <w:i/>
          <w:iCs/>
          <w:color w:val="000000"/>
        </w:rPr>
        <w:t>Московский физико-технический институт (национальный исследовательский</w:t>
      </w:r>
    </w:p>
    <w:p w14:paraId="776C9C37" w14:textId="77777777" w:rsidR="005B315F" w:rsidRPr="005B315F" w:rsidRDefault="005B315F" w:rsidP="005B315F">
      <w:pPr>
        <w:jc w:val="center"/>
        <w:rPr>
          <w:color w:val="000000"/>
        </w:rPr>
      </w:pPr>
      <w:r w:rsidRPr="005B315F">
        <w:rPr>
          <w:i/>
          <w:iCs/>
          <w:color w:val="000000"/>
        </w:rPr>
        <w:t>университет), Долгопрудный, Россия</w:t>
      </w:r>
    </w:p>
    <w:p w14:paraId="0206724F" w14:textId="77777777" w:rsidR="000A2BF2" w:rsidRPr="005C3688" w:rsidRDefault="00EB1F49" w:rsidP="00615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F7048">
        <w:rPr>
          <w:i/>
          <w:color w:val="000000"/>
          <w:lang w:val="en-US"/>
        </w:rPr>
        <w:t>E</w:t>
      </w:r>
      <w:r w:rsidR="003B76D6" w:rsidRPr="005C3688">
        <w:rPr>
          <w:i/>
          <w:color w:val="000000"/>
        </w:rPr>
        <w:t>-</w:t>
      </w:r>
      <w:r w:rsidRPr="00EF7048">
        <w:rPr>
          <w:i/>
          <w:color w:val="000000"/>
          <w:lang w:val="en-US"/>
        </w:rPr>
        <w:t>mail</w:t>
      </w:r>
      <w:r w:rsidRPr="00583CD1">
        <w:rPr>
          <w:i/>
        </w:rPr>
        <w:t xml:space="preserve">: </w:t>
      </w:r>
      <w:hyperlink r:id="rId6" w:history="1">
        <w:r w:rsidR="00F70807" w:rsidRPr="00583CD1">
          <w:rPr>
            <w:rStyle w:val="aa"/>
            <w:i/>
            <w:color w:val="auto"/>
            <w:lang w:val="en-US"/>
          </w:rPr>
          <w:t>ivankopytov</w:t>
        </w:r>
        <w:r w:rsidR="00F70807" w:rsidRPr="00583CD1">
          <w:rPr>
            <w:rStyle w:val="aa"/>
            <w:i/>
            <w:color w:val="auto"/>
          </w:rPr>
          <w:t>437@</w:t>
        </w:r>
        <w:r w:rsidR="00F70807" w:rsidRPr="00583CD1">
          <w:rPr>
            <w:rStyle w:val="aa"/>
            <w:i/>
            <w:color w:val="auto"/>
            <w:lang w:val="en-US"/>
          </w:rPr>
          <w:t>gmail</w:t>
        </w:r>
        <w:r w:rsidR="00F70807" w:rsidRPr="00583CD1">
          <w:rPr>
            <w:rStyle w:val="aa"/>
            <w:i/>
            <w:color w:val="auto"/>
          </w:rPr>
          <w:t>.</w:t>
        </w:r>
        <w:r w:rsidR="00F70807" w:rsidRPr="00583CD1">
          <w:rPr>
            <w:rStyle w:val="aa"/>
            <w:i/>
            <w:color w:val="auto"/>
            <w:lang w:val="en-US"/>
          </w:rPr>
          <w:t>com</w:t>
        </w:r>
      </w:hyperlink>
    </w:p>
    <w:p w14:paraId="4C5BF24D" w14:textId="77777777" w:rsidR="0056746D" w:rsidRPr="0056746D" w:rsidRDefault="0056746D" w:rsidP="0061597A">
      <w:pPr>
        <w:pStyle w:val="p1"/>
        <w:spacing w:before="0" w:beforeAutospacing="0" w:after="0" w:afterAutospacing="0"/>
        <w:ind w:firstLine="720"/>
        <w:jc w:val="both"/>
      </w:pPr>
      <w:r w:rsidRPr="0056746D">
        <w:rPr>
          <w:rStyle w:val="s1"/>
        </w:rPr>
        <w:t xml:space="preserve">Современные высокоэнергетические технологии, включая </w:t>
      </w:r>
      <w:r w:rsidRPr="0056746D">
        <w:t>ядерную энергетику, космические установки, термоядерные реакторы и мощные лазерные системы</w:t>
      </w:r>
      <w:r w:rsidRPr="0056746D">
        <w:rPr>
          <w:rStyle w:val="s1"/>
        </w:rPr>
        <w:t xml:space="preserve">, требуют эффективных теплоносителей, способных обеспечивать </w:t>
      </w:r>
      <w:r w:rsidRPr="0056746D">
        <w:t>быстрый и надежный отвод тепла</w:t>
      </w:r>
      <w:r w:rsidRPr="0056746D">
        <w:rPr>
          <w:rStyle w:val="s1"/>
        </w:rPr>
        <w:t xml:space="preserve">. Одним из перспективных решений является применение </w:t>
      </w:r>
      <w:proofErr w:type="spellStart"/>
      <w:r w:rsidRPr="0056746D">
        <w:t>наножидкостей</w:t>
      </w:r>
      <w:proofErr w:type="spellEnd"/>
      <w:r w:rsidRPr="0056746D">
        <w:rPr>
          <w:rStyle w:val="s1"/>
        </w:rPr>
        <w:t xml:space="preserve">, представляющих собой суспензии </w:t>
      </w:r>
      <w:r w:rsidRPr="0056746D">
        <w:t>наночастиц оксидов металлов</w:t>
      </w:r>
      <w:r w:rsidRPr="0056746D">
        <w:rPr>
          <w:rStyle w:val="s1"/>
        </w:rPr>
        <w:t xml:space="preserve"> в базовой жидкости</w:t>
      </w:r>
      <w:r w:rsidR="00DC6AE5">
        <w:rPr>
          <w:rStyle w:val="s1"/>
        </w:rPr>
        <w:t xml:space="preserve"> </w:t>
      </w:r>
      <w:r w:rsidR="00DC6AE5" w:rsidRPr="00DC6AE5">
        <w:rPr>
          <w:rStyle w:val="s1"/>
        </w:rPr>
        <w:t>[1]</w:t>
      </w:r>
      <w:r w:rsidRPr="0056746D">
        <w:rPr>
          <w:rStyle w:val="s1"/>
        </w:rPr>
        <w:t xml:space="preserve">. Внедрение </w:t>
      </w:r>
      <w:proofErr w:type="spellStart"/>
      <w:r w:rsidRPr="0056746D">
        <w:rPr>
          <w:rStyle w:val="s1"/>
        </w:rPr>
        <w:t>наножидкостей</w:t>
      </w:r>
      <w:proofErr w:type="spellEnd"/>
      <w:r w:rsidRPr="0056746D">
        <w:rPr>
          <w:rStyle w:val="s1"/>
        </w:rPr>
        <w:t xml:space="preserve"> может значительно </w:t>
      </w:r>
      <w:r w:rsidRPr="0056746D">
        <w:t>улучшить характеристики теплообмена</w:t>
      </w:r>
      <w:r w:rsidRPr="0056746D">
        <w:rPr>
          <w:rStyle w:val="s1"/>
        </w:rPr>
        <w:t xml:space="preserve"> за счет </w:t>
      </w:r>
      <w:r w:rsidRPr="0056746D">
        <w:t xml:space="preserve">увеличенной </w:t>
      </w:r>
      <w:r w:rsidR="00DC6AE5">
        <w:t>теплопроводности</w:t>
      </w:r>
      <w:r w:rsidRPr="0056746D">
        <w:t xml:space="preserve"> и снижения термического сопротивления</w:t>
      </w:r>
      <w:r w:rsidRPr="0056746D">
        <w:rPr>
          <w:rStyle w:val="s1"/>
        </w:rPr>
        <w:t>.</w:t>
      </w:r>
    </w:p>
    <w:p w14:paraId="7E6B5740" w14:textId="77777777" w:rsidR="0061597A" w:rsidRDefault="0061597A" w:rsidP="0061597A">
      <w:pPr>
        <w:pStyle w:val="p1"/>
        <w:spacing w:before="0" w:beforeAutospacing="0" w:after="0" w:afterAutospacing="0"/>
        <w:ind w:firstLine="720"/>
        <w:jc w:val="both"/>
      </w:pPr>
      <w:r>
        <w:t xml:space="preserve">В данной работе исследованы </w:t>
      </w:r>
      <w:proofErr w:type="spellStart"/>
      <w:r>
        <w:t>наножидкости</w:t>
      </w:r>
      <w:proofErr w:type="spellEnd"/>
      <w:r>
        <w:t xml:space="preserve"> на основе гамма-оксид</w:t>
      </w:r>
      <w:r w:rsidR="00DC6AE5">
        <w:t>а</w:t>
      </w:r>
      <w:r>
        <w:t xml:space="preserve"> алюминия и дистиллированной воды с целью оценки их потенциального использования в качестве теплоносителей для высокоэнергетических систем. Синтезирование </w:t>
      </w:r>
      <w:proofErr w:type="spellStart"/>
      <w:r>
        <w:t>наножидкостей</w:t>
      </w:r>
      <w:proofErr w:type="spellEnd"/>
      <w:r>
        <w:t xml:space="preserve"> реализовано с помощью двухстадийного метода, включающего диспергирование в ультразвуковой ванне YA XUN YX2000A. Для приготовления образцов использовался нанопорошок гамма-оксид алюминия компании «</w:t>
      </w:r>
      <w:proofErr w:type="spellStart"/>
      <w:r>
        <w:t>Плазмотерм</w:t>
      </w:r>
      <w:proofErr w:type="spellEnd"/>
      <w:r>
        <w:t xml:space="preserve">» с чистотой 99.995 % и средним диаметром частиц 15 нм. Масса нанопорошка измерялась с высокой точностью на лабораторных весах «Pocket </w:t>
      </w:r>
      <w:proofErr w:type="spellStart"/>
      <w:r>
        <w:t>Scale</w:t>
      </w:r>
      <w:proofErr w:type="spellEnd"/>
      <w:r>
        <w:t xml:space="preserve"> MH-300», а в качестве базовой жидкости применялась дистиллированная вода. Обработка в ультразвуковой ванне проводилась в течение полутора часов при комнатной температуре 18.7 ºС, контролируемой лабораторным термометром ЛТ4.</w:t>
      </w:r>
    </w:p>
    <w:p w14:paraId="76FF3CF0" w14:textId="77777777" w:rsidR="0061597A" w:rsidRDefault="0061597A" w:rsidP="0061597A">
      <w:pPr>
        <w:pStyle w:val="p1"/>
        <w:spacing w:before="0" w:beforeAutospacing="0" w:after="0" w:afterAutospacing="0"/>
        <w:ind w:firstLine="720"/>
        <w:jc w:val="both"/>
      </w:pPr>
      <w:r>
        <w:t>Измерение кинематической вязкости осуществлялось с использованием вискозиметра ВПЖ-2 ГОСТ 10028–81 с диаметром капилляра 0.54 мм, при этом для поддержания постоянства температуры использовался термостат. Подбор оборудования и методика проведения экспериментов базировались на результатах предыдущих исследований в данной области</w:t>
      </w:r>
      <w:r w:rsidR="00DC6AE5" w:rsidRPr="00DC6AE5">
        <w:t xml:space="preserve"> [2]</w:t>
      </w:r>
      <w:r>
        <w:t xml:space="preserve">. Полученные данные были обработаны в программном комплексе MATLAB, в котором также была выполнена численная модель динамики истечения </w:t>
      </w:r>
      <w:proofErr w:type="spellStart"/>
      <w:r>
        <w:t>наножидкости</w:t>
      </w:r>
      <w:proofErr w:type="spellEnd"/>
      <w:r>
        <w:t xml:space="preserve"> из вискозиметра и процесса охлаждения термостата.</w:t>
      </w:r>
    </w:p>
    <w:p w14:paraId="38D1CBC8" w14:textId="77777777" w:rsidR="00DC6AE5" w:rsidRDefault="0061597A" w:rsidP="00DC6AE5">
      <w:pPr>
        <w:pStyle w:val="p1"/>
        <w:spacing w:before="0" w:beforeAutospacing="0" w:after="0" w:afterAutospacing="0"/>
        <w:ind w:firstLine="720"/>
        <w:jc w:val="both"/>
      </w:pPr>
      <w:r>
        <w:t xml:space="preserve">Экспериментальные результаты показали, что при увеличении массовой концентрации гамма-оксида алюминия от 0 до 4.04 % удельная кинематическая вязкость </w:t>
      </w:r>
      <w:proofErr w:type="spellStart"/>
      <w:r>
        <w:t>наножидкости</w:t>
      </w:r>
      <w:proofErr w:type="spellEnd"/>
      <w:r>
        <w:t xml:space="preserve"> возрастает в 1.32 раза. Однако детальный анализ выявил, что рост вязкости происходит значительно быстрее, чем увеличение теплопроводности, что может оказать негативное влияние на эффективность теплообмена. </w:t>
      </w:r>
    </w:p>
    <w:p w14:paraId="63839697" w14:textId="77777777" w:rsidR="00DC6AE5" w:rsidRDefault="00DC6AE5" w:rsidP="00DC6AE5">
      <w:pPr>
        <w:pStyle w:val="p1"/>
        <w:spacing w:before="0" w:beforeAutospacing="0" w:after="0" w:afterAutospacing="0"/>
        <w:ind w:firstLine="720"/>
        <w:jc w:val="both"/>
      </w:pPr>
      <w:r>
        <w:t xml:space="preserve">В проточных системах высокая вязкость </w:t>
      </w:r>
      <w:proofErr w:type="spellStart"/>
      <w:r>
        <w:t>наножидкостей</w:t>
      </w:r>
      <w:proofErr w:type="spellEnd"/>
      <w:r>
        <w:t xml:space="preserve"> увеличивает гидравлическое сопротивление, снижает КПД теплообмена и повышает энергопотребление насосов</w:t>
      </w:r>
      <w:r w:rsidRPr="00DC6AE5">
        <w:t xml:space="preserve">. </w:t>
      </w:r>
      <w:r>
        <w:t>Кроме того, высокая концентрация наночастиц приводит к агломерации и осадкообразованию, что может засорять теплообменники и выводить систему из строя</w:t>
      </w:r>
      <w:r>
        <w:t>.</w:t>
      </w:r>
    </w:p>
    <w:p w14:paraId="4A34FE04" w14:textId="77777777" w:rsidR="00DC6AE5" w:rsidRDefault="00DC6AE5" w:rsidP="00DC6AE5">
      <w:pPr>
        <w:pStyle w:val="p1"/>
        <w:spacing w:before="0" w:beforeAutospacing="0" w:after="0" w:afterAutospacing="0"/>
        <w:ind w:firstLine="720"/>
        <w:jc w:val="both"/>
      </w:pPr>
      <w:r>
        <w:t xml:space="preserve">Несмотря на потенциал </w:t>
      </w:r>
      <w:proofErr w:type="spellStart"/>
      <w:r>
        <w:t>наножидкостей</w:t>
      </w:r>
      <w:proofErr w:type="spellEnd"/>
      <w:r>
        <w:t xml:space="preserve"> в улучшении теплообмена, их применение в ядерной энергетике требует дальнейших исследований, направленных на снижение вязкости, стабилизацию суспензии и предотвращение осадкообразования</w:t>
      </w:r>
      <w:r w:rsidRPr="00DC6AE5">
        <w:t>.</w:t>
      </w:r>
      <w:r>
        <w:t xml:space="preserve"> Это критично для повышения надежности и эффективности теплотехнических систем</w:t>
      </w:r>
    </w:p>
    <w:p w14:paraId="6E01AD27" w14:textId="77777777" w:rsidR="0079175F" w:rsidRPr="006613A4" w:rsidRDefault="0079175F" w:rsidP="00D92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515C98DE" w14:textId="77777777" w:rsidR="00167898" w:rsidRPr="0079175F" w:rsidRDefault="00EB1F49" w:rsidP="00583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68616579" w14:textId="77777777" w:rsidR="00116478" w:rsidRPr="00770333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DB3B1C">
        <w:t>1.</w:t>
      </w:r>
      <w:r w:rsidR="006C76C5">
        <w:t xml:space="preserve"> </w:t>
      </w:r>
      <w:r w:rsidR="00DB3B1C" w:rsidRPr="00DB3B1C">
        <w:t xml:space="preserve">Рудяк В. Я. Современное состояние исследований вязкости </w:t>
      </w:r>
      <w:proofErr w:type="spellStart"/>
      <w:r w:rsidR="00DB3B1C" w:rsidRPr="00DB3B1C">
        <w:t>наножидкостей</w:t>
      </w:r>
      <w:proofErr w:type="spellEnd"/>
      <w:r w:rsidR="00DB3B1C" w:rsidRPr="00DB3B1C">
        <w:t xml:space="preserve"> //Вестник новосибирского государственного университета. Серия</w:t>
      </w:r>
      <w:r w:rsidR="00DB3B1C" w:rsidRPr="005C3688">
        <w:t xml:space="preserve">: </w:t>
      </w:r>
      <w:r w:rsidR="00DB3B1C" w:rsidRPr="00DB3B1C">
        <w:t>Физика</w:t>
      </w:r>
      <w:r w:rsidR="00DB3B1C" w:rsidRPr="005C3688">
        <w:t>. 2015.</w:t>
      </w:r>
      <w:r w:rsidR="00DB3B1C" w:rsidRPr="00DB3B1C">
        <w:t>Т</w:t>
      </w:r>
      <w:r w:rsidR="00DB3B1C" w:rsidRPr="005C3688">
        <w:t xml:space="preserve">.10. №. </w:t>
      </w:r>
      <w:r w:rsidR="00DB3B1C" w:rsidRPr="00770333">
        <w:t>1.</w:t>
      </w:r>
      <w:r w:rsidR="00DB3B1C" w:rsidRPr="00DB3B1C">
        <w:t>С</w:t>
      </w:r>
      <w:r w:rsidR="00DB3B1C" w:rsidRPr="00770333">
        <w:t>. 5-22.</w:t>
      </w:r>
    </w:p>
    <w:p w14:paraId="7B7EB137" w14:textId="77777777" w:rsidR="00164FA2" w:rsidRPr="00770333" w:rsidRDefault="00116478" w:rsidP="00890E60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  <w:lang w:eastAsia="ru-RU"/>
        </w:rPr>
      </w:pPr>
      <w:r w:rsidRPr="006613A4">
        <w:rPr>
          <w:sz w:val="24"/>
          <w:szCs w:val="24"/>
          <w:lang w:eastAsia="ru-RU"/>
        </w:rPr>
        <w:t>2.</w:t>
      </w:r>
      <w:r w:rsidR="006C76C5" w:rsidRPr="006613A4">
        <w:rPr>
          <w:sz w:val="24"/>
          <w:szCs w:val="24"/>
          <w:lang w:eastAsia="ru-RU"/>
        </w:rPr>
        <w:t xml:space="preserve"> </w:t>
      </w:r>
      <w:r w:rsidR="00164FA2" w:rsidRPr="00164FA2">
        <w:rPr>
          <w:sz w:val="24"/>
          <w:szCs w:val="24"/>
          <w:lang w:eastAsia="ru-RU"/>
        </w:rPr>
        <w:t xml:space="preserve">Морозова М.А. Теплопроводность и вязкость </w:t>
      </w:r>
      <w:proofErr w:type="spellStart"/>
      <w:r w:rsidR="00164FA2" w:rsidRPr="00164FA2">
        <w:rPr>
          <w:sz w:val="24"/>
          <w:szCs w:val="24"/>
          <w:lang w:eastAsia="ru-RU"/>
        </w:rPr>
        <w:t>наножидкостей</w:t>
      </w:r>
      <w:proofErr w:type="spellEnd"/>
      <w:r w:rsidR="00164FA2" w:rsidRPr="00164FA2">
        <w:rPr>
          <w:sz w:val="24"/>
          <w:szCs w:val="24"/>
          <w:lang w:eastAsia="ru-RU"/>
        </w:rPr>
        <w:t xml:space="preserve">: </w:t>
      </w:r>
      <w:r w:rsidR="00583CD1" w:rsidRPr="00583CD1">
        <w:rPr>
          <w:sz w:val="24"/>
          <w:szCs w:val="24"/>
          <w:lang w:eastAsia="ru-RU"/>
        </w:rPr>
        <w:t>диссертация</w:t>
      </w:r>
      <w:r w:rsidR="00164FA2" w:rsidRPr="00164FA2">
        <w:rPr>
          <w:sz w:val="24"/>
          <w:szCs w:val="24"/>
          <w:lang w:eastAsia="ru-RU"/>
        </w:rPr>
        <w:t xml:space="preserve"> </w:t>
      </w:r>
      <w:r w:rsidR="00133C89" w:rsidRPr="00133C89">
        <w:rPr>
          <w:sz w:val="24"/>
          <w:szCs w:val="24"/>
          <w:lang w:eastAsia="ru-RU"/>
        </w:rPr>
        <w:t>канд. физ.-мат. наук</w:t>
      </w:r>
      <w:r w:rsidR="00164FA2" w:rsidRPr="00164FA2">
        <w:rPr>
          <w:sz w:val="24"/>
          <w:szCs w:val="24"/>
          <w:lang w:eastAsia="ru-RU"/>
        </w:rPr>
        <w:t>:</w:t>
      </w:r>
      <w:r w:rsidR="00890E60">
        <w:rPr>
          <w:sz w:val="24"/>
          <w:szCs w:val="24"/>
          <w:lang w:eastAsia="ru-RU"/>
        </w:rPr>
        <w:t xml:space="preserve"> </w:t>
      </w:r>
      <w:r w:rsidR="00164FA2" w:rsidRPr="00164FA2">
        <w:rPr>
          <w:sz w:val="24"/>
          <w:szCs w:val="24"/>
          <w:lang w:eastAsia="ru-RU"/>
        </w:rPr>
        <w:t xml:space="preserve">01.04.14 / Морозова Марина Анатольевна; </w:t>
      </w:r>
      <w:r w:rsidR="00201BF9">
        <w:rPr>
          <w:sz w:val="24"/>
          <w:szCs w:val="24"/>
          <w:lang w:eastAsia="ru-RU"/>
        </w:rPr>
        <w:t xml:space="preserve">ИТ </w:t>
      </w:r>
      <w:r w:rsidR="000712DE">
        <w:rPr>
          <w:sz w:val="24"/>
          <w:szCs w:val="24"/>
          <w:lang w:eastAsia="ru-RU"/>
        </w:rPr>
        <w:t>СО</w:t>
      </w:r>
      <w:r w:rsidR="00164FA2" w:rsidRPr="00770333">
        <w:rPr>
          <w:sz w:val="24"/>
          <w:szCs w:val="24"/>
          <w:lang w:eastAsia="ru-RU"/>
        </w:rPr>
        <w:t xml:space="preserve"> </w:t>
      </w:r>
      <w:r w:rsidR="001B35BD">
        <w:rPr>
          <w:sz w:val="24"/>
          <w:szCs w:val="24"/>
          <w:lang w:eastAsia="ru-RU"/>
        </w:rPr>
        <w:t>РАН</w:t>
      </w:r>
      <w:r w:rsidR="00164FA2" w:rsidRPr="00770333">
        <w:rPr>
          <w:sz w:val="24"/>
          <w:szCs w:val="24"/>
          <w:lang w:eastAsia="ru-RU"/>
        </w:rPr>
        <w:t>, 2019.-103 с.</w:t>
      </w:r>
    </w:p>
    <w:sectPr w:rsidR="00164FA2" w:rsidRPr="00770333" w:rsidSect="00A56E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7D66"/>
    <w:multiLevelType w:val="hybridMultilevel"/>
    <w:tmpl w:val="678CDA02"/>
    <w:lvl w:ilvl="0" w:tplc="40EC28BA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985227"/>
    <w:multiLevelType w:val="hybridMultilevel"/>
    <w:tmpl w:val="3BE06FF2"/>
    <w:lvl w:ilvl="0" w:tplc="42DE8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7152">
    <w:abstractNumId w:val="2"/>
  </w:num>
  <w:num w:numId="2" w16cid:durableId="644165537">
    <w:abstractNumId w:val="3"/>
  </w:num>
  <w:num w:numId="3" w16cid:durableId="1800680937">
    <w:abstractNumId w:val="0"/>
  </w:num>
  <w:num w:numId="4" w16cid:durableId="173123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3005"/>
    <w:rsid w:val="00036C76"/>
    <w:rsid w:val="000457A2"/>
    <w:rsid w:val="00063245"/>
    <w:rsid w:val="00063603"/>
    <w:rsid w:val="00063966"/>
    <w:rsid w:val="000712DE"/>
    <w:rsid w:val="0007774A"/>
    <w:rsid w:val="00080AB8"/>
    <w:rsid w:val="00083514"/>
    <w:rsid w:val="00086081"/>
    <w:rsid w:val="000A2A12"/>
    <w:rsid w:val="000A2BF2"/>
    <w:rsid w:val="000A50CC"/>
    <w:rsid w:val="000A588D"/>
    <w:rsid w:val="000A6BD4"/>
    <w:rsid w:val="000C0493"/>
    <w:rsid w:val="000C6D04"/>
    <w:rsid w:val="000E5F6B"/>
    <w:rsid w:val="000F3155"/>
    <w:rsid w:val="00101A1C"/>
    <w:rsid w:val="001061D9"/>
    <w:rsid w:val="00106375"/>
    <w:rsid w:val="00115DC6"/>
    <w:rsid w:val="00116478"/>
    <w:rsid w:val="00130241"/>
    <w:rsid w:val="00133C89"/>
    <w:rsid w:val="00136B08"/>
    <w:rsid w:val="00136D9F"/>
    <w:rsid w:val="00141565"/>
    <w:rsid w:val="00143F96"/>
    <w:rsid w:val="00156DA3"/>
    <w:rsid w:val="00162FA3"/>
    <w:rsid w:val="00164FA2"/>
    <w:rsid w:val="00167898"/>
    <w:rsid w:val="00180363"/>
    <w:rsid w:val="00181B92"/>
    <w:rsid w:val="001A3304"/>
    <w:rsid w:val="001B1591"/>
    <w:rsid w:val="001B35BD"/>
    <w:rsid w:val="001C6A19"/>
    <w:rsid w:val="001D4F76"/>
    <w:rsid w:val="001E61C2"/>
    <w:rsid w:val="001F0493"/>
    <w:rsid w:val="00201BF9"/>
    <w:rsid w:val="00206467"/>
    <w:rsid w:val="00220178"/>
    <w:rsid w:val="00221485"/>
    <w:rsid w:val="00224443"/>
    <w:rsid w:val="002264EE"/>
    <w:rsid w:val="0023307C"/>
    <w:rsid w:val="002351F0"/>
    <w:rsid w:val="002470B1"/>
    <w:rsid w:val="00254FDD"/>
    <w:rsid w:val="00264407"/>
    <w:rsid w:val="002B0A09"/>
    <w:rsid w:val="002B464B"/>
    <w:rsid w:val="0031361E"/>
    <w:rsid w:val="00313A98"/>
    <w:rsid w:val="00313D21"/>
    <w:rsid w:val="0032117B"/>
    <w:rsid w:val="00326C2D"/>
    <w:rsid w:val="00340742"/>
    <w:rsid w:val="00341C99"/>
    <w:rsid w:val="00342A0A"/>
    <w:rsid w:val="003459BD"/>
    <w:rsid w:val="00365AFE"/>
    <w:rsid w:val="00374E48"/>
    <w:rsid w:val="00386273"/>
    <w:rsid w:val="00386D4D"/>
    <w:rsid w:val="00391C38"/>
    <w:rsid w:val="00392174"/>
    <w:rsid w:val="003B4442"/>
    <w:rsid w:val="003B76D6"/>
    <w:rsid w:val="003C6742"/>
    <w:rsid w:val="003E2EA4"/>
    <w:rsid w:val="003F2CCC"/>
    <w:rsid w:val="004049BD"/>
    <w:rsid w:val="00427017"/>
    <w:rsid w:val="00445958"/>
    <w:rsid w:val="00450D7E"/>
    <w:rsid w:val="004625D9"/>
    <w:rsid w:val="00464897"/>
    <w:rsid w:val="00466493"/>
    <w:rsid w:val="00475C48"/>
    <w:rsid w:val="004A0CDF"/>
    <w:rsid w:val="004A26A3"/>
    <w:rsid w:val="004A4020"/>
    <w:rsid w:val="004B51CC"/>
    <w:rsid w:val="004C5BF5"/>
    <w:rsid w:val="004F0EDF"/>
    <w:rsid w:val="004F295C"/>
    <w:rsid w:val="005045FA"/>
    <w:rsid w:val="00514D61"/>
    <w:rsid w:val="00522BF1"/>
    <w:rsid w:val="00551472"/>
    <w:rsid w:val="00557E78"/>
    <w:rsid w:val="0056746D"/>
    <w:rsid w:val="00577FF4"/>
    <w:rsid w:val="00583CD1"/>
    <w:rsid w:val="00590166"/>
    <w:rsid w:val="005B315F"/>
    <w:rsid w:val="005C3688"/>
    <w:rsid w:val="005D58CA"/>
    <w:rsid w:val="005F1B51"/>
    <w:rsid w:val="0061597A"/>
    <w:rsid w:val="00633C78"/>
    <w:rsid w:val="006613A4"/>
    <w:rsid w:val="006666E7"/>
    <w:rsid w:val="00690BFE"/>
    <w:rsid w:val="006C76C5"/>
    <w:rsid w:val="006E3650"/>
    <w:rsid w:val="006E383E"/>
    <w:rsid w:val="006E7793"/>
    <w:rsid w:val="006F7A19"/>
    <w:rsid w:val="007121C7"/>
    <w:rsid w:val="007239DF"/>
    <w:rsid w:val="00737438"/>
    <w:rsid w:val="00743576"/>
    <w:rsid w:val="00770333"/>
    <w:rsid w:val="00772EC5"/>
    <w:rsid w:val="00775389"/>
    <w:rsid w:val="0079175F"/>
    <w:rsid w:val="00796B36"/>
    <w:rsid w:val="00797838"/>
    <w:rsid w:val="007B188F"/>
    <w:rsid w:val="007B3F0B"/>
    <w:rsid w:val="007C36D8"/>
    <w:rsid w:val="007E34FB"/>
    <w:rsid w:val="007F055F"/>
    <w:rsid w:val="007F11D1"/>
    <w:rsid w:val="007F2744"/>
    <w:rsid w:val="007F68B1"/>
    <w:rsid w:val="007F6C17"/>
    <w:rsid w:val="00807387"/>
    <w:rsid w:val="008146B7"/>
    <w:rsid w:val="00814EB3"/>
    <w:rsid w:val="0082132F"/>
    <w:rsid w:val="00822E04"/>
    <w:rsid w:val="008233EC"/>
    <w:rsid w:val="0084441C"/>
    <w:rsid w:val="0085176D"/>
    <w:rsid w:val="00890E60"/>
    <w:rsid w:val="008931BE"/>
    <w:rsid w:val="008A631B"/>
    <w:rsid w:val="008B14E6"/>
    <w:rsid w:val="008B4725"/>
    <w:rsid w:val="008D6A16"/>
    <w:rsid w:val="00910661"/>
    <w:rsid w:val="00915D30"/>
    <w:rsid w:val="00921D45"/>
    <w:rsid w:val="00930972"/>
    <w:rsid w:val="0095436A"/>
    <w:rsid w:val="0096797B"/>
    <w:rsid w:val="00972064"/>
    <w:rsid w:val="00981162"/>
    <w:rsid w:val="009948EE"/>
    <w:rsid w:val="009A3A64"/>
    <w:rsid w:val="009A4517"/>
    <w:rsid w:val="009A5024"/>
    <w:rsid w:val="009A66DB"/>
    <w:rsid w:val="009B2F80"/>
    <w:rsid w:val="009B3300"/>
    <w:rsid w:val="009B5F2E"/>
    <w:rsid w:val="009C16FF"/>
    <w:rsid w:val="009D4079"/>
    <w:rsid w:val="009F3380"/>
    <w:rsid w:val="009F6AC5"/>
    <w:rsid w:val="00A02163"/>
    <w:rsid w:val="00A15C45"/>
    <w:rsid w:val="00A314FE"/>
    <w:rsid w:val="00A3276A"/>
    <w:rsid w:val="00A35662"/>
    <w:rsid w:val="00A43202"/>
    <w:rsid w:val="00A50D71"/>
    <w:rsid w:val="00A54776"/>
    <w:rsid w:val="00A55474"/>
    <w:rsid w:val="00A56E37"/>
    <w:rsid w:val="00A70E4F"/>
    <w:rsid w:val="00A71032"/>
    <w:rsid w:val="00A759F0"/>
    <w:rsid w:val="00A8122D"/>
    <w:rsid w:val="00A94671"/>
    <w:rsid w:val="00AA6747"/>
    <w:rsid w:val="00AA75F5"/>
    <w:rsid w:val="00AB1F8B"/>
    <w:rsid w:val="00AD15FB"/>
    <w:rsid w:val="00B12B00"/>
    <w:rsid w:val="00B26DC9"/>
    <w:rsid w:val="00B558B2"/>
    <w:rsid w:val="00B73125"/>
    <w:rsid w:val="00B73355"/>
    <w:rsid w:val="00B7490A"/>
    <w:rsid w:val="00BA1536"/>
    <w:rsid w:val="00BA4E85"/>
    <w:rsid w:val="00BB2624"/>
    <w:rsid w:val="00BB7C77"/>
    <w:rsid w:val="00BF12A1"/>
    <w:rsid w:val="00BF33EB"/>
    <w:rsid w:val="00BF36F8"/>
    <w:rsid w:val="00BF4622"/>
    <w:rsid w:val="00C05DA4"/>
    <w:rsid w:val="00C239CF"/>
    <w:rsid w:val="00C30BDD"/>
    <w:rsid w:val="00C56E9E"/>
    <w:rsid w:val="00C63381"/>
    <w:rsid w:val="00C648C3"/>
    <w:rsid w:val="00C72849"/>
    <w:rsid w:val="00CA447A"/>
    <w:rsid w:val="00CB01F6"/>
    <w:rsid w:val="00CD00B1"/>
    <w:rsid w:val="00CF1CEC"/>
    <w:rsid w:val="00D22306"/>
    <w:rsid w:val="00D42542"/>
    <w:rsid w:val="00D56D69"/>
    <w:rsid w:val="00D70792"/>
    <w:rsid w:val="00D8121C"/>
    <w:rsid w:val="00D8350B"/>
    <w:rsid w:val="00D92BFA"/>
    <w:rsid w:val="00DA408F"/>
    <w:rsid w:val="00DB3B1C"/>
    <w:rsid w:val="00DC6AE5"/>
    <w:rsid w:val="00DD3149"/>
    <w:rsid w:val="00DE035D"/>
    <w:rsid w:val="00DF3375"/>
    <w:rsid w:val="00DF3EA7"/>
    <w:rsid w:val="00DF7C8C"/>
    <w:rsid w:val="00E107B6"/>
    <w:rsid w:val="00E22189"/>
    <w:rsid w:val="00E230BE"/>
    <w:rsid w:val="00E234FF"/>
    <w:rsid w:val="00E304E2"/>
    <w:rsid w:val="00E309DD"/>
    <w:rsid w:val="00E436F0"/>
    <w:rsid w:val="00E458E3"/>
    <w:rsid w:val="00E52010"/>
    <w:rsid w:val="00E74069"/>
    <w:rsid w:val="00EA6280"/>
    <w:rsid w:val="00EB06E0"/>
    <w:rsid w:val="00EB1F49"/>
    <w:rsid w:val="00EB2657"/>
    <w:rsid w:val="00EB7B04"/>
    <w:rsid w:val="00EC0427"/>
    <w:rsid w:val="00ED1810"/>
    <w:rsid w:val="00ED1AA5"/>
    <w:rsid w:val="00ED2FA6"/>
    <w:rsid w:val="00ED5008"/>
    <w:rsid w:val="00EE02E3"/>
    <w:rsid w:val="00EF68DF"/>
    <w:rsid w:val="00EF7048"/>
    <w:rsid w:val="00F23062"/>
    <w:rsid w:val="00F70807"/>
    <w:rsid w:val="00F82334"/>
    <w:rsid w:val="00F865B3"/>
    <w:rsid w:val="00F9739C"/>
    <w:rsid w:val="00FB1509"/>
    <w:rsid w:val="00FE0951"/>
    <w:rsid w:val="00FF1903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272C"/>
  <w15:chartTrackingRefBased/>
  <w15:docId w15:val="{75390C31-F7F8-D743-8D66-4AACE11F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2"/>
    <w:uiPriority w:val="39"/>
    <w:rsid w:val="00EF6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Лит"/>
    <w:basedOn w:val="a0"/>
    <w:link w:val="ac"/>
    <w:qFormat/>
    <w:rsid w:val="00164FA2"/>
    <w:pPr>
      <w:numPr>
        <w:numId w:val="3"/>
      </w:numPr>
      <w:tabs>
        <w:tab w:val="left" w:pos="993"/>
      </w:tabs>
      <w:spacing w:line="360" w:lineRule="auto"/>
      <w:ind w:left="0" w:firstLine="567"/>
      <w:jc w:val="both"/>
    </w:pPr>
    <w:rPr>
      <w:sz w:val="28"/>
      <w:szCs w:val="20"/>
      <w:lang w:val="x-none" w:eastAsia="en-US"/>
    </w:rPr>
  </w:style>
  <w:style w:type="character" w:customStyle="1" w:styleId="ac">
    <w:name w:val="СписокЛит Знак"/>
    <w:link w:val="a"/>
    <w:rsid w:val="00164FA2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p1">
    <w:name w:val="p1"/>
    <w:basedOn w:val="a0"/>
    <w:rsid w:val="0056746D"/>
    <w:pPr>
      <w:spacing w:before="100" w:beforeAutospacing="1" w:after="100" w:afterAutospacing="1"/>
    </w:pPr>
  </w:style>
  <w:style w:type="character" w:customStyle="1" w:styleId="s1">
    <w:name w:val="s1"/>
    <w:basedOn w:val="a1"/>
    <w:rsid w:val="0056746D"/>
  </w:style>
  <w:style w:type="character" w:customStyle="1" w:styleId="apple-converted-space">
    <w:name w:val="apple-converted-space"/>
    <w:basedOn w:val="a1"/>
    <w:rsid w:val="0056746D"/>
  </w:style>
  <w:style w:type="paragraph" w:customStyle="1" w:styleId="p2">
    <w:name w:val="p2"/>
    <w:basedOn w:val="a0"/>
    <w:rsid w:val="005674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kopytov43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FE550-F148-40E9-9224-8C463032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3533</CharactersWithSpaces>
  <SharedDoc>false</SharedDoc>
  <HLinks>
    <vt:vector size="12" baseType="variant">
      <vt:variant>
        <vt:i4>4522017</vt:i4>
      </vt:variant>
      <vt:variant>
        <vt:i4>3</vt:i4>
      </vt:variant>
      <vt:variant>
        <vt:i4>0</vt:i4>
      </vt:variant>
      <vt:variant>
        <vt:i4>5</vt:i4>
      </vt:variant>
      <vt:variant>
        <vt:lpwstr>mailto:ivankopytov437@gmail.com</vt:lpwstr>
      </vt:variant>
      <vt:variant>
        <vt:lpwstr/>
      </vt:variant>
      <vt:variant>
        <vt:i4>3997726</vt:i4>
      </vt:variant>
      <vt:variant>
        <vt:i4>0</vt:i4>
      </vt:variant>
      <vt:variant>
        <vt:i4>0</vt:i4>
      </vt:variant>
      <vt:variant>
        <vt:i4>5</vt:i4>
      </vt:variant>
      <vt:variant>
        <vt:lpwstr>https://www.elibrary.ru/org_about.asp?orgsid=665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Иван Копытов</cp:lastModifiedBy>
  <cp:revision>2</cp:revision>
  <dcterms:created xsi:type="dcterms:W3CDTF">2025-03-09T19:39:00Z</dcterms:created>
  <dcterms:modified xsi:type="dcterms:W3CDTF">2025-03-09T19:39:00Z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