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31FD6" w14:textId="77777777" w:rsidR="00CB7CD0" w:rsidRDefault="00B9368A" w:rsidP="00CB7CD0">
      <w:pPr>
        <w:ind w:firstLine="0"/>
        <w:jc w:val="center"/>
        <w:rPr>
          <w:rFonts w:cs="Times New Roman"/>
          <w:b/>
          <w:szCs w:val="24"/>
        </w:rPr>
      </w:pPr>
      <w:bookmarkStart w:id="0" w:name="_Hlk191888312"/>
      <w:bookmarkEnd w:id="0"/>
      <w:r w:rsidRPr="00B9368A">
        <w:rPr>
          <w:rFonts w:cs="Times New Roman"/>
          <w:b/>
          <w:bCs/>
          <w:szCs w:val="24"/>
        </w:rPr>
        <w:t xml:space="preserve">Получение и </w:t>
      </w:r>
      <w:r w:rsidR="00DD2453">
        <w:rPr>
          <w:rFonts w:cs="Times New Roman"/>
          <w:b/>
          <w:bCs/>
          <w:szCs w:val="24"/>
        </w:rPr>
        <w:t>изучение структуры</w:t>
      </w:r>
      <w:r w:rsidRPr="00B9368A">
        <w:rPr>
          <w:rFonts w:cs="Times New Roman"/>
          <w:b/>
          <w:bCs/>
          <w:szCs w:val="24"/>
        </w:rPr>
        <w:t xml:space="preserve"> </w:t>
      </w:r>
      <w:proofErr w:type="spellStart"/>
      <w:r w:rsidRPr="00B9368A">
        <w:rPr>
          <w:rFonts w:cs="Times New Roman"/>
          <w:b/>
          <w:bCs/>
          <w:szCs w:val="24"/>
        </w:rPr>
        <w:t>наноассоциатов</w:t>
      </w:r>
      <w:proofErr w:type="spellEnd"/>
      <w:r w:rsidRPr="00B9368A">
        <w:rPr>
          <w:rFonts w:cs="Times New Roman"/>
          <w:b/>
          <w:bCs/>
          <w:szCs w:val="24"/>
        </w:rPr>
        <w:t xml:space="preserve"> </w:t>
      </w:r>
      <w:proofErr w:type="spellStart"/>
      <w:r w:rsidRPr="00B9368A">
        <w:rPr>
          <w:rFonts w:cs="Times New Roman"/>
          <w:b/>
          <w:bCs/>
          <w:szCs w:val="24"/>
        </w:rPr>
        <w:t>сквалена</w:t>
      </w:r>
      <w:proofErr w:type="spellEnd"/>
      <w:r w:rsidRPr="00B9368A">
        <w:rPr>
          <w:rFonts w:cs="Times New Roman"/>
          <w:b/>
          <w:bCs/>
          <w:szCs w:val="24"/>
        </w:rPr>
        <w:t xml:space="preserve"> с </w:t>
      </w:r>
      <w:proofErr w:type="spellStart"/>
      <w:r w:rsidRPr="00B9368A">
        <w:rPr>
          <w:rFonts w:cs="Times New Roman"/>
          <w:b/>
          <w:bCs/>
          <w:szCs w:val="24"/>
        </w:rPr>
        <w:t>клозо-декаборатом</w:t>
      </w:r>
      <w:proofErr w:type="spellEnd"/>
      <w:r w:rsidR="00C57A95">
        <w:rPr>
          <w:rFonts w:cs="Times New Roman"/>
          <w:b/>
          <w:bCs/>
          <w:szCs w:val="24"/>
        </w:rPr>
        <w:t xml:space="preserve"> калия </w:t>
      </w:r>
      <w:r w:rsidRPr="00B9368A">
        <w:rPr>
          <w:rFonts w:cs="Times New Roman"/>
          <w:b/>
          <w:bCs/>
          <w:szCs w:val="24"/>
        </w:rPr>
        <w:t>в водных средах</w:t>
      </w:r>
    </w:p>
    <w:p w14:paraId="1DC09CDB" w14:textId="05A920AE" w:rsidR="00924171" w:rsidRPr="00CB7CD0" w:rsidRDefault="00924171" w:rsidP="00CB7CD0">
      <w:pPr>
        <w:ind w:firstLine="0"/>
        <w:jc w:val="center"/>
        <w:rPr>
          <w:rFonts w:cs="Times New Roman"/>
          <w:b/>
          <w:szCs w:val="24"/>
        </w:rPr>
      </w:pPr>
      <w:r w:rsidRPr="00924171">
        <w:rPr>
          <w:rFonts w:cs="Times New Roman"/>
          <w:b/>
          <w:i/>
          <w:szCs w:val="24"/>
        </w:rPr>
        <w:t>Томилина А.Ю.</w:t>
      </w:r>
      <w:r w:rsidR="00630DBF">
        <w:rPr>
          <w:rFonts w:cs="Times New Roman"/>
          <w:b/>
          <w:i/>
          <w:szCs w:val="24"/>
          <w:vertAlign w:val="superscript"/>
        </w:rPr>
        <w:t>1</w:t>
      </w:r>
      <w:r w:rsidRPr="00924171">
        <w:rPr>
          <w:rFonts w:cs="Times New Roman"/>
          <w:b/>
          <w:i/>
          <w:szCs w:val="24"/>
        </w:rPr>
        <w:t xml:space="preserve">, </w:t>
      </w:r>
      <w:proofErr w:type="spellStart"/>
      <w:r w:rsidR="00DF4B86">
        <w:rPr>
          <w:rFonts w:cs="Times New Roman"/>
          <w:b/>
          <w:i/>
          <w:szCs w:val="24"/>
        </w:rPr>
        <w:t>Кубасов</w:t>
      </w:r>
      <w:proofErr w:type="spellEnd"/>
      <w:r w:rsidR="00DF4B86">
        <w:rPr>
          <w:rFonts w:cs="Times New Roman"/>
          <w:b/>
          <w:i/>
          <w:szCs w:val="24"/>
        </w:rPr>
        <w:t xml:space="preserve"> А.С.</w:t>
      </w:r>
      <w:r w:rsidR="007054EB">
        <w:rPr>
          <w:rFonts w:cs="Times New Roman"/>
          <w:b/>
          <w:i/>
          <w:szCs w:val="24"/>
          <w:vertAlign w:val="superscript"/>
        </w:rPr>
        <w:t>2</w:t>
      </w:r>
      <w:r w:rsidR="00DF4B86">
        <w:rPr>
          <w:rFonts w:cs="Times New Roman"/>
          <w:b/>
          <w:i/>
          <w:szCs w:val="24"/>
        </w:rPr>
        <w:t>,</w:t>
      </w:r>
      <w:r w:rsidR="00767C64">
        <w:rPr>
          <w:rFonts w:cs="Times New Roman"/>
          <w:b/>
          <w:i/>
          <w:szCs w:val="24"/>
        </w:rPr>
        <w:t xml:space="preserve"> О</w:t>
      </w:r>
      <w:r w:rsidR="00DF4B86">
        <w:rPr>
          <w:rFonts w:cs="Times New Roman"/>
          <w:b/>
          <w:i/>
          <w:szCs w:val="24"/>
        </w:rPr>
        <w:t>фицеров Е.Н.</w:t>
      </w:r>
      <w:r w:rsidR="007054EB">
        <w:rPr>
          <w:rFonts w:cs="Times New Roman"/>
          <w:b/>
          <w:i/>
          <w:szCs w:val="24"/>
          <w:vertAlign w:val="superscript"/>
        </w:rPr>
        <w:t>1</w:t>
      </w:r>
      <w:r w:rsidR="00DF4B86">
        <w:rPr>
          <w:rFonts w:cs="Times New Roman"/>
          <w:b/>
          <w:i/>
          <w:szCs w:val="24"/>
        </w:rPr>
        <w:t xml:space="preserve">, </w:t>
      </w:r>
      <w:r w:rsidRPr="00924171">
        <w:rPr>
          <w:rFonts w:cs="Times New Roman"/>
          <w:b/>
          <w:i/>
          <w:szCs w:val="24"/>
        </w:rPr>
        <w:t>Калистратова А.В.</w:t>
      </w:r>
      <w:r w:rsidR="007054EB">
        <w:rPr>
          <w:rFonts w:cs="Times New Roman"/>
          <w:b/>
          <w:i/>
          <w:szCs w:val="24"/>
          <w:vertAlign w:val="superscript"/>
        </w:rPr>
        <w:t>1</w:t>
      </w:r>
    </w:p>
    <w:p w14:paraId="6E4A789A" w14:textId="77777777" w:rsidR="00CB7CD0" w:rsidRDefault="00924171" w:rsidP="00CB7CD0">
      <w:pPr>
        <w:ind w:firstLine="0"/>
        <w:jc w:val="center"/>
        <w:rPr>
          <w:rFonts w:cs="Times New Roman"/>
          <w:i/>
          <w:szCs w:val="24"/>
        </w:rPr>
      </w:pPr>
      <w:r w:rsidRPr="00924171">
        <w:rPr>
          <w:rFonts w:cs="Times New Roman"/>
          <w:i/>
          <w:szCs w:val="24"/>
        </w:rPr>
        <w:t xml:space="preserve">Студент, 4 курс </w:t>
      </w:r>
      <w:proofErr w:type="spellStart"/>
      <w:r w:rsidRPr="00924171">
        <w:rPr>
          <w:rFonts w:cs="Times New Roman"/>
          <w:i/>
          <w:szCs w:val="24"/>
        </w:rPr>
        <w:t>бакалавриата</w:t>
      </w:r>
      <w:proofErr w:type="spellEnd"/>
    </w:p>
    <w:p w14:paraId="30CA2BC9" w14:textId="7F39FA76" w:rsidR="00924171" w:rsidRPr="00924171" w:rsidRDefault="007054EB" w:rsidP="00CB7CD0">
      <w:pPr>
        <w:ind w:firstLine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  <w:vertAlign w:val="superscript"/>
        </w:rPr>
        <w:t>1</w:t>
      </w:r>
      <w:r w:rsidR="00924171" w:rsidRPr="00924171">
        <w:rPr>
          <w:rFonts w:cs="Times New Roman"/>
          <w:i/>
          <w:szCs w:val="24"/>
        </w:rPr>
        <w:t>Российский химико-технологический университет имени Д.И. Менделеева</w:t>
      </w:r>
    </w:p>
    <w:p w14:paraId="56FE93AA" w14:textId="0FB2C533" w:rsidR="00924171" w:rsidRDefault="00924171" w:rsidP="00CB7CD0">
      <w:pPr>
        <w:ind w:firstLine="0"/>
        <w:jc w:val="center"/>
        <w:rPr>
          <w:rFonts w:cs="Times New Roman"/>
          <w:i/>
          <w:szCs w:val="24"/>
        </w:rPr>
      </w:pPr>
      <w:r w:rsidRPr="00924171">
        <w:rPr>
          <w:rFonts w:cs="Times New Roman"/>
          <w:i/>
          <w:szCs w:val="24"/>
        </w:rPr>
        <w:t>Факультет химико-фармацевтических технологий и биомедицинских препаратов,</w:t>
      </w:r>
      <w:r w:rsidR="00B9368A">
        <w:rPr>
          <w:rFonts w:cs="Times New Roman"/>
          <w:i/>
          <w:szCs w:val="24"/>
        </w:rPr>
        <w:t xml:space="preserve"> </w:t>
      </w:r>
      <w:r w:rsidRPr="00924171">
        <w:rPr>
          <w:rFonts w:cs="Times New Roman"/>
          <w:i/>
          <w:szCs w:val="24"/>
        </w:rPr>
        <w:t>Москва, Россия</w:t>
      </w:r>
    </w:p>
    <w:p w14:paraId="5843E209" w14:textId="23A80731" w:rsidR="007054EB" w:rsidRPr="00924171" w:rsidRDefault="007054EB" w:rsidP="00CB7CD0">
      <w:pPr>
        <w:ind w:firstLine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  <w:vertAlign w:val="superscript"/>
        </w:rPr>
        <w:t>2</w:t>
      </w:r>
      <w:r>
        <w:rPr>
          <w:rFonts w:cs="Times New Roman"/>
          <w:i/>
          <w:szCs w:val="24"/>
        </w:rPr>
        <w:t xml:space="preserve">Институт </w:t>
      </w:r>
      <w:r w:rsidR="00076ABC">
        <w:rPr>
          <w:rFonts w:cs="Times New Roman"/>
          <w:i/>
          <w:szCs w:val="24"/>
        </w:rPr>
        <w:t>общей и неорганической химии имени</w:t>
      </w:r>
      <w:r>
        <w:rPr>
          <w:rFonts w:cs="Times New Roman"/>
          <w:i/>
          <w:szCs w:val="24"/>
        </w:rPr>
        <w:t xml:space="preserve"> Н.С. Курнакова РАН, Москва, Россия</w:t>
      </w:r>
    </w:p>
    <w:p w14:paraId="7F73B755" w14:textId="77777777" w:rsidR="00924171" w:rsidRPr="00924171" w:rsidRDefault="00924171" w:rsidP="00CB7CD0">
      <w:pPr>
        <w:ind w:firstLine="0"/>
        <w:jc w:val="center"/>
        <w:rPr>
          <w:rFonts w:cs="Times New Roman"/>
          <w:i/>
          <w:szCs w:val="24"/>
        </w:rPr>
      </w:pPr>
      <w:r w:rsidRPr="00924171">
        <w:rPr>
          <w:rFonts w:cs="Times New Roman"/>
          <w:i/>
          <w:szCs w:val="24"/>
        </w:rPr>
        <w:t>E-</w:t>
      </w:r>
      <w:proofErr w:type="spellStart"/>
      <w:r w:rsidRPr="00924171">
        <w:rPr>
          <w:rFonts w:cs="Times New Roman"/>
          <w:i/>
          <w:szCs w:val="24"/>
        </w:rPr>
        <w:t>mail</w:t>
      </w:r>
      <w:proofErr w:type="spellEnd"/>
      <w:r w:rsidRPr="00924171">
        <w:rPr>
          <w:rFonts w:cs="Times New Roman"/>
          <w:i/>
          <w:szCs w:val="24"/>
        </w:rPr>
        <w:t xml:space="preserve">: </w:t>
      </w:r>
      <w:proofErr w:type="spellStart"/>
      <w:r w:rsidRPr="00647F77">
        <w:rPr>
          <w:rFonts w:cs="Times New Roman"/>
          <w:i/>
          <w:szCs w:val="24"/>
          <w:u w:val="single"/>
          <w:lang w:val="en-US"/>
        </w:rPr>
        <w:t>honjaslug</w:t>
      </w:r>
      <w:proofErr w:type="spellEnd"/>
      <w:r w:rsidRPr="00647F77">
        <w:rPr>
          <w:rFonts w:cs="Times New Roman"/>
          <w:i/>
          <w:szCs w:val="24"/>
          <w:u w:val="single"/>
        </w:rPr>
        <w:t>4949@mail.ru</w:t>
      </w:r>
    </w:p>
    <w:p w14:paraId="154D46D8" w14:textId="271CB330" w:rsidR="00924171" w:rsidRDefault="00924171" w:rsidP="005E1A8F">
      <w:r w:rsidRPr="006F2D2D">
        <w:t xml:space="preserve">Кластерные соединения бора представляют собой полиэдрические </w:t>
      </w:r>
      <w:proofErr w:type="spellStart"/>
      <w:r w:rsidR="00CF0E66">
        <w:t>бороводородные</w:t>
      </w:r>
      <w:proofErr w:type="spellEnd"/>
      <w:r w:rsidR="00CF0E66">
        <w:t xml:space="preserve"> структуры</w:t>
      </w:r>
      <w:r w:rsidRPr="006F2D2D">
        <w:t xml:space="preserve">. </w:t>
      </w:r>
      <w:r w:rsidR="00CF0E66">
        <w:t xml:space="preserve">Они являются </w:t>
      </w:r>
      <w:proofErr w:type="spellStart"/>
      <w:r w:rsidR="006F2D2D" w:rsidRPr="006F2D2D">
        <w:t>суперхаотропными</w:t>
      </w:r>
      <w:proofErr w:type="spellEnd"/>
      <w:r w:rsidR="006F2D2D" w:rsidRPr="006F2D2D">
        <w:t xml:space="preserve"> агентами</w:t>
      </w:r>
      <w:r w:rsidR="00CF0E66">
        <w:t xml:space="preserve">, </w:t>
      </w:r>
      <w:r w:rsidR="002C00BF">
        <w:t>проявляют свойства</w:t>
      </w:r>
      <w:r w:rsidR="006F2D2D" w:rsidRPr="006F2D2D">
        <w:t xml:space="preserve"> </w:t>
      </w:r>
      <w:r w:rsidR="00613CAF">
        <w:t>ПАВ</w:t>
      </w:r>
      <w:r w:rsidR="00C57A95">
        <w:t xml:space="preserve">, благодаря чему </w:t>
      </w:r>
      <w:r w:rsidR="006F2D2D" w:rsidRPr="006F2D2D">
        <w:t>способн</w:t>
      </w:r>
      <w:r w:rsidR="00C57A95">
        <w:t>ы</w:t>
      </w:r>
      <w:r w:rsidR="006F2D2D" w:rsidRPr="006F2D2D">
        <w:t xml:space="preserve"> вступать в </w:t>
      </w:r>
      <w:proofErr w:type="spellStart"/>
      <w:r w:rsidR="006F2D2D" w:rsidRPr="006F2D2D">
        <w:t>нековалентные</w:t>
      </w:r>
      <w:proofErr w:type="spellEnd"/>
      <w:r w:rsidR="006F2D2D" w:rsidRPr="006F2D2D">
        <w:t xml:space="preserve"> взаимодействия с гидрофильными и гидрофобными молекулами </w:t>
      </w:r>
      <w:r w:rsidR="00076ABC">
        <w:t>и</w:t>
      </w:r>
      <w:r w:rsidR="00CF0E66">
        <w:t xml:space="preserve"> переносить различные вещества через биоло</w:t>
      </w:r>
      <w:r w:rsidR="002C00BF">
        <w:t>гические мембраны, не нарушая их</w:t>
      </w:r>
      <w:r w:rsidR="00CF0E66">
        <w:t xml:space="preserve"> целостност</w:t>
      </w:r>
      <w:r w:rsidR="00767C64">
        <w:t>и</w:t>
      </w:r>
      <w:r w:rsidR="007054EB">
        <w:t xml:space="preserve"> </w:t>
      </w:r>
      <w:r w:rsidR="007054EB" w:rsidRPr="007054EB">
        <w:t>[1]</w:t>
      </w:r>
      <w:r w:rsidR="006F2D2D" w:rsidRPr="006F2D2D">
        <w:t>.</w:t>
      </w:r>
    </w:p>
    <w:p w14:paraId="50A395D3" w14:textId="51F9BB14" w:rsidR="006F2D2D" w:rsidRPr="00C81007" w:rsidRDefault="006F2D2D" w:rsidP="005E1A8F">
      <w:proofErr w:type="spellStart"/>
      <w:r w:rsidRPr="00C81007">
        <w:t>Сквален</w:t>
      </w:r>
      <w:proofErr w:type="spellEnd"/>
      <w:r w:rsidRPr="00C81007">
        <w:t xml:space="preserve"> – это природный </w:t>
      </w:r>
      <w:proofErr w:type="spellStart"/>
      <w:r w:rsidR="00CF0E66">
        <w:t>тритерпен</w:t>
      </w:r>
      <w:proofErr w:type="spellEnd"/>
      <w:r w:rsidRPr="00C81007">
        <w:t xml:space="preserve">, предшественник в биосинтезе стероидных </w:t>
      </w:r>
      <w:r w:rsidR="0094162A">
        <w:t>соединений</w:t>
      </w:r>
      <w:r w:rsidRPr="00C81007">
        <w:t xml:space="preserve">. </w:t>
      </w:r>
      <w:r w:rsidR="00CF0E66">
        <w:t>Он и</w:t>
      </w:r>
      <w:r w:rsidRPr="00C81007">
        <w:t>спользуется в качестве масляной фазы эмульси</w:t>
      </w:r>
      <w:r w:rsidR="0094162A">
        <w:t xml:space="preserve">онных </w:t>
      </w:r>
      <w:r w:rsidRPr="00C81007">
        <w:t>адъювантов</w:t>
      </w:r>
      <w:r w:rsidR="0094162A">
        <w:t xml:space="preserve"> вакцин</w:t>
      </w:r>
      <w:r w:rsidR="00C81007" w:rsidRPr="00C81007">
        <w:t xml:space="preserve">, а также является основой для </w:t>
      </w:r>
      <w:proofErr w:type="spellStart"/>
      <w:r w:rsidR="00C81007" w:rsidRPr="00C81007">
        <w:t>скваленирования</w:t>
      </w:r>
      <w:proofErr w:type="spellEnd"/>
      <w:r w:rsidR="00C81007" w:rsidRPr="00C81007">
        <w:t xml:space="preserve"> лекарственных средств</w:t>
      </w:r>
      <w:r w:rsidR="00C57A95">
        <w:t xml:space="preserve"> и интересен</w:t>
      </w:r>
      <w:r w:rsidR="00076ABC">
        <w:t xml:space="preserve"> в качестве гидрофобного вещества</w:t>
      </w:r>
      <w:r w:rsidR="00C57A95">
        <w:t xml:space="preserve"> для изучения его межмолекулярных взаимод</w:t>
      </w:r>
      <w:r w:rsidR="00076ABC">
        <w:t xml:space="preserve">ействий с </w:t>
      </w:r>
      <w:proofErr w:type="spellStart"/>
      <w:r w:rsidR="00076ABC">
        <w:t>хаотропными</w:t>
      </w:r>
      <w:proofErr w:type="spellEnd"/>
      <w:r w:rsidR="00076ABC">
        <w:t xml:space="preserve"> агентами</w:t>
      </w:r>
      <w:r w:rsidR="00C57A95">
        <w:t xml:space="preserve">. </w:t>
      </w:r>
    </w:p>
    <w:p w14:paraId="2EB792D3" w14:textId="036968E2" w:rsidR="00924171" w:rsidRPr="00C81007" w:rsidRDefault="00C81007" w:rsidP="005E1A8F">
      <w:r>
        <w:t xml:space="preserve">Целью нашей работы стало </w:t>
      </w:r>
      <w:r w:rsidRPr="00C81007">
        <w:t xml:space="preserve">получение </w:t>
      </w:r>
      <w:proofErr w:type="spellStart"/>
      <w:r w:rsidRPr="00C81007">
        <w:t>наноассоциатов</w:t>
      </w:r>
      <w:proofErr w:type="spellEnd"/>
      <w:r w:rsidRPr="00C81007">
        <w:t xml:space="preserve"> «</w:t>
      </w:r>
      <w:proofErr w:type="spellStart"/>
      <w:r w:rsidRPr="00C81007">
        <w:t>клозо</w:t>
      </w:r>
      <w:r>
        <w:t>-декаборат</w:t>
      </w:r>
      <w:proofErr w:type="spellEnd"/>
      <w:r>
        <w:t xml:space="preserve"> – </w:t>
      </w:r>
      <w:proofErr w:type="spellStart"/>
      <w:r>
        <w:t>сквален</w:t>
      </w:r>
      <w:proofErr w:type="spellEnd"/>
      <w:r>
        <w:t>»,</w:t>
      </w:r>
      <w:r w:rsidR="00BD1069">
        <w:t xml:space="preserve"> изучение</w:t>
      </w:r>
      <w:r>
        <w:t xml:space="preserve"> </w:t>
      </w:r>
      <w:r w:rsidRPr="00C81007">
        <w:t>особенностей</w:t>
      </w:r>
      <w:r w:rsidR="0094162A">
        <w:t xml:space="preserve"> их</w:t>
      </w:r>
      <w:r w:rsidRPr="00C81007">
        <w:t xml:space="preserve"> формирования, физико-химических свойств, стабильности полученных структур и возможности включения в них </w:t>
      </w:r>
      <w:proofErr w:type="spellStart"/>
      <w:r w:rsidRPr="00C81007">
        <w:t>липофильных</w:t>
      </w:r>
      <w:proofErr w:type="spellEnd"/>
      <w:r w:rsidRPr="00C81007">
        <w:t xml:space="preserve"> веществ.</w:t>
      </w:r>
    </w:p>
    <w:p w14:paraId="492F0FE0" w14:textId="722D1E64" w:rsidR="00F4409C" w:rsidRPr="00C75DCA" w:rsidRDefault="00076ABC" w:rsidP="005E1A8F">
      <w:pPr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A06ECA6" wp14:editId="75E62576">
            <wp:simplePos x="0" y="0"/>
            <wp:positionH relativeFrom="page">
              <wp:posOffset>1539240</wp:posOffset>
            </wp:positionH>
            <wp:positionV relativeFrom="paragraph">
              <wp:posOffset>1425575</wp:posOffset>
            </wp:positionV>
            <wp:extent cx="4754880" cy="2057400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9" b="3695"/>
                    <a:stretch/>
                  </pic:blipFill>
                  <pic:spPr bwMode="auto">
                    <a:xfrm>
                      <a:off x="0" y="0"/>
                      <a:ext cx="47548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4162A" w:rsidRPr="0094162A">
        <w:rPr>
          <w:szCs w:val="24"/>
        </w:rPr>
        <w:t>Клозо-декаборат</w:t>
      </w:r>
      <w:proofErr w:type="spellEnd"/>
      <w:r w:rsidR="0094162A" w:rsidRPr="0094162A">
        <w:rPr>
          <w:szCs w:val="24"/>
        </w:rPr>
        <w:t xml:space="preserve"> калия способен </w:t>
      </w:r>
      <w:r>
        <w:rPr>
          <w:szCs w:val="24"/>
        </w:rPr>
        <w:t xml:space="preserve">формировать стабильные </w:t>
      </w:r>
      <w:proofErr w:type="spellStart"/>
      <w:r>
        <w:rPr>
          <w:szCs w:val="24"/>
        </w:rPr>
        <w:t>наноассоциаты</w:t>
      </w:r>
      <w:proofErr w:type="spellEnd"/>
      <w:r w:rsidR="0094162A" w:rsidRPr="0094162A">
        <w:rPr>
          <w:szCs w:val="24"/>
        </w:rPr>
        <w:t xml:space="preserve"> со </w:t>
      </w:r>
      <w:proofErr w:type="spellStart"/>
      <w:r w:rsidR="0094162A" w:rsidRPr="0094162A">
        <w:rPr>
          <w:szCs w:val="24"/>
        </w:rPr>
        <w:t>скваленом</w:t>
      </w:r>
      <w:proofErr w:type="spellEnd"/>
      <w:r>
        <w:rPr>
          <w:szCs w:val="24"/>
        </w:rPr>
        <w:t xml:space="preserve"> в воде</w:t>
      </w:r>
      <w:r w:rsidR="0094162A" w:rsidRPr="0094162A">
        <w:rPr>
          <w:szCs w:val="24"/>
        </w:rPr>
        <w:t xml:space="preserve"> со ср</w:t>
      </w:r>
      <w:r w:rsidR="00F4409C">
        <w:rPr>
          <w:szCs w:val="24"/>
        </w:rPr>
        <w:t>едним гидродинамическим диаметром</w:t>
      </w:r>
      <w:r w:rsidR="0094162A" w:rsidRPr="0094162A">
        <w:rPr>
          <w:szCs w:val="24"/>
        </w:rPr>
        <w:t xml:space="preserve"> от 100 до 200 </w:t>
      </w:r>
      <w:proofErr w:type="spellStart"/>
      <w:r w:rsidR="0094162A" w:rsidRPr="0094162A">
        <w:rPr>
          <w:szCs w:val="24"/>
        </w:rPr>
        <w:t>нм</w:t>
      </w:r>
      <w:proofErr w:type="spellEnd"/>
      <w:r w:rsidR="0094162A" w:rsidRPr="0094162A">
        <w:rPr>
          <w:szCs w:val="24"/>
        </w:rPr>
        <w:t xml:space="preserve"> и мономодальным распределением по размерам (PDI ≤ 0,2).</w:t>
      </w:r>
      <w:r w:rsidR="0094162A">
        <w:rPr>
          <w:szCs w:val="24"/>
        </w:rPr>
        <w:t xml:space="preserve"> При этом п</w:t>
      </w:r>
      <w:r w:rsidR="00CB7CD0">
        <w:rPr>
          <w:szCs w:val="24"/>
        </w:rPr>
        <w:t>редельная концентрация</w:t>
      </w:r>
      <w:r w:rsidR="00767C64">
        <w:rPr>
          <w:szCs w:val="24"/>
        </w:rPr>
        <w:t xml:space="preserve"> </w:t>
      </w:r>
      <w:proofErr w:type="spellStart"/>
      <w:r w:rsidR="00767C64">
        <w:rPr>
          <w:szCs w:val="24"/>
        </w:rPr>
        <w:t>сквален</w:t>
      </w:r>
      <w:r w:rsidR="00CB7CD0">
        <w:rPr>
          <w:rFonts w:cs="Times New Roman"/>
          <w:color w:val="333333"/>
          <w:szCs w:val="24"/>
          <w:shd w:val="clear" w:color="auto" w:fill="FFFFFF"/>
        </w:rPr>
        <w:t>а</w:t>
      </w:r>
      <w:proofErr w:type="spellEnd"/>
      <w:r w:rsidR="0094162A" w:rsidRPr="0094162A">
        <w:rPr>
          <w:szCs w:val="24"/>
        </w:rPr>
        <w:t xml:space="preserve"> для</w:t>
      </w:r>
      <w:r w:rsidR="00CB7CD0">
        <w:rPr>
          <w:szCs w:val="24"/>
        </w:rPr>
        <w:t xml:space="preserve"> его</w:t>
      </w:r>
      <w:r w:rsidR="0094162A" w:rsidRPr="0094162A">
        <w:rPr>
          <w:szCs w:val="24"/>
        </w:rPr>
        <w:t xml:space="preserve"> стабильной </w:t>
      </w:r>
      <w:proofErr w:type="spellStart"/>
      <w:r w:rsidR="0094162A" w:rsidRPr="0094162A">
        <w:rPr>
          <w:szCs w:val="24"/>
        </w:rPr>
        <w:t>солюбилизаци</w:t>
      </w:r>
      <w:r w:rsidR="00CB7CD0">
        <w:rPr>
          <w:szCs w:val="24"/>
        </w:rPr>
        <w:t>и</w:t>
      </w:r>
      <w:proofErr w:type="spellEnd"/>
      <w:r>
        <w:rPr>
          <w:szCs w:val="24"/>
        </w:rPr>
        <w:t xml:space="preserve"> в воде</w:t>
      </w:r>
      <w:r w:rsidR="005E1A8F">
        <w:rPr>
          <w:szCs w:val="24"/>
        </w:rPr>
        <w:t xml:space="preserve"> составляет 80</w:t>
      </w:r>
      <w:r w:rsidR="00CB7CD0" w:rsidRPr="005E1A8F">
        <w:rPr>
          <w:rFonts w:cs="Times New Roman"/>
          <w:color w:val="333333"/>
          <w:szCs w:val="24"/>
          <w:shd w:val="clear" w:color="auto" w:fill="FFFFFF"/>
        </w:rPr>
        <w:t>–</w:t>
      </w:r>
      <w:r w:rsidR="00CB7CD0">
        <w:rPr>
          <w:szCs w:val="24"/>
        </w:rPr>
        <w:t>90 </w:t>
      </w:r>
      <w:r w:rsidR="0094162A" w:rsidRPr="0094162A">
        <w:rPr>
          <w:szCs w:val="24"/>
        </w:rPr>
        <w:t>мас</w:t>
      </w:r>
      <w:r w:rsidR="005E1A8F">
        <w:rPr>
          <w:szCs w:val="24"/>
        </w:rPr>
        <w:t>с</w:t>
      </w:r>
      <w:r w:rsidR="0094162A" w:rsidRPr="0094162A">
        <w:rPr>
          <w:szCs w:val="24"/>
        </w:rPr>
        <w:t>.</w:t>
      </w:r>
      <w:r w:rsidR="00CB7CD0">
        <w:rPr>
          <w:szCs w:val="24"/>
        </w:rPr>
        <w:t> </w:t>
      </w:r>
      <w:r w:rsidR="0094162A" w:rsidRPr="0094162A">
        <w:rPr>
          <w:szCs w:val="24"/>
        </w:rPr>
        <w:t>% относительно</w:t>
      </w:r>
      <w:r>
        <w:rPr>
          <w:szCs w:val="24"/>
        </w:rPr>
        <w:t xml:space="preserve"> массы</w:t>
      </w:r>
      <w:r w:rsidR="0094162A" w:rsidRPr="0094162A">
        <w:rPr>
          <w:szCs w:val="24"/>
        </w:rPr>
        <w:t xml:space="preserve"> </w:t>
      </w:r>
      <w:proofErr w:type="spellStart"/>
      <w:r w:rsidR="0094162A" w:rsidRPr="0094162A">
        <w:rPr>
          <w:szCs w:val="24"/>
        </w:rPr>
        <w:t>декабората</w:t>
      </w:r>
      <w:proofErr w:type="spellEnd"/>
      <w:r w:rsidR="0094162A" w:rsidRPr="0094162A">
        <w:rPr>
          <w:szCs w:val="24"/>
        </w:rPr>
        <w:t xml:space="preserve"> калия при концентрации </w:t>
      </w:r>
      <w:proofErr w:type="spellStart"/>
      <w:r>
        <w:rPr>
          <w:szCs w:val="24"/>
        </w:rPr>
        <w:t>декабората</w:t>
      </w:r>
      <w:proofErr w:type="spellEnd"/>
      <w:r w:rsidR="0094162A" w:rsidRPr="0094162A">
        <w:rPr>
          <w:szCs w:val="24"/>
        </w:rPr>
        <w:t xml:space="preserve"> 1 мг/мл. Полученные структуры </w:t>
      </w:r>
      <w:r w:rsidR="0094162A">
        <w:rPr>
          <w:szCs w:val="24"/>
        </w:rPr>
        <w:t>позволяют включать</w:t>
      </w:r>
      <w:r w:rsidR="002C00BF">
        <w:rPr>
          <w:szCs w:val="24"/>
        </w:rPr>
        <w:t xml:space="preserve"> в их </w:t>
      </w:r>
      <w:proofErr w:type="spellStart"/>
      <w:r w:rsidR="002C00BF">
        <w:rPr>
          <w:szCs w:val="24"/>
        </w:rPr>
        <w:t>скваленовое</w:t>
      </w:r>
      <w:proofErr w:type="spellEnd"/>
      <w:r w:rsidR="002C00BF">
        <w:rPr>
          <w:szCs w:val="24"/>
        </w:rPr>
        <w:t xml:space="preserve"> ядро другие </w:t>
      </w:r>
      <w:proofErr w:type="spellStart"/>
      <w:r w:rsidR="002C00BF">
        <w:rPr>
          <w:szCs w:val="24"/>
        </w:rPr>
        <w:t>липофильные</w:t>
      </w:r>
      <w:proofErr w:type="spellEnd"/>
      <w:r w:rsidR="0094162A" w:rsidRPr="0094162A">
        <w:rPr>
          <w:szCs w:val="24"/>
        </w:rPr>
        <w:t xml:space="preserve"> веществ</w:t>
      </w:r>
      <w:r w:rsidR="002C00BF">
        <w:rPr>
          <w:szCs w:val="24"/>
        </w:rPr>
        <w:t>а</w:t>
      </w:r>
      <w:r w:rsidR="0094162A" w:rsidRPr="0094162A">
        <w:rPr>
          <w:szCs w:val="24"/>
        </w:rPr>
        <w:t xml:space="preserve">, что было подтверждено на примере </w:t>
      </w:r>
      <w:r w:rsidR="00C57A95">
        <w:rPr>
          <w:szCs w:val="24"/>
        </w:rPr>
        <w:t xml:space="preserve">красителей </w:t>
      </w:r>
      <w:proofErr w:type="spellStart"/>
      <w:r w:rsidR="0094162A" w:rsidRPr="0094162A">
        <w:rPr>
          <w:szCs w:val="24"/>
        </w:rPr>
        <w:t>куркумина</w:t>
      </w:r>
      <w:proofErr w:type="spellEnd"/>
      <w:r w:rsidR="0094162A" w:rsidRPr="0094162A">
        <w:rPr>
          <w:szCs w:val="24"/>
        </w:rPr>
        <w:t xml:space="preserve"> и </w:t>
      </w:r>
      <w:proofErr w:type="spellStart"/>
      <w:r w:rsidR="0094162A" w:rsidRPr="0094162A">
        <w:rPr>
          <w:szCs w:val="24"/>
        </w:rPr>
        <w:t>DiI</w:t>
      </w:r>
      <w:proofErr w:type="spellEnd"/>
      <w:r w:rsidR="0094162A" w:rsidRPr="0094162A">
        <w:rPr>
          <w:szCs w:val="24"/>
        </w:rPr>
        <w:t xml:space="preserve"> с </w:t>
      </w:r>
      <w:bookmarkStart w:id="1" w:name="_GoBack"/>
      <w:bookmarkEnd w:id="1"/>
      <w:r w:rsidR="0094162A" w:rsidRPr="0094162A">
        <w:rPr>
          <w:szCs w:val="24"/>
        </w:rPr>
        <w:t>использованием спектрофотометрического и флуоресцентного методов анализа</w:t>
      </w:r>
      <w:r w:rsidR="00C57A95">
        <w:rPr>
          <w:szCs w:val="24"/>
        </w:rPr>
        <w:t xml:space="preserve"> (рис. 1)</w:t>
      </w:r>
      <w:r w:rsidR="0094162A" w:rsidRPr="0094162A">
        <w:rPr>
          <w:szCs w:val="24"/>
        </w:rPr>
        <w:t>.</w:t>
      </w:r>
      <w:r w:rsidR="00C57A95" w:rsidRPr="00C57A95">
        <w:rPr>
          <w:noProof/>
          <w:szCs w:val="24"/>
          <w:lang w:eastAsia="ru-RU"/>
        </w:rPr>
        <w:t xml:space="preserve"> </w:t>
      </w:r>
    </w:p>
    <w:p w14:paraId="74FFC903" w14:textId="03CD3313" w:rsidR="00647F77" w:rsidRPr="00647F77" w:rsidRDefault="00647F77" w:rsidP="00613CAF">
      <w:pPr>
        <w:tabs>
          <w:tab w:val="left" w:pos="3792"/>
        </w:tabs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Рис. 1.</w:t>
      </w:r>
      <w:r w:rsidRPr="00FF6C57">
        <w:rPr>
          <w:rFonts w:eastAsiaTheme="minorEastAsia" w:cs="Times New Roman"/>
          <w:szCs w:val="24"/>
        </w:rPr>
        <w:t xml:space="preserve"> </w:t>
      </w:r>
      <w:r w:rsidR="00C75DCA">
        <w:rPr>
          <w:rFonts w:eastAsiaTheme="minorEastAsia" w:cs="Times New Roman"/>
          <w:szCs w:val="24"/>
        </w:rPr>
        <w:t>Строение системы «кластерное соединение бора</w:t>
      </w:r>
      <w:r w:rsidR="00CB7CD0">
        <w:rPr>
          <w:rFonts w:eastAsiaTheme="minorEastAsia" w:cs="Times New Roman"/>
          <w:szCs w:val="24"/>
        </w:rPr>
        <w:t xml:space="preserve"> </w:t>
      </w:r>
      <w:r w:rsidR="00CB7CD0" w:rsidRPr="005E1A8F">
        <w:rPr>
          <w:rFonts w:cs="Times New Roman"/>
          <w:color w:val="333333"/>
          <w:szCs w:val="24"/>
          <w:shd w:val="clear" w:color="auto" w:fill="FFFFFF"/>
        </w:rPr>
        <w:t>–</w:t>
      </w:r>
      <w:r w:rsidR="00CB7CD0">
        <w:rPr>
          <w:rFonts w:cs="Times New Roman"/>
          <w:color w:val="333333"/>
          <w:szCs w:val="24"/>
          <w:shd w:val="clear" w:color="auto" w:fill="FFFFFF"/>
        </w:rPr>
        <w:t xml:space="preserve"> </w:t>
      </w:r>
      <w:proofErr w:type="spellStart"/>
      <w:r w:rsidR="00C75DCA">
        <w:rPr>
          <w:rFonts w:eastAsiaTheme="minorEastAsia" w:cs="Times New Roman"/>
          <w:szCs w:val="24"/>
        </w:rPr>
        <w:t>сквален</w:t>
      </w:r>
      <w:proofErr w:type="spellEnd"/>
      <w:r w:rsidR="00CB7CD0">
        <w:rPr>
          <w:rFonts w:eastAsiaTheme="minorEastAsia" w:cs="Times New Roman"/>
          <w:szCs w:val="24"/>
        </w:rPr>
        <w:t xml:space="preserve"> </w:t>
      </w:r>
      <w:r w:rsidR="00CB7CD0" w:rsidRPr="005E1A8F">
        <w:rPr>
          <w:rFonts w:cs="Times New Roman"/>
          <w:color w:val="333333"/>
          <w:szCs w:val="24"/>
          <w:shd w:val="clear" w:color="auto" w:fill="FFFFFF"/>
        </w:rPr>
        <w:t>–</w:t>
      </w:r>
      <w:r w:rsidR="00CB7CD0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C75DCA">
        <w:rPr>
          <w:rFonts w:eastAsiaTheme="minorEastAsia" w:cs="Times New Roman"/>
          <w:szCs w:val="24"/>
        </w:rPr>
        <w:t>краситель»</w:t>
      </w:r>
    </w:p>
    <w:p w14:paraId="13CF70BA" w14:textId="06F27459" w:rsidR="0095751A" w:rsidRPr="000F4B14" w:rsidRDefault="00C75DCA" w:rsidP="002C00BF">
      <w:r>
        <w:t>Предположительно, образующиеся</w:t>
      </w:r>
      <w:r w:rsidR="0094162A" w:rsidRPr="0094162A">
        <w:t xml:space="preserve"> </w:t>
      </w:r>
      <w:proofErr w:type="spellStart"/>
      <w:r w:rsidR="0094162A" w:rsidRPr="0094162A">
        <w:t>наноассоциаты</w:t>
      </w:r>
      <w:proofErr w:type="spellEnd"/>
      <w:r w:rsidR="0094162A" w:rsidRPr="0094162A">
        <w:t xml:space="preserve"> имеют сферическую форму и представляют собой масляную эмульсию с ядром, формируемым </w:t>
      </w:r>
      <w:proofErr w:type="spellStart"/>
      <w:r w:rsidR="0094162A" w:rsidRPr="0094162A">
        <w:t>скваленом</w:t>
      </w:r>
      <w:proofErr w:type="spellEnd"/>
      <w:r w:rsidR="0094162A" w:rsidRPr="0094162A">
        <w:t>, стабилизированную молекул</w:t>
      </w:r>
      <w:r w:rsidR="0094162A">
        <w:t>ами</w:t>
      </w:r>
      <w:r w:rsidR="0094162A" w:rsidRPr="0094162A">
        <w:t xml:space="preserve"> </w:t>
      </w:r>
      <w:proofErr w:type="spellStart"/>
      <w:r w:rsidR="0094162A" w:rsidRPr="0094162A">
        <w:t>клозо-декабората</w:t>
      </w:r>
      <w:proofErr w:type="spellEnd"/>
      <w:r w:rsidR="0094162A">
        <w:t>.</w:t>
      </w:r>
      <w:r w:rsidR="0094162A" w:rsidRPr="0094162A">
        <w:t xml:space="preserve"> В перспективе полученные </w:t>
      </w:r>
      <w:proofErr w:type="spellStart"/>
      <w:r w:rsidR="0094162A" w:rsidRPr="0094162A">
        <w:t>наносистемы</w:t>
      </w:r>
      <w:proofErr w:type="spellEnd"/>
      <w:r w:rsidR="0094162A" w:rsidRPr="0094162A">
        <w:t xml:space="preserve"> могут служить основой для разработки нового типа систем доставки лекарственных средств.</w:t>
      </w:r>
      <w:r w:rsidR="000F4B14">
        <w:t xml:space="preserve"> </w:t>
      </w:r>
    </w:p>
    <w:p w14:paraId="18245422" w14:textId="4847B11C" w:rsidR="0094162A" w:rsidRDefault="0094162A" w:rsidP="002C00BF">
      <w:r w:rsidRPr="0094162A">
        <w:rPr>
          <w:i/>
        </w:rPr>
        <w:t>Работа выполнена при финансовой поддержке гранта РНФ 23-73-00082</w:t>
      </w:r>
      <w:r>
        <w:t>.</w:t>
      </w:r>
      <w:r w:rsidRPr="0094162A">
        <w:t xml:space="preserve"> </w:t>
      </w:r>
    </w:p>
    <w:p w14:paraId="016260E2" w14:textId="4928ED03" w:rsidR="007054EB" w:rsidRPr="007054EB" w:rsidRDefault="007054EB" w:rsidP="007054EB">
      <w:pPr>
        <w:jc w:val="center"/>
        <w:rPr>
          <w:b/>
          <w:lang w:val="en-US"/>
        </w:rPr>
      </w:pPr>
      <w:r w:rsidRPr="007054EB">
        <w:rPr>
          <w:b/>
        </w:rPr>
        <w:t>Литература</w:t>
      </w:r>
    </w:p>
    <w:p w14:paraId="65FB1E8B" w14:textId="01D702D4" w:rsidR="005E1A8F" w:rsidRPr="001C16CC" w:rsidRDefault="00ED23F8" w:rsidP="00ED23F8">
      <w:pPr>
        <w:ind w:firstLine="0"/>
        <w:rPr>
          <w:rFonts w:cs="Times New Roman"/>
          <w:lang w:val="en-US"/>
        </w:rPr>
      </w:pPr>
      <w:r w:rsidRPr="001C16CC">
        <w:rPr>
          <w:rFonts w:cs="Times New Roman"/>
          <w:lang w:val="en-US"/>
        </w:rPr>
        <w:t>1</w:t>
      </w:r>
      <w:r w:rsidR="007054EB" w:rsidRPr="001C16CC">
        <w:rPr>
          <w:rFonts w:cs="Times New Roman"/>
          <w:lang w:val="en-US"/>
        </w:rPr>
        <w:t>. Barba-Bon A. et al. Boron clusters as broadband membrane carriers // Nature. Nature Res. 2022. Vol. 603 (7902). P. 637–642.</w:t>
      </w:r>
    </w:p>
    <w:sectPr w:rsidR="005E1A8F" w:rsidRPr="001C16CC" w:rsidSect="008D7E2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139E22" w16cid:durableId="2B72AB61"/>
  <w16cid:commentId w16cid:paraId="129F901A" w16cid:durableId="2B72AB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C34"/>
    <w:multiLevelType w:val="hybridMultilevel"/>
    <w:tmpl w:val="341E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F3EB4"/>
    <w:multiLevelType w:val="hybridMultilevel"/>
    <w:tmpl w:val="0F84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1A"/>
    <w:rsid w:val="00076ABC"/>
    <w:rsid w:val="000F4B14"/>
    <w:rsid w:val="00144B06"/>
    <w:rsid w:val="001C16CC"/>
    <w:rsid w:val="00216984"/>
    <w:rsid w:val="002C00BF"/>
    <w:rsid w:val="003269E3"/>
    <w:rsid w:val="003335B0"/>
    <w:rsid w:val="005E1A8F"/>
    <w:rsid w:val="00613CAF"/>
    <w:rsid w:val="00630DBF"/>
    <w:rsid w:val="00647F77"/>
    <w:rsid w:val="006F24DA"/>
    <w:rsid w:val="006F2D2D"/>
    <w:rsid w:val="007054EB"/>
    <w:rsid w:val="00756B59"/>
    <w:rsid w:val="00767C64"/>
    <w:rsid w:val="008D7E21"/>
    <w:rsid w:val="00924171"/>
    <w:rsid w:val="0094162A"/>
    <w:rsid w:val="0095751A"/>
    <w:rsid w:val="00A440C1"/>
    <w:rsid w:val="00B3552D"/>
    <w:rsid w:val="00B9368A"/>
    <w:rsid w:val="00BD1069"/>
    <w:rsid w:val="00C57A95"/>
    <w:rsid w:val="00C75DCA"/>
    <w:rsid w:val="00C81007"/>
    <w:rsid w:val="00C97724"/>
    <w:rsid w:val="00CB7CD0"/>
    <w:rsid w:val="00CF0E66"/>
    <w:rsid w:val="00DD2453"/>
    <w:rsid w:val="00DF4B86"/>
    <w:rsid w:val="00ED23F8"/>
    <w:rsid w:val="00F4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42A4"/>
  <w15:chartTrackingRefBased/>
  <w15:docId w15:val="{B8351E73-0AEB-4429-A9A7-707C1956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8F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1A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416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4162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416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4162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416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416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2025-03-05T18:17:00Z</cp:lastPrinted>
  <dcterms:created xsi:type="dcterms:W3CDTF">2025-03-05T08:56:00Z</dcterms:created>
  <dcterms:modified xsi:type="dcterms:W3CDTF">2025-03-06T19:28:00Z</dcterms:modified>
</cp:coreProperties>
</file>