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C8D04" w14:textId="77777777" w:rsidR="00B66E35" w:rsidRPr="00B66E35" w:rsidRDefault="00B66E35" w:rsidP="00B66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66E35">
        <w:rPr>
          <w:b/>
          <w:color w:val="000000"/>
        </w:rPr>
        <w:t xml:space="preserve">Исследование стабильности и структурных характеристик эмульсий на основе </w:t>
      </w:r>
      <w:bookmarkStart w:id="0" w:name="_GoBack"/>
      <w:bookmarkEnd w:id="0"/>
      <w:r w:rsidRPr="00B66E35">
        <w:rPr>
          <w:b/>
          <w:color w:val="000000"/>
        </w:rPr>
        <w:t xml:space="preserve">цитратов </w:t>
      </w:r>
      <w:proofErr w:type="spellStart"/>
      <w:r w:rsidRPr="00B66E35">
        <w:rPr>
          <w:b/>
          <w:color w:val="000000"/>
        </w:rPr>
        <w:t>моноалкилглицеридов</w:t>
      </w:r>
      <w:proofErr w:type="spellEnd"/>
      <w:r w:rsidRPr="00B66E35">
        <w:rPr>
          <w:b/>
          <w:color w:val="000000"/>
        </w:rPr>
        <w:t xml:space="preserve"> методами</w:t>
      </w:r>
    </w:p>
    <w:p w14:paraId="00000001" w14:textId="5263FC29" w:rsidR="00130241" w:rsidRDefault="00B66E35" w:rsidP="00B66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66E35">
        <w:rPr>
          <w:b/>
          <w:color w:val="000000"/>
        </w:rPr>
        <w:t>реометрии</w:t>
      </w:r>
      <w:proofErr w:type="spellEnd"/>
      <w:r w:rsidRPr="00B66E35">
        <w:rPr>
          <w:b/>
          <w:color w:val="000000"/>
        </w:rPr>
        <w:t xml:space="preserve"> и </w:t>
      </w:r>
      <w:proofErr w:type="spellStart"/>
      <w:r w:rsidRPr="00B66E35">
        <w:rPr>
          <w:b/>
          <w:color w:val="000000"/>
        </w:rPr>
        <w:t>малоуглового</w:t>
      </w:r>
      <w:proofErr w:type="spellEnd"/>
      <w:r w:rsidRPr="00B66E35">
        <w:rPr>
          <w:b/>
          <w:color w:val="000000"/>
        </w:rPr>
        <w:t xml:space="preserve"> рассеяния</w:t>
      </w:r>
    </w:p>
    <w:p w14:paraId="00000002" w14:textId="55158207" w:rsidR="00130241" w:rsidRDefault="00B66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Шматова</w:t>
      </w:r>
      <w:proofErr w:type="spellEnd"/>
      <w:r>
        <w:rPr>
          <w:b/>
          <w:i/>
          <w:color w:val="000000"/>
        </w:rPr>
        <w:t xml:space="preserve"> А. П.</w:t>
      </w:r>
      <w:r w:rsidR="0030406E">
        <w:rPr>
          <w:b/>
          <w:i/>
          <w:color w:val="000000"/>
        </w:rPr>
        <w:t>, Ломакина М.А.</w:t>
      </w:r>
    </w:p>
    <w:p w14:paraId="00000003" w14:textId="4A557FE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66E35">
        <w:rPr>
          <w:i/>
          <w:color w:val="000000"/>
        </w:rPr>
        <w:t xml:space="preserve">ка,6 курс </w:t>
      </w:r>
      <w:proofErr w:type="spellStart"/>
      <w:r w:rsidR="00B66E35">
        <w:rPr>
          <w:i/>
          <w:color w:val="000000"/>
        </w:rPr>
        <w:t>специалитета</w:t>
      </w:r>
      <w:proofErr w:type="spellEnd"/>
    </w:p>
    <w:p w14:paraId="00000005" w14:textId="22E8D40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13CBFC2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B66E35">
        <w:rPr>
          <w:i/>
          <w:color w:val="000000"/>
        </w:rPr>
        <w:t>mail</w:t>
      </w:r>
      <w:proofErr w:type="spellEnd"/>
      <w:r w:rsidR="00B66E35">
        <w:rPr>
          <w:i/>
          <w:color w:val="000000"/>
        </w:rPr>
        <w:t xml:space="preserve">: </w:t>
      </w:r>
      <w:r w:rsidR="00B66E35" w:rsidRPr="00B66E35">
        <w:rPr>
          <w:i/>
          <w:color w:val="000000"/>
          <w:u w:val="single"/>
        </w:rPr>
        <w:t>apsh0701@gmail.com</w:t>
      </w:r>
    </w:p>
    <w:p w14:paraId="66FAD484" w14:textId="33FD7558" w:rsidR="00356FA9" w:rsidRPr="00EE6373" w:rsidRDefault="00356FA9" w:rsidP="00356F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356FA9">
        <w:rPr>
          <w:color w:val="000000"/>
        </w:rPr>
        <w:t>Моноалкилглицериды</w:t>
      </w:r>
      <w:proofErr w:type="spellEnd"/>
      <w:r w:rsidRPr="00356FA9">
        <w:rPr>
          <w:color w:val="000000"/>
        </w:rPr>
        <w:t xml:space="preserve"> широко применяются в косметической</w:t>
      </w:r>
      <w:r w:rsidR="009112C6">
        <w:rPr>
          <w:color w:val="000000"/>
        </w:rPr>
        <w:t xml:space="preserve"> и пищевой</w:t>
      </w:r>
      <w:r w:rsidR="00F96EB6">
        <w:rPr>
          <w:color w:val="000000"/>
        </w:rPr>
        <w:t xml:space="preserve"> </w:t>
      </w:r>
      <w:proofErr w:type="gramStart"/>
      <w:r w:rsidR="009112C6">
        <w:rPr>
          <w:color w:val="000000"/>
        </w:rPr>
        <w:t>отраслях</w:t>
      </w:r>
      <w:proofErr w:type="gramEnd"/>
      <w:r w:rsidR="00F96EB6">
        <w:rPr>
          <w:color w:val="000000"/>
        </w:rPr>
        <w:t xml:space="preserve"> </w:t>
      </w:r>
      <w:r w:rsidR="009112C6">
        <w:rPr>
          <w:color w:val="000000"/>
        </w:rPr>
        <w:t>как</w:t>
      </w:r>
      <w:r w:rsidRPr="00356FA9">
        <w:rPr>
          <w:color w:val="000000"/>
        </w:rPr>
        <w:t xml:space="preserve"> </w:t>
      </w:r>
      <w:r w:rsidR="009112C6">
        <w:rPr>
          <w:color w:val="000000"/>
        </w:rPr>
        <w:t>стабилизаторы</w:t>
      </w:r>
      <w:r w:rsidR="00F96EB6">
        <w:rPr>
          <w:color w:val="000000"/>
        </w:rPr>
        <w:t xml:space="preserve"> </w:t>
      </w:r>
      <w:r w:rsidRPr="00356FA9">
        <w:rPr>
          <w:color w:val="000000"/>
        </w:rPr>
        <w:t>эмульсий и кондиционирующ</w:t>
      </w:r>
      <w:r w:rsidR="009112C6">
        <w:rPr>
          <w:color w:val="000000"/>
        </w:rPr>
        <w:t>ие</w:t>
      </w:r>
      <w:r w:rsidRPr="00356FA9">
        <w:rPr>
          <w:color w:val="000000"/>
        </w:rPr>
        <w:t xml:space="preserve"> агент</w:t>
      </w:r>
      <w:r w:rsidR="009112C6">
        <w:rPr>
          <w:color w:val="000000"/>
        </w:rPr>
        <w:t>ы</w:t>
      </w:r>
      <w:r w:rsidRPr="00356FA9">
        <w:rPr>
          <w:color w:val="000000"/>
        </w:rPr>
        <w:t xml:space="preserve"> для кожи. Их популярность объясняется </w:t>
      </w:r>
      <w:r w:rsidR="009112C6">
        <w:rPr>
          <w:color w:val="000000"/>
        </w:rPr>
        <w:t xml:space="preserve">натуральным происхождением и </w:t>
      </w:r>
      <w:r w:rsidR="00F96EB6">
        <w:rPr>
          <w:color w:val="000000"/>
        </w:rPr>
        <w:t>безопасностью использования</w:t>
      </w:r>
      <w:r w:rsidR="00EE6373">
        <w:rPr>
          <w:color w:val="000000"/>
        </w:rPr>
        <w:t>.</w:t>
      </w:r>
      <w:r w:rsidR="009112C6">
        <w:rPr>
          <w:color w:val="000000"/>
        </w:rPr>
        <w:t xml:space="preserve"> </w:t>
      </w:r>
      <w:proofErr w:type="spellStart"/>
      <w:r w:rsidR="009112C6">
        <w:rPr>
          <w:color w:val="000000"/>
        </w:rPr>
        <w:t>Моностеарат</w:t>
      </w:r>
      <w:proofErr w:type="spellEnd"/>
      <w:r w:rsidR="009112C6">
        <w:rPr>
          <w:color w:val="000000"/>
        </w:rPr>
        <w:t xml:space="preserve"> глицерина</w:t>
      </w:r>
      <w:r w:rsidR="00343567">
        <w:rPr>
          <w:color w:val="000000"/>
        </w:rPr>
        <w:t xml:space="preserve"> (далее МСГ)</w:t>
      </w:r>
      <w:r w:rsidR="009112C6">
        <w:rPr>
          <w:color w:val="000000"/>
        </w:rPr>
        <w:t xml:space="preserve"> является одним из самых популярных и дешевых соединений в данной группе веществ в</w:t>
      </w:r>
      <w:r w:rsidR="00F96EB6" w:rsidRPr="00F96EB6">
        <w:rPr>
          <w:color w:val="000000"/>
        </w:rPr>
        <w:t xml:space="preserve"> </w:t>
      </w:r>
      <w:r w:rsidR="009112C6">
        <w:rPr>
          <w:color w:val="000000"/>
        </w:rPr>
        <w:t xml:space="preserve">виду его высокой доступности и </w:t>
      </w:r>
      <w:proofErr w:type="spellStart"/>
      <w:r w:rsidR="009112C6">
        <w:rPr>
          <w:color w:val="000000"/>
        </w:rPr>
        <w:t>физиологичности</w:t>
      </w:r>
      <w:proofErr w:type="spellEnd"/>
      <w:r w:rsidR="009112C6">
        <w:rPr>
          <w:color w:val="000000"/>
        </w:rPr>
        <w:t>.</w:t>
      </w:r>
    </w:p>
    <w:p w14:paraId="183CD1FA" w14:textId="08EC6BD4" w:rsidR="007F5F2C" w:rsidRDefault="00F96EB6" w:rsidP="006D7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4D1C">
        <w:rPr>
          <w:noProof/>
        </w:rPr>
        <w:drawing>
          <wp:anchor distT="0" distB="0" distL="114300" distR="114300" simplePos="0" relativeHeight="251662336" behindDoc="0" locked="0" layoutInCell="1" allowOverlap="1" wp14:anchorId="45C4BAC6" wp14:editId="50FAC232">
            <wp:simplePos x="0" y="0"/>
            <wp:positionH relativeFrom="column">
              <wp:posOffset>1783080</wp:posOffset>
            </wp:positionH>
            <wp:positionV relativeFrom="page">
              <wp:posOffset>4899660</wp:posOffset>
            </wp:positionV>
            <wp:extent cx="2289175" cy="1510665"/>
            <wp:effectExtent l="0" t="0" r="0" b="0"/>
            <wp:wrapTopAndBottom/>
            <wp:docPr id="5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2C6">
        <w:rPr>
          <w:color w:val="000000"/>
        </w:rPr>
        <w:t>Высокой практической ценностью</w:t>
      </w:r>
      <w:r w:rsidR="00343567">
        <w:rPr>
          <w:color w:val="000000"/>
        </w:rPr>
        <w:t xml:space="preserve"> </w:t>
      </w:r>
      <w:r w:rsidR="009112C6">
        <w:rPr>
          <w:color w:val="000000"/>
        </w:rPr>
        <w:t xml:space="preserve">обладает </w:t>
      </w:r>
      <w:r w:rsidR="00343567">
        <w:rPr>
          <w:color w:val="000000"/>
        </w:rPr>
        <w:t>так же эфир</w:t>
      </w:r>
      <w:r w:rsidR="009112C6">
        <w:rPr>
          <w:color w:val="000000"/>
        </w:rPr>
        <w:t xml:space="preserve"> </w:t>
      </w:r>
      <w:proofErr w:type="spellStart"/>
      <w:r w:rsidR="009112C6">
        <w:rPr>
          <w:color w:val="000000"/>
        </w:rPr>
        <w:t>моносте</w:t>
      </w:r>
      <w:r w:rsidR="00343567">
        <w:rPr>
          <w:color w:val="000000"/>
        </w:rPr>
        <w:t>а</w:t>
      </w:r>
      <w:r w:rsidR="009112C6">
        <w:rPr>
          <w:color w:val="000000"/>
        </w:rPr>
        <w:t>рата</w:t>
      </w:r>
      <w:proofErr w:type="spellEnd"/>
      <w:r w:rsidR="009112C6">
        <w:rPr>
          <w:color w:val="000000"/>
        </w:rPr>
        <w:t xml:space="preserve"> глицерина</w:t>
      </w:r>
      <w:r w:rsidR="00343567">
        <w:rPr>
          <w:color w:val="000000"/>
        </w:rPr>
        <w:t xml:space="preserve"> и лимонной кислоты</w:t>
      </w:r>
      <w:r w:rsidR="009112C6">
        <w:rPr>
          <w:color w:val="000000"/>
        </w:rPr>
        <w:t xml:space="preserve"> –</w:t>
      </w:r>
      <w:r w:rsidR="00343567">
        <w:rPr>
          <w:color w:val="000000"/>
        </w:rPr>
        <w:t xml:space="preserve"> </w:t>
      </w:r>
      <w:proofErr w:type="spellStart"/>
      <w:r w:rsidR="00343567">
        <w:rPr>
          <w:color w:val="000000"/>
        </w:rPr>
        <w:t>глицерил</w:t>
      </w:r>
      <w:proofErr w:type="spellEnd"/>
      <w:r w:rsidR="00343567">
        <w:rPr>
          <w:color w:val="000000"/>
        </w:rPr>
        <w:t xml:space="preserve"> </w:t>
      </w:r>
      <w:proofErr w:type="spellStart"/>
      <w:r w:rsidR="00343567">
        <w:rPr>
          <w:color w:val="000000"/>
        </w:rPr>
        <w:t>стеарат</w:t>
      </w:r>
      <w:proofErr w:type="spellEnd"/>
      <w:r w:rsidR="00343567">
        <w:rPr>
          <w:color w:val="000000"/>
        </w:rPr>
        <w:t xml:space="preserve"> цитрат</w:t>
      </w:r>
      <w:r w:rsidR="00404185">
        <w:rPr>
          <w:color w:val="000000"/>
        </w:rPr>
        <w:t xml:space="preserve"> (далее ГСЦ</w:t>
      </w:r>
      <w:r w:rsidR="00343567">
        <w:rPr>
          <w:color w:val="000000"/>
        </w:rPr>
        <w:t xml:space="preserve">, представляющий собой анионный эмульгатор </w:t>
      </w:r>
      <w:r w:rsidR="00F17280">
        <w:rPr>
          <w:color w:val="000000"/>
        </w:rPr>
        <w:t>с</w:t>
      </w:r>
      <w:r w:rsidR="00343567">
        <w:rPr>
          <w:color w:val="000000"/>
        </w:rPr>
        <w:t xml:space="preserve"> высоким значением ГЛБ, а его комбинация с МСГ является идеальной </w:t>
      </w:r>
      <w:proofErr w:type="spellStart"/>
      <w:r w:rsidR="00343567">
        <w:rPr>
          <w:color w:val="000000"/>
        </w:rPr>
        <w:t>эмульгирующей</w:t>
      </w:r>
      <w:proofErr w:type="spellEnd"/>
      <w:r w:rsidR="00343567">
        <w:rPr>
          <w:color w:val="000000"/>
        </w:rPr>
        <w:t xml:space="preserve"> системой для пищевых и косметических эмульсий, а также хорошей моделью для </w:t>
      </w:r>
      <w:proofErr w:type="spellStart"/>
      <w:r w:rsidR="00343567">
        <w:rPr>
          <w:color w:val="000000"/>
        </w:rPr>
        <w:t>реокинетического</w:t>
      </w:r>
      <w:proofErr w:type="spellEnd"/>
      <w:r w:rsidR="00343567">
        <w:rPr>
          <w:color w:val="000000"/>
        </w:rPr>
        <w:t xml:space="preserve"> исследования реакции этерификации лим</w:t>
      </w:r>
      <w:r w:rsidR="00F17280">
        <w:rPr>
          <w:color w:val="000000"/>
        </w:rPr>
        <w:t>онной кислоты</w:t>
      </w:r>
      <w:proofErr w:type="gramStart"/>
      <w:r w:rsidR="00F17280">
        <w:rPr>
          <w:color w:val="000000"/>
        </w:rPr>
        <w:t>.</w:t>
      </w:r>
      <w:proofErr w:type="gramEnd"/>
      <w:r w:rsidR="00F17280">
        <w:rPr>
          <w:color w:val="000000"/>
        </w:rPr>
        <w:t xml:space="preserve"> </w:t>
      </w:r>
      <w:proofErr w:type="spellStart"/>
      <w:proofErr w:type="gramStart"/>
      <w:r w:rsidR="00F17280">
        <w:rPr>
          <w:color w:val="000000"/>
        </w:rPr>
        <w:t>м</w:t>
      </w:r>
      <w:proofErr w:type="gramEnd"/>
      <w:r w:rsidR="00F17280">
        <w:rPr>
          <w:color w:val="000000"/>
        </w:rPr>
        <w:t>оноалкилглицеридами</w:t>
      </w:r>
      <w:proofErr w:type="spellEnd"/>
      <w:r w:rsidR="00356FA9" w:rsidRPr="00356FA9">
        <w:rPr>
          <w:color w:val="000000"/>
        </w:rPr>
        <w:t>.</w:t>
      </w:r>
      <w:r>
        <w:t xml:space="preserve"> </w:t>
      </w:r>
      <w:proofErr w:type="gramStart"/>
      <w:r w:rsidR="006D7732">
        <w:t>Структура ГСЦ с о</w:t>
      </w:r>
      <w:r w:rsidR="00404185">
        <w:t>бъемн</w:t>
      </w:r>
      <w:r w:rsidR="006D7732">
        <w:t>ой</w:t>
      </w:r>
      <w:r w:rsidR="00404185">
        <w:t xml:space="preserve"> гидрофильн</w:t>
      </w:r>
      <w:r w:rsidR="006D7732">
        <w:t>ой</w:t>
      </w:r>
      <w:r w:rsidR="00404185">
        <w:t xml:space="preserve"> часть</w:t>
      </w:r>
      <w:r w:rsidR="006D7732">
        <w:t>ю</w:t>
      </w:r>
      <w:r w:rsidR="00404185">
        <w:t>, содержащ</w:t>
      </w:r>
      <w:r w:rsidR="006D7732">
        <w:t>ей</w:t>
      </w:r>
      <w:r w:rsidR="00404185">
        <w:t xml:space="preserve"> </w:t>
      </w:r>
      <w:r w:rsidR="006D7732">
        <w:t>гидроксильные, карбоксильные</w:t>
      </w:r>
      <w:proofErr w:type="gramEnd"/>
      <w:r w:rsidR="006D7732">
        <w:t xml:space="preserve"> и сложноэфирные группы, и </w:t>
      </w:r>
      <w:r w:rsidR="00DE0CDF">
        <w:t xml:space="preserve">с </w:t>
      </w:r>
      <w:r w:rsidR="006D7732">
        <w:t>гидрофобным линейным</w:t>
      </w:r>
      <w:r>
        <w:t xml:space="preserve"> </w:t>
      </w:r>
      <w:r w:rsidR="006D7732">
        <w:t xml:space="preserve">хвостом позволяет формировать </w:t>
      </w:r>
      <w:proofErr w:type="gramStart"/>
      <w:r w:rsidR="006D7732">
        <w:t>вязко-упругие</w:t>
      </w:r>
      <w:proofErr w:type="gramEnd"/>
      <w:r w:rsidR="006D7732">
        <w:t xml:space="preserve"> жидкокристаллические системы, эффективно связывающие свободную воду. </w:t>
      </w:r>
    </w:p>
    <w:p w14:paraId="5981F55E" w14:textId="2CEBB631" w:rsidR="007F5F2C" w:rsidRDefault="00EB6765" w:rsidP="00EB6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Рис. 1. Структурная формула исследуемого эмульгатора </w:t>
      </w:r>
      <w:proofErr w:type="spellStart"/>
      <w:r>
        <w:t>глицерилстеарат</w:t>
      </w:r>
      <w:proofErr w:type="spellEnd"/>
      <w:r>
        <w:t xml:space="preserve"> цитрата.</w:t>
      </w:r>
    </w:p>
    <w:p w14:paraId="7596EE07" w14:textId="558AB83F" w:rsidR="00356FA9" w:rsidRDefault="0008574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Целью настоящей работы является изучение </w:t>
      </w:r>
      <w:r w:rsidR="00DE0CDF">
        <w:t>коллоидной стабильности и фазового</w:t>
      </w:r>
      <w:r w:rsidR="00F96EB6">
        <w:t xml:space="preserve"> </w:t>
      </w:r>
      <w:r w:rsidR="00DE0CDF">
        <w:t>состава</w:t>
      </w:r>
      <w:r>
        <w:t xml:space="preserve"> эмульсий на основе ГСЦ</w:t>
      </w:r>
      <w:r w:rsidR="004B5042">
        <w:t xml:space="preserve">: методами </w:t>
      </w:r>
      <w:proofErr w:type="spellStart"/>
      <w:r w:rsidR="004B5042">
        <w:t>реометрии</w:t>
      </w:r>
      <w:proofErr w:type="spellEnd"/>
      <w:r w:rsidR="004B5042">
        <w:t xml:space="preserve"> и </w:t>
      </w:r>
      <w:proofErr w:type="spellStart"/>
      <w:r w:rsidR="004B5042">
        <w:t>малоуглового</w:t>
      </w:r>
      <w:proofErr w:type="spellEnd"/>
      <w:r w:rsidR="004B5042">
        <w:t xml:space="preserve"> рассеяния</w:t>
      </w:r>
    </w:p>
    <w:p w14:paraId="6223D2CE" w14:textId="781F1253" w:rsidR="00202D12" w:rsidRPr="00F96EB6" w:rsidRDefault="0008574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u w:val="single"/>
        </w:rPr>
      </w:pPr>
      <w:r>
        <w:t xml:space="preserve">Мы предполагаем, что </w:t>
      </w:r>
      <w:r w:rsidR="00DE0CDF">
        <w:t xml:space="preserve">вязкость и </w:t>
      </w:r>
      <w:r w:rsidR="00B9333D">
        <w:t>коллоидная стабильность водных жидкокристаллических систем должна зависеть от кислотности, концентрации ГСЦ и его доли в смесях с МС</w:t>
      </w:r>
    </w:p>
    <w:p w14:paraId="28B89389" w14:textId="5B0EF269" w:rsidR="00202D12" w:rsidRPr="00202D12" w:rsidRDefault="00202D12" w:rsidP="00202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Методом </w:t>
      </w:r>
      <w:proofErr w:type="spellStart"/>
      <w:r>
        <w:t>малоуглового</w:t>
      </w:r>
      <w:proofErr w:type="spellEnd"/>
      <w:r>
        <w:t xml:space="preserve"> рассеяния был найден диапазон концентраций, в которых появляется </w:t>
      </w:r>
      <w:r w:rsidR="00B9333D">
        <w:t>ламеллярная</w:t>
      </w:r>
      <w:r>
        <w:t xml:space="preserve"> фаза в системе ГСЦ-</w:t>
      </w:r>
      <w:r>
        <w:rPr>
          <w:lang w:val="en-US"/>
        </w:rPr>
        <w:t>H</w:t>
      </w:r>
      <w:r w:rsidRPr="00855F5E">
        <w:rPr>
          <w:vertAlign w:val="subscript"/>
        </w:rPr>
        <w:t>2</w:t>
      </w:r>
      <w:r>
        <w:rPr>
          <w:lang w:val="en-US"/>
        </w:rPr>
        <w:t>O</w:t>
      </w:r>
      <w:r w:rsidRPr="00855F5E">
        <w:t xml:space="preserve"> </w:t>
      </w:r>
      <w:r>
        <w:t>и ГСЦ-</w:t>
      </w:r>
      <w:r>
        <w:rPr>
          <w:lang w:val="en-US"/>
        </w:rPr>
        <w:t>KOH</w:t>
      </w:r>
      <w:r w:rsidRPr="00855F5E">
        <w:t>-</w:t>
      </w:r>
      <w:r>
        <w:rPr>
          <w:lang w:val="en-US"/>
        </w:rPr>
        <w:t>H</w:t>
      </w:r>
      <w:r w:rsidRPr="00855F5E">
        <w:rPr>
          <w:vertAlign w:val="subscript"/>
        </w:rPr>
        <w:t>2</w:t>
      </w:r>
      <w:r>
        <w:rPr>
          <w:lang w:val="en-US"/>
        </w:rPr>
        <w:t>O</w:t>
      </w:r>
      <w:r>
        <w:t>.</w:t>
      </w:r>
    </w:p>
    <w:p w14:paraId="3E9FBE87" w14:textId="3EF8D4ED" w:rsidR="00B9333D" w:rsidRPr="00F96EB6" w:rsidRDefault="0008574C" w:rsidP="00F96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Реологические испытания с</w:t>
      </w:r>
      <w:r w:rsidR="00B9333D">
        <w:t>истем с</w:t>
      </w:r>
      <w:r w:rsidR="00F96EB6" w:rsidRPr="00F96EB6">
        <w:t xml:space="preserve"> </w:t>
      </w:r>
      <w:r>
        <w:t>различным соотношением ГСЦ и ГМС</w:t>
      </w:r>
      <w:r w:rsidR="0053742E">
        <w:t xml:space="preserve"> в эмульсии показали, что динамическая вязкость образцов увеличивается с увеличением доли ГСЦ в образце, что положительно влияет на </w:t>
      </w:r>
      <w:r w:rsidR="00B9333D">
        <w:t>их коллоидную стабильность.</w:t>
      </w:r>
    </w:p>
    <w:p w14:paraId="1F57C7D6" w14:textId="090D4CFD" w:rsidR="00202D12" w:rsidRPr="00202D12" w:rsidRDefault="00B9333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Также было установлено, что </w:t>
      </w:r>
      <w:r w:rsidR="00FB5FAB">
        <w:t xml:space="preserve">с </w:t>
      </w:r>
      <w:r>
        <w:t>повышение</w:t>
      </w:r>
      <w:r w:rsidR="00FB5FAB">
        <w:t>м</w:t>
      </w:r>
      <w:r>
        <w:t xml:space="preserve"> </w:t>
      </w:r>
      <w:r w:rsidR="00FB5FAB">
        <w:t>рН систем на основе ГСЦ до значения, соответствующего экспериментально определенному кислотному числу</w:t>
      </w:r>
      <w:r w:rsidR="00545166">
        <w:t xml:space="preserve"> ГСЦ</w:t>
      </w:r>
      <w:r w:rsidR="00FB5FAB">
        <w:t xml:space="preserve">, </w:t>
      </w:r>
      <w:r w:rsidR="00545166">
        <w:t>вязкость систем падает</w:t>
      </w:r>
      <w:r w:rsidR="0059579E">
        <w:t>, а растворимость ионизированной формы ГСЦ растет.</w:t>
      </w:r>
    </w:p>
    <w:p w14:paraId="6E99DC8B" w14:textId="77777777" w:rsidR="00EB6765" w:rsidRPr="00F96EB6" w:rsidRDefault="00EB6765" w:rsidP="00EB6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752927CE" w:rsidR="00116478" w:rsidRPr="00DE1735" w:rsidRDefault="00EB6765" w:rsidP="00F96EB6">
      <w:pPr>
        <w:rPr>
          <w:lang w:val="en-US"/>
        </w:rPr>
      </w:pPr>
      <w:r w:rsidRPr="00F96EB6">
        <w:t xml:space="preserve">1. </w:t>
      </w:r>
      <w:r w:rsidRPr="00EB6765">
        <w:rPr>
          <w:lang w:val="en-US"/>
        </w:rPr>
        <w:t>Fiume</w:t>
      </w:r>
      <w:r w:rsidRPr="00F96EB6">
        <w:t xml:space="preserve"> </w:t>
      </w:r>
      <w:r w:rsidRPr="00EB6765">
        <w:rPr>
          <w:lang w:val="en-US"/>
        </w:rPr>
        <w:t>M</w:t>
      </w:r>
      <w:r w:rsidRPr="00F96EB6">
        <w:t>.</w:t>
      </w:r>
      <w:r w:rsidRPr="00EB6765">
        <w:rPr>
          <w:lang w:val="en-US"/>
        </w:rPr>
        <w:t>M</w:t>
      </w:r>
      <w:r w:rsidRPr="00F96EB6">
        <w:t xml:space="preserve">. </w:t>
      </w:r>
      <w:r w:rsidRPr="00EB6765">
        <w:rPr>
          <w:lang w:val="en-US"/>
        </w:rPr>
        <w:t>et</w:t>
      </w:r>
      <w:r w:rsidRPr="00F96EB6">
        <w:t xml:space="preserve"> </w:t>
      </w:r>
      <w:r w:rsidRPr="00EB6765">
        <w:rPr>
          <w:lang w:val="en-US"/>
        </w:rPr>
        <w:t>al</w:t>
      </w:r>
      <w:r w:rsidRPr="00F96EB6">
        <w:t xml:space="preserve">. </w:t>
      </w:r>
      <w:r w:rsidRPr="00EB6765">
        <w:rPr>
          <w:lang w:val="en-US"/>
        </w:rPr>
        <w:t xml:space="preserve">Safety Assessment of </w:t>
      </w:r>
      <w:proofErr w:type="spellStart"/>
      <w:r w:rsidRPr="00EB6765">
        <w:rPr>
          <w:lang w:val="en-US"/>
        </w:rPr>
        <w:t>Monoglyceryl</w:t>
      </w:r>
      <w:proofErr w:type="spellEnd"/>
      <w:r w:rsidRPr="00EB6765">
        <w:rPr>
          <w:lang w:val="en-US"/>
        </w:rPr>
        <w:t xml:space="preserve"> Monoesters as Used in Cosmetics // Int. J. </w:t>
      </w:r>
      <w:proofErr w:type="spellStart"/>
      <w:r w:rsidRPr="00EB6765">
        <w:rPr>
          <w:lang w:val="en-US"/>
        </w:rPr>
        <w:t>Toxicol</w:t>
      </w:r>
      <w:proofErr w:type="spellEnd"/>
      <w:r w:rsidRPr="00EB6765">
        <w:rPr>
          <w:lang w:val="en-US"/>
        </w:rPr>
        <w:t xml:space="preserve">. </w:t>
      </w:r>
      <w:r w:rsidRPr="00F96EB6">
        <w:t xml:space="preserve">2020. </w:t>
      </w:r>
      <w:proofErr w:type="gramStart"/>
      <w:r w:rsidRPr="00EB6765">
        <w:rPr>
          <w:lang w:val="en-US"/>
        </w:rPr>
        <w:t>Vol</w:t>
      </w:r>
      <w:r w:rsidRPr="00F96EB6">
        <w:t>. 39, № 3_</w:t>
      </w:r>
      <w:proofErr w:type="spellStart"/>
      <w:r w:rsidRPr="00EB6765">
        <w:rPr>
          <w:lang w:val="en-US"/>
        </w:rPr>
        <w:t>suppl</w:t>
      </w:r>
      <w:proofErr w:type="spellEnd"/>
      <w:r w:rsidRPr="00F96EB6">
        <w:t xml:space="preserve">. </w:t>
      </w:r>
      <w:r w:rsidRPr="00EB6765">
        <w:rPr>
          <w:lang w:val="en-US"/>
        </w:rPr>
        <w:t>P</w:t>
      </w:r>
      <w:r w:rsidRPr="00F96EB6">
        <w:t>. 93</w:t>
      </w:r>
      <w:r w:rsidRPr="00EB6765">
        <w:rPr>
          <w:lang w:val="en-US"/>
        </w:rPr>
        <w:t>S</w:t>
      </w:r>
      <w:r w:rsidRPr="00F96EB6">
        <w:t>–126</w:t>
      </w:r>
      <w:r w:rsidRPr="00EB6765">
        <w:rPr>
          <w:lang w:val="en-US"/>
        </w:rPr>
        <w:t>S</w:t>
      </w:r>
      <w:r w:rsidRPr="00F96EB6">
        <w:t>.</w:t>
      </w:r>
      <w:proofErr w:type="gramEnd"/>
    </w:p>
    <w:sectPr w:rsidR="00116478" w:rsidRPr="00DE17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676F56"/>
    <w:multiLevelType w:val="hybridMultilevel"/>
    <w:tmpl w:val="C7FA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makina Maria">
    <w15:presenceInfo w15:providerId="Windows Live" w15:userId="164422c9fc513a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574C"/>
    <w:rsid w:val="00086081"/>
    <w:rsid w:val="0009449A"/>
    <w:rsid w:val="00094FD0"/>
    <w:rsid w:val="000E2962"/>
    <w:rsid w:val="000E334E"/>
    <w:rsid w:val="00101A1C"/>
    <w:rsid w:val="00103657"/>
    <w:rsid w:val="00106375"/>
    <w:rsid w:val="00107AA3"/>
    <w:rsid w:val="00116478"/>
    <w:rsid w:val="00130241"/>
    <w:rsid w:val="001A21BB"/>
    <w:rsid w:val="001E61C2"/>
    <w:rsid w:val="001F0493"/>
    <w:rsid w:val="00202D12"/>
    <w:rsid w:val="0022260A"/>
    <w:rsid w:val="002264EE"/>
    <w:rsid w:val="0023307C"/>
    <w:rsid w:val="0030406E"/>
    <w:rsid w:val="0031361E"/>
    <w:rsid w:val="00343567"/>
    <w:rsid w:val="00356FA9"/>
    <w:rsid w:val="00391C38"/>
    <w:rsid w:val="003B76D6"/>
    <w:rsid w:val="003E2601"/>
    <w:rsid w:val="003F4E6B"/>
    <w:rsid w:val="00404185"/>
    <w:rsid w:val="00425F4F"/>
    <w:rsid w:val="004A26A3"/>
    <w:rsid w:val="004B5042"/>
    <w:rsid w:val="004F0EDF"/>
    <w:rsid w:val="00522BF1"/>
    <w:rsid w:val="0053742E"/>
    <w:rsid w:val="00545166"/>
    <w:rsid w:val="00590166"/>
    <w:rsid w:val="0059579E"/>
    <w:rsid w:val="005D022B"/>
    <w:rsid w:val="005E5BE9"/>
    <w:rsid w:val="0069427D"/>
    <w:rsid w:val="006D7732"/>
    <w:rsid w:val="006F7A19"/>
    <w:rsid w:val="007213E1"/>
    <w:rsid w:val="00750383"/>
    <w:rsid w:val="00775389"/>
    <w:rsid w:val="00797838"/>
    <w:rsid w:val="007C36D8"/>
    <w:rsid w:val="007F2744"/>
    <w:rsid w:val="007F5F2C"/>
    <w:rsid w:val="00855F5E"/>
    <w:rsid w:val="008931BE"/>
    <w:rsid w:val="008C67E3"/>
    <w:rsid w:val="009112C6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66E35"/>
    <w:rsid w:val="00B9333D"/>
    <w:rsid w:val="00BF36F8"/>
    <w:rsid w:val="00BF4622"/>
    <w:rsid w:val="00C844E2"/>
    <w:rsid w:val="00C91D41"/>
    <w:rsid w:val="00CD00B1"/>
    <w:rsid w:val="00CE744D"/>
    <w:rsid w:val="00D22306"/>
    <w:rsid w:val="00D42542"/>
    <w:rsid w:val="00D8121C"/>
    <w:rsid w:val="00DE0CDF"/>
    <w:rsid w:val="00DE1735"/>
    <w:rsid w:val="00E22189"/>
    <w:rsid w:val="00E31FDB"/>
    <w:rsid w:val="00E74069"/>
    <w:rsid w:val="00E81D35"/>
    <w:rsid w:val="00EB1F49"/>
    <w:rsid w:val="00EB6765"/>
    <w:rsid w:val="00EE6373"/>
    <w:rsid w:val="00F17280"/>
    <w:rsid w:val="00F865B3"/>
    <w:rsid w:val="00F96EB6"/>
    <w:rsid w:val="00FB1509"/>
    <w:rsid w:val="00FB5FA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6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6E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6E35"/>
    <w:rPr>
      <w:rFonts w:ascii="Tahoma" w:eastAsia="Times New Roman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7F5F2C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6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6E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6E35"/>
    <w:rPr>
      <w:rFonts w:ascii="Tahoma" w:eastAsia="Times New Roman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7F5F2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073F1-F025-4838-8FC3-D7A4B604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2025-03-04T16:27:00Z</dcterms:created>
  <dcterms:modified xsi:type="dcterms:W3CDTF">2025-03-04T16:27:00Z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