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Синтез гранулированных метилсилсесквиоксановых адсорбентов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i w:val="1"/>
          <w:rtl w:val="0"/>
        </w:rPr>
        <w:t xml:space="preserve">Селимова А.Э.</w:t>
      </w:r>
      <w:r w:rsidDel="00000000" w:rsidR="00000000" w:rsidRPr="00000000">
        <w:rPr>
          <w:b w:val="1"/>
          <w:i w:val="1"/>
          <w:color w:val="000000"/>
          <w:rtl w:val="0"/>
        </w:rPr>
        <w:t xml:space="preserve">, 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Студент, 4 курс </w:t>
      </w:r>
      <w:r w:rsidDel="00000000" w:rsidR="00000000" w:rsidRPr="00000000">
        <w:rPr>
          <w:i w:val="1"/>
          <w:rtl w:val="0"/>
        </w:rPr>
        <w:t xml:space="preserve">бакалавриата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r w:rsidDel="00000000" w:rsidR="00000000" w:rsidRPr="00000000">
        <w:rPr>
          <w:i w:val="1"/>
          <w:rtl w:val="0"/>
        </w:rPr>
        <w:t xml:space="preserve">Институт синтетических полимерных материалов им. Н.С. Ениколопова РАН,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rtl w:val="0"/>
        </w:rPr>
        <w:t xml:space="preserve">лаборатория синтеза элементоорганических полимеров,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E-mail: a.selimova2015@yandex.ru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Рост численности населения приводит к росту производства и потребления, а значит и к росту количества отходов. Это представляет угрозу для жизни и здоровья живых организмов, отрицательно влияет на окружающую среду и приводит к изменению физико-химического состава почв. Загрязнения часто не ограничиваются конкретным участком: они могут проникать в грунтовые воды, распространяться с дождевыми потоками или переноситься в виде пыли на соседние территории. Учитывая масштабность этой проблемы, особое внимание уделяется применению сорбентов различной природы.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Ранее в нашей лаборатории был разработан метод получения сорбентов на основе полиметилсилсесквиоксана [1].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Целью данной работы является получение железосодержащих магнитных гранулированных сорбентов и оценка их сорбционной способности. Сорбенты были получены путем гидролитической поликонденсации метилтриэтоксисилана в щелочной среде (рис.1)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4640844" cy="121241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40844" cy="12124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Рис. 1. Схема синтеза ПМСССО гидрогелей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Для гранулирования использованы капсулы, ранее разработанные в нашей лаборатории [2]. Полые микросферы из кремнезема были получены методом формования при нейтральном pH из золя кремнезема, состоящего из глобулярных органо-неорганических частиц кремнезема размером 2-10 нм с открытой гидрофобной силоксановой частью, а также гидрофильными реакционноспособными силанольными группами. Благодаря малому коэффициенту диффузии и амфифильной природе частицы золя быстро стабилизируют поверхность раздела фаз нефть-вода. Сначала они собираются путем нековалентного взаимодействия в устойчивую оболочку, а затем ковалентно конденсируются, что обеспечивает быструю первоначальную стабилизацию водонефтяной эмульсии, улучшая контроль и упрощая процесс формирования микросфер.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Для получения гидрогелей с магнитными свойствами внутрь капсул был введен оксид железа Fe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. В докладе будут представлены результаты исследования полученных сорбентов.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sz w:val="28"/>
          <w:szCs w:val="28"/>
        </w:rPr>
      </w:pPr>
      <w:r w:rsidDel="00000000" w:rsidR="00000000" w:rsidRPr="00000000">
        <w:rPr>
          <w:color w:val="000000"/>
          <w:rtl w:val="0"/>
        </w:rPr>
        <w:t xml:space="preserve">1. </w:t>
      </w:r>
      <w:r w:rsidDel="00000000" w:rsidR="00000000" w:rsidRPr="00000000">
        <w:rPr>
          <w:highlight w:val="white"/>
          <w:rtl w:val="0"/>
        </w:rPr>
        <w:t xml:space="preserve">Meshkov I. B. et al. Iron-containing polymethylsilsesquioxane hydrogels as polymer bases for sorbents of hydrogen sulfide from environment //INEOS OPEN. – 2019. – Т. 2. – №. 4. – С. 140-144.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sz w:val="28"/>
          <w:szCs w:val="28"/>
        </w:rPr>
      </w:pPr>
      <w:r w:rsidDel="00000000" w:rsidR="00000000" w:rsidRPr="00000000">
        <w:rPr>
          <w:color w:val="000000"/>
          <w:rtl w:val="0"/>
        </w:rPr>
        <w:t xml:space="preserve">2. </w:t>
      </w:r>
      <w:r w:rsidDel="00000000" w:rsidR="00000000" w:rsidRPr="00000000">
        <w:rPr>
          <w:highlight w:val="white"/>
          <w:rtl w:val="0"/>
        </w:rPr>
        <w:t xml:space="preserve">Borisov K. M. et al. Formation of hollow silica spheres from molecular silica sols //Mendeleev Communications. – 2020. – Т. 30. – №. 6. – С. 809-811.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