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7BC2" w14:textId="77777777" w:rsidR="00764004" w:rsidRDefault="00A2596B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Бесхлорные методы синтеза низкомолекулярных </w:t>
      </w:r>
      <w:proofErr w:type="spellStart"/>
      <w:r>
        <w:rPr>
          <w:b/>
          <w:color w:val="000000"/>
        </w:rPr>
        <w:t>диметилсилоксанов</w:t>
      </w:r>
      <w:proofErr w:type="spellEnd"/>
      <w:r>
        <w:rPr>
          <w:b/>
          <w:color w:val="000000"/>
        </w:rPr>
        <w:t xml:space="preserve"> </w:t>
      </w:r>
    </w:p>
    <w:p w14:paraId="0C3F9B2B" w14:textId="7085474B" w:rsidR="00764004" w:rsidRDefault="00A2596B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Тришина А.А.</w:t>
      </w:r>
      <w:r>
        <w:rPr>
          <w:b/>
          <w:i/>
          <w:color w:val="000000"/>
          <w:vertAlign w:val="superscript"/>
        </w:rPr>
        <w:t>1</w:t>
      </w:r>
      <w:r w:rsidR="0034174D">
        <w:rPr>
          <w:b/>
          <w:i/>
          <w:color w:val="000000"/>
          <w:vertAlign w:val="superscript"/>
        </w:rPr>
        <w:t>,2</w:t>
      </w:r>
    </w:p>
    <w:p w14:paraId="7F30845A" w14:textId="77777777" w:rsidR="00764004" w:rsidRDefault="00A2596B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курса магистратуры </w:t>
      </w:r>
    </w:p>
    <w:p w14:paraId="035278B2" w14:textId="77777777" w:rsidR="00764004" w:rsidRDefault="00A2596B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lang w:eastAsia="hu-HU"/>
        </w:rPr>
        <w:t xml:space="preserve"> </w:t>
      </w:r>
      <w:r>
        <w:rPr>
          <w:i/>
          <w:color w:val="000000"/>
        </w:rPr>
        <w:t xml:space="preserve">Институт синтетических полимерных материалов им. Н. С. Ениколопова Российской академии наук, Москва, Россия </w:t>
      </w:r>
    </w:p>
    <w:p w14:paraId="0B89D150" w14:textId="12EFC7EB" w:rsidR="0034174D" w:rsidRPr="0034174D" w:rsidRDefault="00A2596B">
      <w:pPr>
        <w:shd w:val="clear" w:color="auto" w:fill="FFFFFF"/>
        <w:jc w:val="center"/>
        <w:rPr>
          <w:i/>
          <w:iCs/>
          <w:lang w:eastAsia="hu-HU"/>
        </w:rPr>
      </w:pPr>
      <w:r>
        <w:rPr>
          <w:i/>
          <w:color w:val="000000"/>
          <w:vertAlign w:val="superscript"/>
        </w:rPr>
        <w:t>2</w:t>
      </w:r>
      <w:r>
        <w:rPr>
          <w:lang w:eastAsia="hu-HU"/>
        </w:rPr>
        <w:t xml:space="preserve"> </w:t>
      </w:r>
      <w:r w:rsidR="0034174D">
        <w:rPr>
          <w:lang w:eastAsia="hu-HU"/>
        </w:rPr>
        <w:t xml:space="preserve">МФТИ- </w:t>
      </w:r>
      <w:r w:rsidR="0034174D" w:rsidRPr="0034174D">
        <w:rPr>
          <w:i/>
          <w:iCs/>
          <w:lang w:eastAsia="hu-HU"/>
        </w:rPr>
        <w:t xml:space="preserve">Московский физико-технический институт (национальный исследовательский университет), факультет электроники, фотоники и молекулярной физики Долгопрудный, </w:t>
      </w:r>
      <w:r w:rsidR="0034174D">
        <w:rPr>
          <w:i/>
          <w:iCs/>
          <w:lang w:eastAsia="hu-HU"/>
        </w:rPr>
        <w:t>Россия</w:t>
      </w:r>
    </w:p>
    <w:p w14:paraId="5520E3F6" w14:textId="70125D15" w:rsidR="00764004" w:rsidRPr="0034174D" w:rsidRDefault="00A2596B">
      <w:pP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>E</w:t>
      </w:r>
      <w:r w:rsidRPr="0034174D">
        <w:rPr>
          <w:i/>
          <w:color w:val="000000"/>
          <w:lang w:val="en-US"/>
        </w:rPr>
        <w:t>-</w:t>
      </w:r>
      <w:r>
        <w:rPr>
          <w:i/>
          <w:color w:val="000000"/>
          <w:lang w:val="en-US"/>
        </w:rPr>
        <w:t>mail</w:t>
      </w:r>
      <w:r w:rsidRPr="0034174D">
        <w:rPr>
          <w:i/>
          <w:color w:val="000000"/>
          <w:lang w:val="en-US"/>
        </w:rPr>
        <w:t xml:space="preserve">: </w:t>
      </w:r>
      <w:r>
        <w:rPr>
          <w:i/>
          <w:iCs/>
          <w:u w:val="single"/>
          <w:lang w:val="en-US"/>
        </w:rPr>
        <w:t>a</w:t>
      </w:r>
      <w:r w:rsidRPr="0034174D">
        <w:rPr>
          <w:i/>
          <w:iCs/>
          <w:u w:val="single"/>
          <w:lang w:val="en-US"/>
        </w:rPr>
        <w:t>.</w:t>
      </w:r>
      <w:r>
        <w:rPr>
          <w:i/>
          <w:iCs/>
          <w:u w:val="single"/>
          <w:lang w:val="en-US"/>
        </w:rPr>
        <w:t>trishina</w:t>
      </w:r>
      <w:r w:rsidRPr="0034174D">
        <w:rPr>
          <w:i/>
          <w:iCs/>
          <w:u w:val="single"/>
          <w:lang w:val="en-US"/>
        </w:rPr>
        <w:t>@</w:t>
      </w:r>
      <w:r>
        <w:rPr>
          <w:i/>
          <w:iCs/>
          <w:u w:val="single"/>
          <w:lang w:val="en-US"/>
        </w:rPr>
        <w:t>ispm</w:t>
      </w:r>
      <w:r w:rsidRPr="0034174D">
        <w:rPr>
          <w:i/>
          <w:iCs/>
          <w:u w:val="single"/>
          <w:lang w:val="en-US"/>
        </w:rPr>
        <w:t>.</w:t>
      </w:r>
      <w:r>
        <w:rPr>
          <w:i/>
          <w:iCs/>
          <w:u w:val="single"/>
          <w:lang w:val="en-US"/>
        </w:rPr>
        <w:t>ru</w:t>
      </w:r>
      <w:r w:rsidRPr="0034174D">
        <w:rPr>
          <w:i/>
          <w:color w:val="000000"/>
          <w:lang w:val="en-US"/>
        </w:rPr>
        <w:t xml:space="preserve"> </w:t>
      </w:r>
    </w:p>
    <w:p w14:paraId="69D63612" w14:textId="77777777" w:rsidR="00764004" w:rsidRDefault="00A2596B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Низкомолекулярные полидиметилсилоксановые олигомеры имеют большое значение в разных отраслях благодаря их уникальным свойствам: </w:t>
      </w:r>
      <w:proofErr w:type="spellStart"/>
      <w:r>
        <w:rPr>
          <w:color w:val="000000"/>
        </w:rPr>
        <w:t>биосовместимость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нетоксичность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гемосовместимость</w:t>
      </w:r>
      <w:proofErr w:type="spellEnd"/>
      <w:r>
        <w:rPr>
          <w:color w:val="000000"/>
        </w:rPr>
        <w:t xml:space="preserve">, высокой термической стабильности, высоким диэлектрическим свойствам, малой зависимости вязкости от температуры [1]. Существующая технология их получения на основе органохлорсиланов помимо высокой нагрузки на окружающую среду и необходимость нейтрализации и фильтрации продуктов, характеризуется </w:t>
      </w:r>
      <w:proofErr w:type="spellStart"/>
      <w:r>
        <w:rPr>
          <w:color w:val="000000"/>
        </w:rPr>
        <w:t>многостадийностью</w:t>
      </w:r>
      <w:proofErr w:type="spellEnd"/>
      <w:r>
        <w:rPr>
          <w:color w:val="000000"/>
        </w:rPr>
        <w:t xml:space="preserve"> и включает в себя стадии гидролиза и каталитической перегруппировки полученных продуктов. Одним из перспективных методов получения полиорганосилоксанов в рамках бесхлорной химии силиконов является поликонденсация алкоксисиланов в активной среде [2]. </w:t>
      </w:r>
    </w:p>
    <w:p w14:paraId="59E54B58" w14:textId="77777777" w:rsidR="00764004" w:rsidRDefault="00A2596B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работы является исследование влияния условий проведения процесса гидролитической поликонденсации диметилдиэтоксисилана и гексаметилдисилоксана в активной среде на состав и строение продуктов в сопоставлении с каталитической перегруппировкой </w:t>
      </w:r>
      <w:proofErr w:type="spellStart"/>
      <w:r>
        <w:rPr>
          <w:color w:val="000000"/>
        </w:rPr>
        <w:t>органоциклосилоксанов</w:t>
      </w:r>
      <w:proofErr w:type="spellEnd"/>
      <w:r>
        <w:rPr>
          <w:color w:val="000000"/>
        </w:rPr>
        <w:t xml:space="preserve">. </w:t>
      </w:r>
    </w:p>
    <w:p w14:paraId="4C886402" w14:textId="26B68F09" w:rsidR="00764004" w:rsidRDefault="00A2596B">
      <w:pPr>
        <w:jc w:val="center"/>
      </w:pPr>
      <w:r w:rsidRPr="00A2596B">
        <w:rPr>
          <w:rFonts w:eastAsia="Calibri"/>
          <w:noProof/>
        </w:rPr>
        <w:drawing>
          <wp:inline distT="0" distB="0" distL="0" distR="0" wp14:anchorId="639D6932" wp14:editId="02C6FBCD">
            <wp:extent cx="5831840" cy="1704340"/>
            <wp:effectExtent l="0" t="0" r="0" b="0"/>
            <wp:docPr id="17110744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16FED" w14:textId="77777777" w:rsidR="00764004" w:rsidRDefault="00A2596B">
      <w:pP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1. Общая схема гидролитической поликонденсации диметилдиэтоксисилана в присутствии гексаметилдисилоксана активной среде</w:t>
      </w:r>
      <w:r w:rsidRPr="00A2596B">
        <w:rPr>
          <w:color w:val="000000"/>
        </w:rPr>
        <w:t xml:space="preserve"> (</w:t>
      </w:r>
      <w:r>
        <w:rPr>
          <w:color w:val="000000"/>
          <w:lang w:val="en-US"/>
        </w:rPr>
        <w:t>I</w:t>
      </w:r>
      <w:r w:rsidRPr="00A2596B">
        <w:rPr>
          <w:color w:val="000000"/>
        </w:rPr>
        <w:t>)</w:t>
      </w:r>
      <w:r>
        <w:rPr>
          <w:color w:val="000000"/>
        </w:rPr>
        <w:t xml:space="preserve"> и каталитической перегруппировки (Ⅱ). </w:t>
      </w:r>
    </w:p>
    <w:p w14:paraId="45DFB0B6" w14:textId="77777777" w:rsidR="00764004" w:rsidRDefault="00A2596B">
      <w:pPr>
        <w:shd w:val="clear" w:color="auto" w:fill="FFFFFF"/>
        <w:ind w:firstLine="397"/>
        <w:jc w:val="both"/>
      </w:pPr>
      <w:r>
        <w:rPr>
          <w:color w:val="000000"/>
        </w:rPr>
        <w:t>Контроль за протеканием реакции и идентификацию полученных продуктов проводили с использованием газо-жидкостной хроматографии и 1H ЯМР-спектроскопии. В докладе будут представлены зависимости скорости конверсии мономера и этокси-групп, а также состава продуктов от соотношения исходных реагентов и количества катализатора.</w:t>
      </w:r>
    </w:p>
    <w:p w14:paraId="318B1940" w14:textId="77777777" w:rsidR="00764004" w:rsidRDefault="00A2596B">
      <w:pP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финансовой поддержке РНФ (проект № 21-73-30030).</w:t>
      </w:r>
    </w:p>
    <w:p w14:paraId="40546BA4" w14:textId="77777777" w:rsidR="00764004" w:rsidRDefault="00A2596B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1B23FAF" w14:textId="77777777" w:rsidR="00764004" w:rsidRDefault="00A2596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Иванова Е.В., </w:t>
      </w:r>
      <w:proofErr w:type="spellStart"/>
      <w:r>
        <w:rPr>
          <w:color w:val="000000"/>
        </w:rPr>
        <w:t>Миняйло</w:t>
      </w:r>
      <w:proofErr w:type="spellEnd"/>
      <w:r>
        <w:rPr>
          <w:color w:val="000000"/>
        </w:rPr>
        <w:t xml:space="preserve"> Е.О., Темников М.Н., </w:t>
      </w:r>
      <w:proofErr w:type="spellStart"/>
      <w:r>
        <w:rPr>
          <w:color w:val="000000"/>
        </w:rPr>
        <w:t>Мухторов</w:t>
      </w:r>
      <w:proofErr w:type="spellEnd"/>
      <w:r>
        <w:rPr>
          <w:color w:val="000000"/>
        </w:rPr>
        <w:t xml:space="preserve"> Л.Г., Атрощенко Ю.М. Силиконы в косметике // Высокомолекулярные соединения. Серия Б. - 2023. - Т. 65. - №5. - C. 323-340.</w:t>
      </w:r>
    </w:p>
    <w:p w14:paraId="2E41CC88" w14:textId="77777777" w:rsidR="00764004" w:rsidRDefault="00A2596B">
      <w:pPr>
        <w:shd w:val="clear" w:color="auto" w:fill="FFFFFF"/>
        <w:jc w:val="both"/>
        <w:rPr>
          <w:lang w:val="en-US"/>
        </w:rPr>
      </w:pPr>
      <w:r>
        <w:t>2. Калинина А.,</w:t>
      </w:r>
      <w:r>
        <w:rPr>
          <w:lang w:val="hu-HU"/>
        </w:rPr>
        <w:t xml:space="preserve"> </w:t>
      </w:r>
      <w:proofErr w:type="spellStart"/>
      <w:r>
        <w:t>Стриживер</w:t>
      </w:r>
      <w:proofErr w:type="spellEnd"/>
      <w:r>
        <w:t xml:space="preserve"> Н</w:t>
      </w:r>
      <w:r>
        <w:rPr>
          <w:lang w:val="hu-HU"/>
        </w:rPr>
        <w:t xml:space="preserve">., </w:t>
      </w:r>
      <w:r>
        <w:t xml:space="preserve">Василенко </w:t>
      </w:r>
      <w:proofErr w:type="gramStart"/>
      <w:r>
        <w:t>Н.</w:t>
      </w:r>
      <w:r>
        <w:rPr>
          <w:lang w:val="hu-HU"/>
        </w:rPr>
        <w:t>,</w:t>
      </w:r>
      <w:r>
        <w:t>Перов</w:t>
      </w:r>
      <w:proofErr w:type="gramEnd"/>
      <w:r>
        <w:t xml:space="preserve">  Н.</w:t>
      </w:r>
      <w:r>
        <w:rPr>
          <w:lang w:val="hu-HU"/>
        </w:rPr>
        <w:t xml:space="preserve">, </w:t>
      </w:r>
      <w:r>
        <w:t>Демченко Н.</w:t>
      </w:r>
      <w:r>
        <w:rPr>
          <w:lang w:val="hu-HU"/>
        </w:rPr>
        <w:t>,</w:t>
      </w:r>
      <w:r>
        <w:t xml:space="preserve"> </w:t>
      </w:r>
      <w:r>
        <w:rPr>
          <w:lang w:val="hu-HU"/>
        </w:rPr>
        <w:t xml:space="preserve"> </w:t>
      </w:r>
      <w:r>
        <w:t>Музафаров А</w:t>
      </w:r>
      <w:r>
        <w:rPr>
          <w:lang w:val="hu-HU"/>
        </w:rPr>
        <w:t xml:space="preserve">. </w:t>
      </w:r>
      <w:r>
        <w:t xml:space="preserve">Поликонденсация </w:t>
      </w:r>
      <w:proofErr w:type="spellStart"/>
      <w:r>
        <w:t>диэтоксидиметилсилана</w:t>
      </w:r>
      <w:proofErr w:type="spellEnd"/>
      <w:r>
        <w:t xml:space="preserve"> в активной среде //</w:t>
      </w:r>
      <w:r>
        <w:rPr>
          <w:lang w:val="hu-HU"/>
        </w:rPr>
        <w:t xml:space="preserve"> Silicon</w:t>
      </w:r>
      <w:r>
        <w:t>.</w:t>
      </w:r>
      <w:r>
        <w:rPr>
          <w:lang w:val="hu-HU"/>
        </w:rPr>
        <w:t xml:space="preserve"> 2015. </w:t>
      </w:r>
      <w:r>
        <w:rPr>
          <w:lang w:val="en-US"/>
        </w:rPr>
        <w:t xml:space="preserve">Vol. </w:t>
      </w:r>
      <w:r>
        <w:rPr>
          <w:lang w:val="hu-HU"/>
        </w:rPr>
        <w:t>7. P. 95-106.</w:t>
      </w:r>
    </w:p>
    <w:p w14:paraId="2D503A7A" w14:textId="77777777" w:rsidR="00764004" w:rsidRDefault="00764004">
      <w:pPr>
        <w:shd w:val="clear" w:color="auto" w:fill="FFFFFF"/>
        <w:jc w:val="both"/>
        <w:rPr>
          <w:lang w:val="en-US"/>
        </w:rPr>
      </w:pPr>
    </w:p>
    <w:p w14:paraId="79E02638" w14:textId="77777777" w:rsidR="00764004" w:rsidRDefault="00764004">
      <w:pPr>
        <w:shd w:val="clear" w:color="auto" w:fill="FFFFFF"/>
        <w:jc w:val="both"/>
        <w:rPr>
          <w:color w:val="000000"/>
          <w:lang w:val="en-US"/>
        </w:rPr>
      </w:pPr>
    </w:p>
    <w:sectPr w:rsidR="0076400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1E35"/>
    <w:rsid w:val="00055280"/>
    <w:rsid w:val="00063966"/>
    <w:rsid w:val="00075D6E"/>
    <w:rsid w:val="00086081"/>
    <w:rsid w:val="0009449A"/>
    <w:rsid w:val="00094FD0"/>
    <w:rsid w:val="000B59B8"/>
    <w:rsid w:val="000E28EC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1F6A9E"/>
    <w:rsid w:val="0022260A"/>
    <w:rsid w:val="002264EE"/>
    <w:rsid w:val="0023307C"/>
    <w:rsid w:val="002B3A65"/>
    <w:rsid w:val="0031361E"/>
    <w:rsid w:val="0034174D"/>
    <w:rsid w:val="00391C38"/>
    <w:rsid w:val="003B76D6"/>
    <w:rsid w:val="003E2601"/>
    <w:rsid w:val="003F4E6B"/>
    <w:rsid w:val="0049530D"/>
    <w:rsid w:val="004A26A3"/>
    <w:rsid w:val="004B002D"/>
    <w:rsid w:val="004F0EDF"/>
    <w:rsid w:val="00522BF1"/>
    <w:rsid w:val="00590166"/>
    <w:rsid w:val="005D022B"/>
    <w:rsid w:val="005E5BE9"/>
    <w:rsid w:val="005F3EFD"/>
    <w:rsid w:val="0069427D"/>
    <w:rsid w:val="006F7A19"/>
    <w:rsid w:val="007213E1"/>
    <w:rsid w:val="00764004"/>
    <w:rsid w:val="00775389"/>
    <w:rsid w:val="00797838"/>
    <w:rsid w:val="007979CC"/>
    <w:rsid w:val="007B6F18"/>
    <w:rsid w:val="007C36D8"/>
    <w:rsid w:val="007F2744"/>
    <w:rsid w:val="0083616D"/>
    <w:rsid w:val="008931BE"/>
    <w:rsid w:val="008B1FA3"/>
    <w:rsid w:val="008C67E3"/>
    <w:rsid w:val="00914205"/>
    <w:rsid w:val="00921D45"/>
    <w:rsid w:val="009426C0"/>
    <w:rsid w:val="00980A65"/>
    <w:rsid w:val="009A66DB"/>
    <w:rsid w:val="009B2F80"/>
    <w:rsid w:val="009B3300"/>
    <w:rsid w:val="009E7DAB"/>
    <w:rsid w:val="009F3380"/>
    <w:rsid w:val="00A02163"/>
    <w:rsid w:val="00A2596B"/>
    <w:rsid w:val="00A314FE"/>
    <w:rsid w:val="00AD7380"/>
    <w:rsid w:val="00B01AFC"/>
    <w:rsid w:val="00BF36F8"/>
    <w:rsid w:val="00BF4622"/>
    <w:rsid w:val="00C108DB"/>
    <w:rsid w:val="00C3113C"/>
    <w:rsid w:val="00C8412E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E33BB"/>
    <w:rsid w:val="00FF1903"/>
    <w:rsid w:val="00FF3D8D"/>
    <w:rsid w:val="1C7C0DE4"/>
    <w:rsid w:val="2A42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BBE5E"/>
  <w15:docId w15:val="{ED1A1538-9E43-4A74-B087-242A4759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">
    <w:name w:val="HTML Preformatted"/>
    <w:basedOn w:val="a"/>
    <w:link w:val="HTML0"/>
    <w:uiPriority w:val="99"/>
    <w:semiHidden/>
    <w:unhideWhenUsed/>
    <w:rPr>
      <w:rFonts w:ascii="Consolas" w:hAnsi="Consolas"/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locked/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="Times New Roman" w:hAnsi="Consola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2013</Characters>
  <Application>Microsoft Office Word</Application>
  <DocSecurity>0</DocSecurity>
  <Lines>16</Lines>
  <Paragraphs>4</Paragraphs>
  <ScaleCrop>false</ScaleCrop>
  <Company>Lomonosov MSU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2025-03-11T08:43:00Z</dcterms:created>
  <dcterms:modified xsi:type="dcterms:W3CDTF">2025-03-11T08:43:00Z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1049-12.2.0.20323</vt:lpwstr>
  </property>
  <property fmtid="{D5CDD505-2E9C-101B-9397-08002B2CF9AE}" pid="26" name="ICV">
    <vt:lpwstr>1420C811C593412DA8982F830F52B602_13</vt:lpwstr>
  </property>
</Properties>
</file>