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b w:val="1"/>
          <w:rtl w:val="0"/>
        </w:rPr>
        <w:t xml:space="preserve">Полиэлектролитные микрокапсулы, содержащие белковые молекулы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b w:val="1"/>
          <w:i w:val="1"/>
          <w:rtl w:val="0"/>
        </w:rPr>
        <w:t xml:space="preserve">Джальчинова</w:t>
      </w:r>
      <w:r w:rsidDel="00000000" w:rsidR="00000000" w:rsidRPr="00000000">
        <w:rPr>
          <w:b w:val="1"/>
          <w:i w:val="1"/>
          <w:color w:val="000000"/>
          <w:rtl w:val="0"/>
        </w:rPr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А</w:t>
      </w:r>
      <w:r w:rsidDel="00000000" w:rsidR="00000000" w:rsidRPr="00000000">
        <w:rPr>
          <w:b w:val="1"/>
          <w:i w:val="1"/>
          <w:color w:val="000000"/>
          <w:rtl w:val="0"/>
        </w:rPr>
        <w:t xml:space="preserve">.</w:t>
      </w:r>
      <w:r w:rsidDel="00000000" w:rsidR="00000000" w:rsidRPr="00000000">
        <w:rPr>
          <w:b w:val="1"/>
          <w:i w:val="1"/>
          <w:rtl w:val="0"/>
        </w:rPr>
        <w:t xml:space="preserve">К</w:t>
      </w:r>
      <w:r w:rsidDel="00000000" w:rsidR="00000000" w:rsidRPr="00000000">
        <w:rPr>
          <w:b w:val="1"/>
          <w:i w:val="1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Студент, 4 курс </w:t>
      </w:r>
      <w:r w:rsidDel="00000000" w:rsidR="00000000" w:rsidRPr="00000000">
        <w:rPr>
          <w:i w:val="1"/>
          <w:rtl w:val="0"/>
        </w:rPr>
        <w:t xml:space="preserve">бакалавриата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М</w:t>
      </w:r>
      <w:r w:rsidDel="00000000" w:rsidR="00000000" w:rsidRPr="00000000">
        <w:rPr>
          <w:i w:val="1"/>
          <w:rtl w:val="0"/>
        </w:rPr>
        <w:t xml:space="preserve">ИРЭА - Российский Технологический Университет</w:t>
      </w:r>
      <w:r w:rsidDel="00000000" w:rsidR="00000000" w:rsidRPr="00000000">
        <w:rPr>
          <w:i w:val="1"/>
          <w:color w:val="000000"/>
          <w:rtl w:val="0"/>
        </w:rPr>
        <w:t xml:space="preserve">, </w:t>
      </w:r>
      <w:r w:rsidDel="00000000" w:rsidR="00000000" w:rsidRPr="00000000">
        <w:rPr>
          <w:i w:val="1"/>
          <w:rtl w:val="0"/>
        </w:rPr>
        <w:t xml:space="preserve">институт тонких химических технологий им. М.В. Ломоносова, </w:t>
      </w:r>
      <w:r w:rsidDel="00000000" w:rsidR="00000000" w:rsidRPr="00000000">
        <w:rPr>
          <w:i w:val="1"/>
          <w:color w:val="000000"/>
          <w:rtl w:val="0"/>
        </w:rPr>
        <w:t xml:space="preserve">Москва, Россия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/>
      </w:pPr>
      <w:r w:rsidDel="00000000" w:rsidR="00000000" w:rsidRPr="00000000">
        <w:rPr>
          <w:i w:val="1"/>
          <w:color w:val="000000"/>
          <w:rtl w:val="0"/>
        </w:rPr>
        <w:t xml:space="preserve">E-mail: anzhela16_96@mai</w:t>
      </w:r>
      <w:r w:rsidDel="00000000" w:rsidR="00000000" w:rsidRPr="00000000">
        <w:rPr>
          <w:i w:val="1"/>
          <w:rtl w:val="0"/>
        </w:rPr>
        <w:t xml:space="preserve">l.ru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97"/>
        <w:jc w:val="both"/>
        <w:rPr/>
      </w:pPr>
      <w:r w:rsidDel="00000000" w:rsidR="00000000" w:rsidRPr="00000000">
        <w:rPr>
          <w:rtl w:val="0"/>
        </w:rPr>
        <w:t xml:space="preserve">Частицы нано- и микроразмеров и полиэлектролитные капсулы на их основе являются объектами интенсивного изучения в различных областях благодаря возможности варьирования их размеров, простоте регулирования проницаемости полиэлектролитных оболочек, а также биосовместимости и способности к биодеградации [1]. Включение белковых молекул в микрокапсулы позволяет расширить возможности их применения в медицинской химии и фармацевтической промышленности за счет придания им новых комплексов свойств и характеристик.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97"/>
        <w:jc w:val="both"/>
        <w:rPr/>
      </w:pPr>
      <w:r w:rsidDel="00000000" w:rsidR="00000000" w:rsidRPr="00000000">
        <w:rPr>
          <w:rtl w:val="0"/>
        </w:rPr>
        <w:t xml:space="preserve">Полиэлектролитные  микрокапсулы обычно получают методом послойной адсорбции противоположно заряженных полиэлектролитов на предварительно синтезированные частицы (Layer-by-Layer method). Полиамфолитная природа белковых молекул позволяет использовать их в качестве одного из слоев оболочки капсул.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97"/>
        <w:jc w:val="both"/>
        <w:rPr/>
      </w:pPr>
      <w:r w:rsidDel="00000000" w:rsidR="00000000" w:rsidRPr="00000000">
        <w:rPr>
          <w:rtl w:val="0"/>
        </w:rPr>
        <w:t xml:space="preserve">В настоящей работе представлены результаты применения лизоцима в качестве одного из слоев полиэлектролитных микрокапсул. При этом основой (ядром) служили частицы карбоната кальция (в модификации ватерит), для формирования оболочки использовали   полиаллиламин гидрохлорид (PAH, поликатион, 1-й, 3-й, 5-й слои) и полистиролсульфонат натрия (PSS, полианион, 2-й, 4-й слои)</w:t>
      </w:r>
      <w:r w:rsidDel="00000000" w:rsidR="00000000" w:rsidRPr="00000000">
        <w:rPr>
          <w:rtl w:val="0"/>
        </w:rPr>
        <w:t xml:space="preserve">. Эффективность включения (LE) и содержание веществ (загрузка) в микрокапсулах (LC) были определены методом спектрофотометрии. Адсорбцию полиэлектролитов  на каждой стадии контролировали по изменению знака и абсолютной величины дзета-потенциала. Данные о размере и форме частиц получены методом сканирующей электронной микроскопии.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97"/>
        <w:jc w:val="both"/>
        <w:rPr/>
      </w:pPr>
      <w:r w:rsidDel="00000000" w:rsidR="00000000" w:rsidRPr="00000000">
        <w:rPr>
          <w:rtl w:val="0"/>
        </w:rPr>
        <w:t xml:space="preserve">Методом спектрофотометрии определено содержание лизоцима в капсулах в полиэлектролитной оболочке (5-й или 6-й слои). </w:t>
      </w:r>
      <w:r w:rsidDel="00000000" w:rsidR="00000000" w:rsidRPr="00000000">
        <w:rPr>
          <w:rtl w:val="0"/>
        </w:rPr>
        <w:t xml:space="preserve">Содержание лизоцима, адсорбированного на частицах в качестве 5-го слоя оболочки, составляет 16 % масс. (LE), 9 % масс. (LC), что, в целом, невелико. Такая низкая загрузка может быть обусловлена пространственными затруднениями из-за сложной 3D-структуры белка [2], а также неравномерным распределением заряда на поверхности частиц, что приводит к недостаточной компенсации заряда при адсорбции. Наличие анионогенных групп в молекуле лизоцима вызывает электростатическое отталкивание, что также снижает эффективность включения данного белка и его содержание в капсулах. В то же время, при использовании лизоцима в качестве полиэлектролита 6-го слоя его содержание составляет 32 % масс. (LE) и 17 % масс. (LC), что  существенно выше, чем в предыдущем случае. Вероятно, в адсорбции лизоцима на частицы с полиэлектролитными слоями существенную роль играют не только электростатические силы, но и гидрофильно-гидрофобные взаимодействия. В дальнейшей планируется получить микрокапсулы, в которых один из полиэлектролитов оболочки полностью заменен на лизоцим.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firstLine="397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Работа проведена в рамках выполнения государственного задания НИЦ «Курчатовский институт»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1. Марченко И.В. Модификация полиэлектролитных микрокапсул наночастицами серебра и молекулами красителей и перенос энергии фотовозбуждения в этих системах. М., 2012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color w:val="000000"/>
          <w:rtl w:val="0"/>
        </w:rPr>
        <w:t xml:space="preserve">. </w:t>
      </w:r>
      <w:r w:rsidDel="00000000" w:rsidR="00000000" w:rsidRPr="00000000">
        <w:rPr>
          <w:highlight w:val="white"/>
          <w:rtl w:val="0"/>
        </w:rPr>
        <w:t xml:space="preserve">Aurélien, V. S., Damien, L., Sophie, D.-C., &amp; Christine, D.-G. Protein-based polyelectrolyte multilayers // Advances in Colloid and Interface Science. 2020. Vol. 280. P. 102161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361" w:right="136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391C38"/>
    <w:rPr>
      <w:rFonts w:ascii="Times New Roman" w:cs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 w:val="1"/>
    <w:rsid w:val="00106375"/>
    <w:pPr>
      <w:ind w:left="720"/>
      <w:contextualSpacing w:val="1"/>
    </w:pPr>
  </w:style>
  <w:style w:type="character" w:styleId="a6" w:customStyle="1">
    <w:name w:val="Абзац списка Знак"/>
    <w:basedOn w:val="a0"/>
    <w:link w:val="a5"/>
    <w:uiPriority w:val="34"/>
    <w:locked w:val="1"/>
    <w:rsid w:val="004A26A3"/>
  </w:style>
  <w:style w:type="character" w:styleId="a7">
    <w:name w:val="Placeholder Text"/>
    <w:basedOn w:val="a0"/>
    <w:uiPriority w:val="99"/>
    <w:semiHidden w:val="1"/>
    <w:rsid w:val="00E22189"/>
    <w:rPr>
      <w:color w:val="808080"/>
    </w:rPr>
  </w:style>
  <w:style w:type="paragraph" w:styleId="a8">
    <w:name w:val="No Spacing"/>
    <w:uiPriority w:val="1"/>
    <w:qFormat w:val="1"/>
    <w:rsid w:val="00FF1903"/>
    <w:rPr>
      <w:rFonts w:cs="Times New Roman"/>
      <w:sz w:val="22"/>
      <w:szCs w:val="22"/>
      <w:lang w:bidi="en-US" w:eastAsia="en-US" w:val="en-US"/>
    </w:rPr>
  </w:style>
  <w:style w:type="character" w:styleId="a9">
    <w:name w:val="Hyperlink"/>
    <w:basedOn w:val="a0"/>
    <w:uiPriority w:val="99"/>
    <w:unhideWhenUsed w:val="1"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 w:val="1"/>
    <w:unhideWhenUsed w:val="1"/>
    <w:rsid w:val="00F865B3"/>
    <w:rPr>
      <w:color w:val="605e5c"/>
      <w:shd w:color="auto" w:fill="e1dfdd" w:val="clear"/>
    </w:rPr>
  </w:style>
  <w:style w:type="paragraph" w:styleId="ab">
    <w:name w:val="Revision"/>
    <w:hidden w:val="1"/>
    <w:uiPriority w:val="99"/>
    <w:semiHidden w:val="1"/>
    <w:rsid w:val="00AD7380"/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NSKV4NrfRQSZMfrBD9uHFLLC3A==">CgMxLjA4AHIhMWFLSHQyTTY4dUVGbDB0T1BoeTBnYmVrc1RpQWJBeWhy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2024-12-16T00:35:00Z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