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703FB">
      <w:pPr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 xml:space="preserve">Новые многофункциональные сорбенты на основе разных матриц с привитыми цвиттер-ионными полиэлектролитами </w:t>
      </w:r>
    </w:p>
    <w:p w14:paraId="7CA0A206">
      <w:pPr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none"/>
          <w:lang w:val="ru-RU" w:eastAsia="ru-RU"/>
        </w:rPr>
        <w:t>Коряк В.А.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ru-RU" w:eastAsia="ru-RU"/>
        </w:rPr>
        <w:t>, Чикурова Н.Ю., Горбовская А.В.</w:t>
      </w:r>
    </w:p>
    <w:p w14:paraId="3974CB52">
      <w:pPr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 w:eastAsia="ru-RU"/>
        </w:rPr>
        <w:t>Студент, 2 курс специалитета</w:t>
      </w:r>
    </w:p>
    <w:p w14:paraId="50A8EE77">
      <w:pPr>
        <w:shd w:val="clear" w:color="auto" w:fill="FFFFFF"/>
        <w:jc w:val="center"/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 w:eastAsia="ru-RU"/>
        </w:rPr>
        <w:t xml:space="preserve">Московский государственный университет имени М.В. Ломоносова, </w:t>
      </w:r>
    </w:p>
    <w:p w14:paraId="227C3115">
      <w:pPr>
        <w:ind w:firstLine="709"/>
        <w:jc w:val="center"/>
        <w:rPr>
          <w:color w:val="0563C1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instrText xml:space="preserve">HYPERLINK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>
        <w:rPr>
          <w:rFonts w:ascii="Times New Roman" w:hAnsi="Times New Roman" w:cs="Times New Roman"/>
          <w:sz w:val="24"/>
          <w:szCs w:val="24"/>
        </w:rPr>
        <w:instrText xml:space="preserve">mailto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:</w:instrText>
      </w:r>
      <w:r>
        <w:rPr>
          <w:rFonts w:ascii="Times New Roman" w:hAnsi="Times New Roman" w:cs="Times New Roman"/>
          <w:sz w:val="24"/>
          <w:szCs w:val="24"/>
        </w:rPr>
        <w:instrText xml:space="preserve">viktor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.</w:instrText>
      </w:r>
      <w:r>
        <w:rPr>
          <w:rFonts w:ascii="Times New Roman" w:hAnsi="Times New Roman" w:cs="Times New Roman"/>
          <w:sz w:val="24"/>
          <w:szCs w:val="24"/>
        </w:rPr>
        <w:instrText xml:space="preserve">koriak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@</w:instrText>
      </w:r>
      <w:r>
        <w:rPr>
          <w:rFonts w:ascii="Times New Roman" w:hAnsi="Times New Roman" w:cs="Times New Roman"/>
          <w:sz w:val="24"/>
          <w:szCs w:val="24"/>
        </w:rPr>
        <w:instrText xml:space="preserve">chemistry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.</w:instrText>
      </w:r>
      <w:r>
        <w:rPr>
          <w:rFonts w:ascii="Times New Roman" w:hAnsi="Times New Roman" w:cs="Times New Roman"/>
          <w:sz w:val="24"/>
          <w:szCs w:val="24"/>
        </w:rPr>
        <w:instrText xml:space="preserve">msu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.</w:instrText>
      </w:r>
      <w:r>
        <w:rPr>
          <w:rFonts w:ascii="Times New Roman" w:hAnsi="Times New Roman" w:cs="Times New Roman"/>
          <w:sz w:val="24"/>
          <w:szCs w:val="24"/>
        </w:rPr>
        <w:instrText xml:space="preserve">ru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" \</w:instrText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563C1"/>
          <w:sz w:val="24"/>
          <w:szCs w:val="24"/>
          <w:u w:val="single"/>
        </w:rPr>
        <w:t>viktor</w:t>
      </w:r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ru-RU"/>
        </w:rPr>
        <w:t>.</w:t>
      </w:r>
      <w:r>
        <w:rPr>
          <w:rFonts w:ascii="Times New Roman" w:hAnsi="Times New Roman" w:cs="Times New Roman"/>
          <w:color w:val="0563C1"/>
          <w:sz w:val="24"/>
          <w:szCs w:val="24"/>
          <w:u w:val="single"/>
        </w:rPr>
        <w:t>koriak</w:t>
      </w:r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ru-RU"/>
        </w:rPr>
        <w:t>@</w:t>
      </w:r>
      <w:r>
        <w:rPr>
          <w:rFonts w:ascii="Times New Roman" w:hAnsi="Times New Roman" w:cs="Times New Roman"/>
          <w:color w:val="0563C1"/>
          <w:sz w:val="24"/>
          <w:szCs w:val="24"/>
          <w:u w:val="single"/>
        </w:rPr>
        <w:t>chemistry</w:t>
      </w:r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ru-RU"/>
        </w:rPr>
        <w:t>.</w:t>
      </w:r>
      <w:r>
        <w:rPr>
          <w:rFonts w:ascii="Times New Roman" w:hAnsi="Times New Roman" w:cs="Times New Roman"/>
          <w:color w:val="0563C1"/>
          <w:sz w:val="24"/>
          <w:szCs w:val="24"/>
          <w:u w:val="single"/>
        </w:rPr>
        <w:t>msu</w:t>
      </w:r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ru-RU"/>
        </w:rPr>
        <w:t>.</w:t>
      </w:r>
      <w:r>
        <w:rPr>
          <w:rFonts w:ascii="Times New Roman" w:hAnsi="Times New Roman" w:cs="Times New Roman"/>
          <w:color w:val="0563C1"/>
          <w:sz w:val="24"/>
          <w:szCs w:val="24"/>
          <w:u w:val="single"/>
        </w:rPr>
        <w:t>ru</w:t>
      </w:r>
      <w:r>
        <w:rPr>
          <w:rFonts w:ascii="Times New Roman" w:hAnsi="Times New Roman" w:cs="Times New Roman"/>
          <w:color w:val="0563C1"/>
          <w:sz w:val="24"/>
          <w:szCs w:val="24"/>
          <w:u w:val="single"/>
        </w:rPr>
        <w:fldChar w:fldCharType="end"/>
      </w:r>
    </w:p>
    <w:p w14:paraId="0B1277D6">
      <w:pPr>
        <w:ind w:firstLine="709"/>
        <w:jc w:val="center"/>
        <w:rPr>
          <w:color w:val="0563C1"/>
          <w:sz w:val="24"/>
          <w:szCs w:val="24"/>
          <w:u w:val="single"/>
          <w:lang w:val="ru-RU"/>
        </w:rPr>
      </w:pPr>
    </w:p>
    <w:p w14:paraId="31BB4EEB">
      <w:pPr>
        <w:shd w:val="clear" w:color="auto" w:fill="FFFFFF"/>
        <w:ind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На сегодняшний день хроматографические методы анализа используют для определения большого количества различных неорганических и органических соединений — ионов металлов, анионов, полярных (сахаров, аминокислот), неполярных соединений (алкилбензолов, фенолов). В последнее время наиболее популярны гидрофильная (ГИХ), ионная (ИХ) и обращенно-фазовая высокоэффективная жидкостная хроматография (ОФ ВЭЖХ), так как они являются наиболее точными и селективными методами. В качестве матрицы для синтеза таких сорбентов чаще всего используют силикагель в виду его доступности и высокой гидрофильности,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а также сорбенты на его основе как правило обладают высокой эффективностью.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Однако главным недостатком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таких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 неподвижн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 фаз является устойчивость лишь в ограниченном диап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зоне pH (от 2 до 8),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в связи с чем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их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 нельзя использовать в режиме ИХ с подавлением фоновой электропроводности.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 Поэтому актуально создание сорбентов на основе гидролитически стабильных матриц: оксидов металлов, например, диоксида циркония (ZrO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), различных органических полимеров. Важным представляется провести сравнение неподвижных фаз с одинаковыми слоями, но с разными матрицами.</w:t>
      </w:r>
    </w:p>
    <w:p w14:paraId="29736B00">
      <w:pPr>
        <w:shd w:val="clear" w:color="auto" w:fill="FFFFFF"/>
        <w:ind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В качестве функционального слоя выбрали цвиттер-ионый слой, содержащий как положительно, так и отрицательно заряженные группы и обладающий высокой гидрофильностью. Получены многофункциональные сорбенты на основе двух матриц — 3-аминопропилсиликагеля и полимера — полистирола-дивинилбензола (ПС-ДВБ) с одинаковым функциональным слоем, содержащим ковалентно привитые цвитер-ионные фрагменты. На поверхности соответствующих матриц ковалентно закрепляли полиэлектролиты, полученные из 1,4-бутандиолдиглицидилового эфира (1,4-БДДГЭ) и саркозина, после чего дополнительно прививали положительно заряженные цепочки из 1,4-БДДГЭ и диметиламина.</w:t>
      </w:r>
    </w:p>
    <w:p w14:paraId="2ED5EF57">
      <w:pPr>
        <w:shd w:val="clear" w:color="auto" w:fill="FFFFFF"/>
        <w:ind w:firstLine="397"/>
        <w:jc w:val="both"/>
        <w:rPr>
          <w:rFonts w:ascii="Times New Roman" w:hAnsi="Times New Roman" w:eastAsia="Times New Roman" w:cs="Times New Roman"/>
          <w:i w:val="0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Синтезированные неподвижные фазы изучили в двух хроматографических режимах ГИХ и ОФ ВЭЖХ, а гидролитически стабильную фазу на основе полимера дополнительно — в режиме ИХ. На ней возможно разделение 7 анионов за 10 мин с эффективностью до 10000 тт/м. Проведен тест Танака для гидрофильных неподвижных фаз для полученных сорбентов. Фаза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 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основе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>силикагел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 оказалась более гидрофильной (kU = 3.44), чем 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основе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>ПС-ДВБ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>(kU = 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>19)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, что связано с высокой гидрофильностью силикагеля. На ней удалось разделить 7 сахаров за 15 мин с эффективностью до 26000 тт/м.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Сорбент на основе полимера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обладал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в 5 раз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большей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>анионообменн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 селективность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 α(AX),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что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связано с значительным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 удерживани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ем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гидрофобного аниона —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>пара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>толуолсульфоната,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 обусловленным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н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е только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>ионообменными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, но и</w:t>
      </w:r>
      <w:r>
        <w:rPr>
          <w:rStyle w:val="2"/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гидрофобными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 xml:space="preserve">взаимодействиями 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полимерной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 w:eastAsia="ru-RU"/>
        </w:rPr>
        <w:t>матрицей.</w:t>
      </w:r>
      <w:r>
        <w:rPr>
          <w:rFonts w:ascii="Times New Roman" w:hAnsi="Times New Roman" w:eastAsia="Times New Roman" w:cs="Times New Roman"/>
          <w:i w:val="0"/>
          <w:color w:val="000000"/>
          <w:sz w:val="24"/>
          <w:szCs w:val="24"/>
          <w:lang w:val="ru-RU" w:eastAsia="ru-RU"/>
        </w:rPr>
        <w:t xml:space="preserve"> </w:t>
      </w:r>
    </w:p>
    <w:p w14:paraId="53851BB0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ru-RU"/>
        </w:rPr>
        <w:t>Работа выполнена при поддержке Российского научного фонда в рамках гранта № 23-73-01145.</w:t>
      </w:r>
    </w:p>
    <w:p w14:paraId="0E462CDF">
      <w:pPr>
        <w:jc w:val="both"/>
        <w:rPr>
          <w:rFonts w:hint="default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B733F"/>
    <w:rsid w:val="26F223B0"/>
    <w:rsid w:val="2B1B733F"/>
    <w:rsid w:val="2E1909AE"/>
    <w:rsid w:val="4A8401CF"/>
    <w:rsid w:val="4AD43451"/>
    <w:rsid w:val="69480AC8"/>
    <w:rsid w:val="784D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qFormat/>
    <w:uiPriority w:val="0"/>
    <w:rPr>
      <w:sz w:val="16"/>
      <w:szCs w:val="16"/>
    </w:rPr>
  </w:style>
  <w:style w:type="paragraph" w:styleId="5">
    <w:name w:val="annotation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2025-03-02T12:59:00Z</dcterms:created>
  <dc:creator>vikto</dc:creator>
  <cp:lastModifiedBy>vikto</cp:lastModifiedBy>
  <dcterms:modified xsi:type="dcterms:W3CDTF">2025-03-02T13:35:48Z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060C65BD3D6A464193212EDDF6C0A40C_13</vt:lpwstr>
  </property>
</Properties>
</file>